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67C52" w14:textId="38FAF17B" w:rsidR="00BC178D" w:rsidRPr="00436FF5" w:rsidRDefault="00FA2C1C" w:rsidP="00645A1A">
      <w:pPr>
        <w:spacing w:line="480" w:lineRule="auto"/>
        <w:jc w:val="center"/>
        <w:rPr>
          <w:rFonts w:ascii="Times New Roman" w:hAnsi="Times New Roman" w:cs="Times New Roman"/>
          <w:b/>
          <w:bCs/>
        </w:rPr>
      </w:pPr>
      <w:bookmarkStart w:id="0" w:name="_Hlk119374830"/>
      <w:r w:rsidRPr="00436FF5">
        <w:rPr>
          <w:rFonts w:ascii="Times New Roman" w:hAnsi="Times New Roman" w:cs="Times New Roman"/>
          <w:b/>
          <w:bCs/>
        </w:rPr>
        <w:t>U</w:t>
      </w:r>
      <w:r w:rsidR="008B3FBE" w:rsidRPr="00436FF5">
        <w:rPr>
          <w:rFonts w:ascii="Times New Roman" w:hAnsi="Times New Roman" w:cs="Times New Roman"/>
          <w:b/>
          <w:bCs/>
        </w:rPr>
        <w:t xml:space="preserve">ptake of </w:t>
      </w:r>
      <w:r w:rsidR="00921EA4" w:rsidRPr="00436FF5">
        <w:rPr>
          <w:rFonts w:ascii="Times New Roman" w:hAnsi="Times New Roman" w:cs="Times New Roman"/>
          <w:b/>
          <w:bCs/>
        </w:rPr>
        <w:t xml:space="preserve">metallic nanoparticles </w:t>
      </w:r>
      <w:r w:rsidR="00921EA4">
        <w:rPr>
          <w:rFonts w:ascii="Times New Roman" w:hAnsi="Times New Roman" w:cs="Times New Roman"/>
          <w:b/>
          <w:bCs/>
        </w:rPr>
        <w:t xml:space="preserve">containing </w:t>
      </w:r>
      <w:r w:rsidR="001A1468">
        <w:rPr>
          <w:rFonts w:ascii="Times New Roman" w:hAnsi="Times New Roman" w:cs="Times New Roman"/>
          <w:b/>
          <w:bCs/>
        </w:rPr>
        <w:t>essential (Cu, Zn and Fe) and non-essential</w:t>
      </w:r>
      <w:r w:rsidR="0061605D">
        <w:rPr>
          <w:rFonts w:ascii="Times New Roman" w:hAnsi="Times New Roman" w:cs="Times New Roman"/>
          <w:b/>
          <w:bCs/>
        </w:rPr>
        <w:t xml:space="preserve"> (Ag, Ce and Ti)</w:t>
      </w:r>
      <w:r w:rsidR="001A1468">
        <w:rPr>
          <w:rFonts w:ascii="Times New Roman" w:hAnsi="Times New Roman" w:cs="Times New Roman"/>
          <w:b/>
          <w:bCs/>
        </w:rPr>
        <w:t xml:space="preserve"> elements </w:t>
      </w:r>
      <w:r w:rsidRPr="00436FF5">
        <w:rPr>
          <w:rFonts w:ascii="Times New Roman" w:hAnsi="Times New Roman" w:cs="Times New Roman"/>
          <w:b/>
          <w:bCs/>
        </w:rPr>
        <w:t>by crops</w:t>
      </w:r>
      <w:bookmarkEnd w:id="0"/>
      <w:r w:rsidR="00ED154E">
        <w:rPr>
          <w:rFonts w:ascii="Times New Roman" w:hAnsi="Times New Roman" w:cs="Times New Roman"/>
          <w:b/>
          <w:bCs/>
        </w:rPr>
        <w:t xml:space="preserve">: </w:t>
      </w:r>
      <w:r w:rsidR="00921EA4">
        <w:rPr>
          <w:rFonts w:ascii="Times New Roman" w:hAnsi="Times New Roman" w:cs="Times New Roman"/>
          <w:b/>
          <w:bCs/>
        </w:rPr>
        <w:t>a</w:t>
      </w:r>
      <w:r w:rsidR="00ED154E">
        <w:rPr>
          <w:rFonts w:ascii="Times New Roman" w:hAnsi="Times New Roman" w:cs="Times New Roman"/>
          <w:b/>
          <w:bCs/>
        </w:rPr>
        <w:t xml:space="preserve"> meta-analysis</w:t>
      </w:r>
    </w:p>
    <w:p w14:paraId="26A4E43B" w14:textId="77777777" w:rsidR="00CD525C" w:rsidRPr="00CE372B" w:rsidRDefault="00CD525C" w:rsidP="00645A1A">
      <w:pPr>
        <w:spacing w:line="480" w:lineRule="auto"/>
        <w:jc w:val="center"/>
        <w:rPr>
          <w:rFonts w:ascii="Times New Roman" w:hAnsi="Times New Roman" w:cs="Times New Roman"/>
          <w:bCs/>
        </w:rPr>
      </w:pPr>
    </w:p>
    <w:p w14:paraId="1CF68014" w14:textId="2F0618B8" w:rsidR="008212E0" w:rsidRPr="00CD525C" w:rsidRDefault="001772CC" w:rsidP="00645A1A">
      <w:pPr>
        <w:spacing w:line="480" w:lineRule="auto"/>
        <w:jc w:val="center"/>
        <w:rPr>
          <w:rFonts w:ascii="Times New Roman" w:hAnsi="Times New Roman" w:cs="Times New Roman"/>
          <w:bCs/>
          <w:lang w:val="de-DE"/>
        </w:rPr>
      </w:pPr>
      <w:r w:rsidRPr="00CD525C">
        <w:rPr>
          <w:rFonts w:ascii="Times New Roman" w:hAnsi="Times New Roman" w:cs="Times New Roman"/>
          <w:bCs/>
          <w:lang w:val="de-DE"/>
        </w:rPr>
        <w:t>Yunsheng</w:t>
      </w:r>
      <w:r w:rsidR="00CD525C" w:rsidRPr="00CD525C">
        <w:rPr>
          <w:rFonts w:ascii="Times New Roman" w:hAnsi="Times New Roman" w:cs="Times New Roman"/>
          <w:bCs/>
          <w:lang w:val="de-DE"/>
        </w:rPr>
        <w:t xml:space="preserve"> Jia</w:t>
      </w:r>
      <w:r w:rsidRPr="00CD525C">
        <w:rPr>
          <w:rFonts w:ascii="Times New Roman" w:hAnsi="Times New Roman" w:cs="Times New Roman"/>
          <w:bCs/>
          <w:vertAlign w:val="superscript"/>
          <w:lang w:val="de-DE"/>
        </w:rPr>
        <w:t>1</w:t>
      </w:r>
      <w:r w:rsidR="00F77ABE">
        <w:rPr>
          <w:rFonts w:ascii="Times New Roman" w:hAnsi="Times New Roman" w:cs="Times New Roman"/>
          <w:bCs/>
          <w:vertAlign w:val="superscript"/>
          <w:lang w:val="de-DE"/>
        </w:rPr>
        <w:t>*</w:t>
      </w:r>
      <w:r w:rsidR="00307BB7" w:rsidRPr="00CD525C">
        <w:rPr>
          <w:rFonts w:ascii="Times New Roman" w:hAnsi="Times New Roman" w:cs="Times New Roman"/>
          <w:bCs/>
          <w:lang w:val="de-DE"/>
        </w:rPr>
        <w:t>,</w:t>
      </w:r>
      <w:r w:rsidRPr="00CD525C">
        <w:rPr>
          <w:rFonts w:ascii="Times New Roman" w:hAnsi="Times New Roman" w:cs="Times New Roman"/>
          <w:bCs/>
          <w:lang w:val="de-DE"/>
        </w:rPr>
        <w:t xml:space="preserve"> Erwin</w:t>
      </w:r>
      <w:r w:rsidR="00CD525C" w:rsidRPr="00CD525C">
        <w:rPr>
          <w:rFonts w:ascii="Times New Roman" w:hAnsi="Times New Roman" w:cs="Times New Roman"/>
          <w:bCs/>
          <w:lang w:val="de-DE"/>
        </w:rPr>
        <w:t xml:space="preserve"> Klumpp</w:t>
      </w:r>
      <w:r w:rsidRPr="00CD525C">
        <w:rPr>
          <w:rFonts w:ascii="Times New Roman" w:hAnsi="Times New Roman" w:cs="Times New Roman"/>
          <w:bCs/>
          <w:vertAlign w:val="superscript"/>
          <w:lang w:val="de-DE"/>
        </w:rPr>
        <w:t>1</w:t>
      </w:r>
      <w:r w:rsidRPr="00CD525C">
        <w:rPr>
          <w:rFonts w:ascii="Times New Roman" w:hAnsi="Times New Roman" w:cs="Times New Roman"/>
          <w:bCs/>
          <w:lang w:val="de-DE"/>
        </w:rPr>
        <w:t>, Roland</w:t>
      </w:r>
      <w:r w:rsidR="00CD525C" w:rsidRPr="00CD525C">
        <w:rPr>
          <w:rFonts w:ascii="Times New Roman" w:hAnsi="Times New Roman" w:cs="Times New Roman"/>
          <w:bCs/>
          <w:lang w:val="de-DE"/>
        </w:rPr>
        <w:t xml:space="preserve"> Bol</w:t>
      </w:r>
      <w:r w:rsidRPr="00CD525C">
        <w:rPr>
          <w:rFonts w:ascii="Times New Roman" w:hAnsi="Times New Roman" w:cs="Times New Roman"/>
          <w:bCs/>
          <w:vertAlign w:val="superscript"/>
          <w:lang w:val="de-DE"/>
        </w:rPr>
        <w:t>1</w:t>
      </w:r>
      <w:r w:rsidRPr="00CD525C">
        <w:rPr>
          <w:rFonts w:ascii="Times New Roman" w:hAnsi="Times New Roman" w:cs="Times New Roman"/>
          <w:bCs/>
          <w:lang w:val="de-DE"/>
        </w:rPr>
        <w:t>, Wulf</w:t>
      </w:r>
      <w:r w:rsidR="00CD525C" w:rsidRPr="00CD525C">
        <w:rPr>
          <w:rFonts w:ascii="Times New Roman" w:hAnsi="Times New Roman" w:cs="Times New Roman"/>
          <w:bCs/>
          <w:lang w:val="de-DE"/>
        </w:rPr>
        <w:t xml:space="preserve"> Amelung</w:t>
      </w:r>
      <w:r w:rsidRPr="00CD525C">
        <w:rPr>
          <w:rFonts w:ascii="Times New Roman" w:hAnsi="Times New Roman" w:cs="Times New Roman"/>
          <w:bCs/>
          <w:vertAlign w:val="superscript"/>
          <w:lang w:val="de-DE"/>
        </w:rPr>
        <w:t>1,2</w:t>
      </w:r>
    </w:p>
    <w:p w14:paraId="01C46AAC" w14:textId="3F256DD4" w:rsidR="00307BB7" w:rsidRPr="00CD525C" w:rsidRDefault="00307BB7" w:rsidP="00645A1A">
      <w:pPr>
        <w:spacing w:line="480" w:lineRule="auto"/>
        <w:jc w:val="both"/>
        <w:rPr>
          <w:rFonts w:ascii="Times New Roman" w:hAnsi="Times New Roman" w:cs="Times New Roman"/>
          <w:bCs/>
          <w:lang w:val="de-DE"/>
        </w:rPr>
      </w:pPr>
    </w:p>
    <w:p w14:paraId="19F33CA7" w14:textId="50CB1C2B" w:rsidR="00307BB7" w:rsidRPr="00A21159" w:rsidRDefault="00307BB7" w:rsidP="00645A1A">
      <w:pPr>
        <w:spacing w:line="480" w:lineRule="auto"/>
        <w:jc w:val="both"/>
        <w:rPr>
          <w:rFonts w:ascii="Times New Roman" w:hAnsi="Times New Roman" w:cs="Times New Roman"/>
          <w:bCs/>
          <w:lang w:val="en-GB"/>
        </w:rPr>
      </w:pPr>
      <w:r w:rsidRPr="00A21159">
        <w:rPr>
          <w:rFonts w:ascii="Times New Roman" w:hAnsi="Times New Roman" w:cs="Times New Roman"/>
          <w:bCs/>
          <w:vertAlign w:val="superscript"/>
          <w:lang w:val="en-GB"/>
        </w:rPr>
        <w:t>1</w:t>
      </w:r>
      <w:r w:rsidR="00A21159" w:rsidRPr="00A21159">
        <w:rPr>
          <w:rFonts w:ascii="Times New Roman" w:hAnsi="Times New Roman" w:cs="Times New Roman"/>
          <w:bCs/>
          <w:lang w:val="en-GB"/>
        </w:rPr>
        <w:t xml:space="preserve">Institute of Bio- and Geosciences, </w:t>
      </w:r>
      <w:proofErr w:type="spellStart"/>
      <w:r w:rsidR="00A21159" w:rsidRPr="00A21159">
        <w:rPr>
          <w:rFonts w:ascii="Times New Roman" w:hAnsi="Times New Roman" w:cs="Times New Roman"/>
          <w:bCs/>
          <w:lang w:val="en-GB"/>
        </w:rPr>
        <w:t>Agrosphere</w:t>
      </w:r>
      <w:proofErr w:type="spellEnd"/>
      <w:r w:rsidRPr="00A21159">
        <w:rPr>
          <w:rFonts w:ascii="Times New Roman" w:hAnsi="Times New Roman" w:cs="Times New Roman"/>
          <w:bCs/>
          <w:lang w:val="en-GB"/>
        </w:rPr>
        <w:t xml:space="preserve"> (IBG-3), </w:t>
      </w:r>
      <w:proofErr w:type="spellStart"/>
      <w:r w:rsidRPr="00A21159">
        <w:rPr>
          <w:rFonts w:ascii="Times New Roman" w:hAnsi="Times New Roman" w:cs="Times New Roman"/>
          <w:bCs/>
          <w:lang w:val="en-GB"/>
        </w:rPr>
        <w:t>Forschungszentrum</w:t>
      </w:r>
      <w:proofErr w:type="spellEnd"/>
      <w:r w:rsidRPr="00A21159">
        <w:rPr>
          <w:rFonts w:ascii="Times New Roman" w:hAnsi="Times New Roman" w:cs="Times New Roman"/>
          <w:bCs/>
          <w:lang w:val="en-GB"/>
        </w:rPr>
        <w:t xml:space="preserve"> </w:t>
      </w:r>
      <w:proofErr w:type="spellStart"/>
      <w:r w:rsidRPr="00A21159">
        <w:rPr>
          <w:rFonts w:ascii="Times New Roman" w:hAnsi="Times New Roman" w:cs="Times New Roman"/>
          <w:bCs/>
          <w:lang w:val="en-GB"/>
        </w:rPr>
        <w:t>Jülich</w:t>
      </w:r>
      <w:proofErr w:type="spellEnd"/>
      <w:r w:rsidRPr="00A21159">
        <w:rPr>
          <w:rFonts w:ascii="Times New Roman" w:hAnsi="Times New Roman" w:cs="Times New Roman"/>
          <w:bCs/>
          <w:lang w:val="en-GB"/>
        </w:rPr>
        <w:t xml:space="preserve"> GmbH, Wilhelm-</w:t>
      </w:r>
      <w:proofErr w:type="spellStart"/>
      <w:r w:rsidRPr="00A21159">
        <w:rPr>
          <w:rFonts w:ascii="Times New Roman" w:hAnsi="Times New Roman" w:cs="Times New Roman"/>
          <w:bCs/>
          <w:lang w:val="en-GB"/>
        </w:rPr>
        <w:t>Johnen</w:t>
      </w:r>
      <w:proofErr w:type="spellEnd"/>
      <w:r w:rsidRPr="00A21159">
        <w:rPr>
          <w:rFonts w:ascii="Times New Roman" w:hAnsi="Times New Roman" w:cs="Times New Roman"/>
          <w:bCs/>
          <w:lang w:val="en-GB"/>
        </w:rPr>
        <w:t>-</w:t>
      </w:r>
      <w:proofErr w:type="spellStart"/>
      <w:r w:rsidRPr="00A21159">
        <w:rPr>
          <w:rFonts w:ascii="Times New Roman" w:hAnsi="Times New Roman" w:cs="Times New Roman"/>
          <w:bCs/>
          <w:lang w:val="en-GB"/>
        </w:rPr>
        <w:t>Str</w:t>
      </w:r>
      <w:r w:rsidR="00A21159" w:rsidRPr="00A21159">
        <w:rPr>
          <w:rFonts w:ascii="Times New Roman" w:hAnsi="Times New Roman" w:cs="Times New Roman"/>
          <w:bCs/>
          <w:lang w:val="en-GB"/>
        </w:rPr>
        <w:t>aße</w:t>
      </w:r>
      <w:proofErr w:type="spellEnd"/>
      <w:r w:rsidRPr="00A21159">
        <w:rPr>
          <w:rFonts w:ascii="Times New Roman" w:hAnsi="Times New Roman" w:cs="Times New Roman"/>
          <w:bCs/>
          <w:lang w:val="en-GB"/>
        </w:rPr>
        <w:t xml:space="preserve">, 52425 </w:t>
      </w:r>
      <w:proofErr w:type="spellStart"/>
      <w:r w:rsidRPr="00A21159">
        <w:rPr>
          <w:rFonts w:ascii="Times New Roman" w:hAnsi="Times New Roman" w:cs="Times New Roman"/>
          <w:bCs/>
          <w:lang w:val="en-GB"/>
        </w:rPr>
        <w:t>Jülich</w:t>
      </w:r>
      <w:proofErr w:type="spellEnd"/>
      <w:r w:rsidR="00A21159" w:rsidRPr="00A21159">
        <w:rPr>
          <w:rFonts w:ascii="Times New Roman" w:hAnsi="Times New Roman" w:cs="Times New Roman"/>
          <w:bCs/>
          <w:lang w:val="en-GB"/>
        </w:rPr>
        <w:t>, Germany;</w:t>
      </w:r>
    </w:p>
    <w:p w14:paraId="16E88BF5" w14:textId="209D367E" w:rsidR="00307BB7" w:rsidRPr="00307BB7" w:rsidRDefault="00307BB7" w:rsidP="00645A1A">
      <w:pPr>
        <w:spacing w:line="480" w:lineRule="auto"/>
        <w:jc w:val="both"/>
        <w:rPr>
          <w:rFonts w:ascii="Times New Roman" w:hAnsi="Times New Roman" w:cs="Times New Roman"/>
          <w:bCs/>
        </w:rPr>
      </w:pPr>
      <w:r w:rsidRPr="00A21159">
        <w:rPr>
          <w:rFonts w:ascii="Times New Roman" w:hAnsi="Times New Roman" w:cs="Times New Roman"/>
          <w:bCs/>
          <w:vertAlign w:val="superscript"/>
        </w:rPr>
        <w:t>2</w:t>
      </w:r>
      <w:r w:rsidRPr="00307BB7">
        <w:rPr>
          <w:rFonts w:ascii="Times New Roman" w:hAnsi="Times New Roman" w:cs="Times New Roman"/>
          <w:bCs/>
        </w:rPr>
        <w:t xml:space="preserve">Institute of Crop Science and Resource Conservation – Soil Science and Soil Ecology, University of Bonn, </w:t>
      </w:r>
      <w:proofErr w:type="spellStart"/>
      <w:r w:rsidRPr="00307BB7">
        <w:rPr>
          <w:rFonts w:ascii="Times New Roman" w:hAnsi="Times New Roman" w:cs="Times New Roman"/>
          <w:bCs/>
        </w:rPr>
        <w:t>Nussallee</w:t>
      </w:r>
      <w:proofErr w:type="spellEnd"/>
      <w:r w:rsidRPr="00307BB7">
        <w:rPr>
          <w:rFonts w:ascii="Times New Roman" w:hAnsi="Times New Roman" w:cs="Times New Roman"/>
          <w:bCs/>
        </w:rPr>
        <w:t xml:space="preserve"> 13, 53115 Bonn, German</w:t>
      </w:r>
      <w:r w:rsidR="00CE372B">
        <w:rPr>
          <w:rFonts w:ascii="Times New Roman" w:hAnsi="Times New Roman" w:cs="Times New Roman"/>
          <w:bCs/>
        </w:rPr>
        <w:t>y</w:t>
      </w:r>
    </w:p>
    <w:p w14:paraId="184AEFFC" w14:textId="53F6D579" w:rsidR="009952A2" w:rsidRDefault="00F77ABE" w:rsidP="00645A1A">
      <w:pPr>
        <w:spacing w:line="480" w:lineRule="auto"/>
        <w:jc w:val="both"/>
        <w:rPr>
          <w:rFonts w:ascii="Times New Roman" w:hAnsi="Times New Roman" w:cs="Times New Roman"/>
          <w:bCs/>
          <w:iCs/>
        </w:rPr>
      </w:pPr>
      <w:r w:rsidRPr="00F77ABE">
        <w:rPr>
          <w:rFonts w:ascii="Times New Roman" w:hAnsi="Times New Roman" w:cs="Times New Roman"/>
          <w:bCs/>
          <w:vertAlign w:val="superscript"/>
        </w:rPr>
        <w:t>*</w:t>
      </w:r>
      <w:r>
        <w:rPr>
          <w:rFonts w:ascii="Times New Roman" w:hAnsi="Times New Roman" w:cs="Times New Roman"/>
          <w:bCs/>
        </w:rPr>
        <w:t xml:space="preserve"> </w:t>
      </w:r>
      <w:r w:rsidR="00A21159">
        <w:rPr>
          <w:rFonts w:ascii="Times New Roman" w:hAnsi="Times New Roman" w:cs="Times New Roman"/>
          <w:bCs/>
        </w:rPr>
        <w:t>C</w:t>
      </w:r>
      <w:r w:rsidR="001772CC" w:rsidRPr="00307BB7">
        <w:rPr>
          <w:rFonts w:ascii="Times New Roman" w:hAnsi="Times New Roman" w:cs="Times New Roman"/>
          <w:bCs/>
        </w:rPr>
        <w:t>orrespond</w:t>
      </w:r>
      <w:r w:rsidR="00A21159">
        <w:rPr>
          <w:rFonts w:ascii="Times New Roman" w:hAnsi="Times New Roman" w:cs="Times New Roman"/>
          <w:bCs/>
        </w:rPr>
        <w:t>ing author</w:t>
      </w:r>
      <w:r w:rsidR="00CD525C">
        <w:rPr>
          <w:rFonts w:ascii="Times New Roman" w:hAnsi="Times New Roman" w:cs="Times New Roman"/>
          <w:bCs/>
        </w:rPr>
        <w:t xml:space="preserve">: </w:t>
      </w:r>
      <w:r w:rsidR="00944E60" w:rsidRPr="006D7B9A">
        <w:rPr>
          <w:rFonts w:ascii="Times New Roman" w:hAnsi="Times New Roman" w:cs="Times New Roman"/>
          <w:bCs/>
          <w:iCs/>
        </w:rPr>
        <w:t xml:space="preserve">Yunsheng Jia </w:t>
      </w:r>
    </w:p>
    <w:p w14:paraId="043549AD" w14:textId="0771154D" w:rsidR="006D7B9A" w:rsidRPr="006D7B9A" w:rsidRDefault="00AE278C" w:rsidP="00645A1A">
      <w:pPr>
        <w:spacing w:line="480" w:lineRule="auto"/>
        <w:jc w:val="both"/>
        <w:rPr>
          <w:rFonts w:ascii="Times New Roman" w:hAnsi="Times New Roman" w:cs="Times New Roman"/>
          <w:bCs/>
          <w:iCs/>
        </w:rPr>
      </w:pPr>
      <w:r w:rsidRPr="006D7B9A">
        <w:rPr>
          <w:rFonts w:ascii="Times New Roman" w:hAnsi="Times New Roman" w:cs="Times New Roman"/>
          <w:bCs/>
          <w:iCs/>
        </w:rPr>
        <w:t xml:space="preserve">Email: </w:t>
      </w:r>
      <w:r w:rsidR="00896840" w:rsidRPr="009B1504">
        <w:rPr>
          <w:rFonts w:ascii="Times New Roman" w:hAnsi="Times New Roman" w:cs="Times New Roman"/>
          <w:bCs/>
          <w:iCs/>
        </w:rPr>
        <w:t>y.jia@fz-juelich.de</w:t>
      </w:r>
    </w:p>
    <w:p w14:paraId="08D4B477" w14:textId="57408CCF" w:rsidR="00FA2C1C" w:rsidRPr="00436FF5" w:rsidRDefault="00CD525C" w:rsidP="00645A1A">
      <w:pPr>
        <w:spacing w:line="480" w:lineRule="auto"/>
        <w:jc w:val="both"/>
        <w:rPr>
          <w:rFonts w:ascii="Times New Roman" w:hAnsi="Times New Roman" w:cs="Times New Roman"/>
          <w:b/>
          <w:bCs/>
        </w:rPr>
      </w:pPr>
      <w:r w:rsidRPr="0080163C">
        <w:rPr>
          <w:rFonts w:ascii="Times New Roman" w:hAnsi="Times New Roman" w:cs="Times New Roman"/>
          <w:b/>
          <w:bCs/>
        </w:rPr>
        <w:br w:type="column"/>
      </w:r>
      <w:r w:rsidR="00FA2C1C" w:rsidRPr="00436FF5">
        <w:rPr>
          <w:rFonts w:ascii="Times New Roman" w:hAnsi="Times New Roman" w:cs="Times New Roman"/>
          <w:b/>
          <w:bCs/>
        </w:rPr>
        <w:lastRenderedPageBreak/>
        <w:t>Abstract</w:t>
      </w:r>
    </w:p>
    <w:p w14:paraId="4F91C621" w14:textId="6BF5758C" w:rsidR="00B92029" w:rsidRDefault="00F705CF" w:rsidP="00645A1A">
      <w:pPr>
        <w:spacing w:line="480" w:lineRule="auto"/>
        <w:jc w:val="both"/>
        <w:rPr>
          <w:rFonts w:ascii="Times New Roman" w:hAnsi="Times New Roman" w:cs="Times New Roman"/>
        </w:rPr>
      </w:pPr>
      <w:r>
        <w:rPr>
          <w:rFonts w:ascii="Times New Roman" w:hAnsi="Times New Roman" w:cs="Times New Roman"/>
        </w:rPr>
        <w:t>The</w:t>
      </w:r>
      <w:r w:rsidR="00EA6C3B">
        <w:rPr>
          <w:rFonts w:ascii="Times New Roman" w:hAnsi="Times New Roman" w:cs="Times New Roman"/>
        </w:rPr>
        <w:t xml:space="preserve"> specific properties of nanoparticles </w:t>
      </w:r>
      <w:r>
        <w:rPr>
          <w:rFonts w:ascii="Times New Roman" w:hAnsi="Times New Roman" w:cs="Times New Roman"/>
        </w:rPr>
        <w:t>can induce t</w:t>
      </w:r>
      <w:r w:rsidR="00EA6C3B">
        <w:rPr>
          <w:rFonts w:ascii="Times New Roman" w:hAnsi="Times New Roman" w:cs="Times New Roman"/>
        </w:rPr>
        <w:t xml:space="preserve">oxic or promoting effects </w:t>
      </w:r>
      <w:r>
        <w:rPr>
          <w:rFonts w:ascii="Times New Roman" w:hAnsi="Times New Roman" w:cs="Times New Roman"/>
        </w:rPr>
        <w:t>on plant</w:t>
      </w:r>
      <w:r w:rsidR="00A74C07">
        <w:rPr>
          <w:rFonts w:ascii="Times New Roman" w:hAnsi="Times New Roman" w:cs="Times New Roman"/>
        </w:rPr>
        <w:t xml:space="preserve"> growth</w:t>
      </w:r>
      <w:r w:rsidR="00EA6C3B">
        <w:rPr>
          <w:rFonts w:ascii="Times New Roman" w:hAnsi="Times New Roman" w:cs="Times New Roman"/>
        </w:rPr>
        <w:t xml:space="preserve">. </w:t>
      </w:r>
      <w:r w:rsidR="00985FE7">
        <w:rPr>
          <w:rFonts w:ascii="Times New Roman" w:hAnsi="Times New Roman" w:cs="Times New Roman"/>
        </w:rPr>
        <w:t>W</w:t>
      </w:r>
      <w:r>
        <w:rPr>
          <w:rFonts w:ascii="Times New Roman" w:hAnsi="Times New Roman" w:cs="Times New Roman"/>
        </w:rPr>
        <w:t xml:space="preserve">e </w:t>
      </w:r>
      <w:r w:rsidR="00F45DDC">
        <w:rPr>
          <w:rFonts w:ascii="Times New Roman" w:hAnsi="Times New Roman" w:cs="Times New Roman"/>
        </w:rPr>
        <w:t xml:space="preserve">performed a meta-analysis of </w:t>
      </w:r>
      <w:r w:rsidR="00EA5986">
        <w:rPr>
          <w:rFonts w:ascii="Times New Roman" w:hAnsi="Times New Roman" w:cs="Times New Roman"/>
        </w:rPr>
        <w:t xml:space="preserve">173 studies to </w:t>
      </w:r>
      <w:r>
        <w:rPr>
          <w:rFonts w:ascii="Times New Roman" w:hAnsi="Times New Roman" w:cs="Times New Roman"/>
        </w:rPr>
        <w:t xml:space="preserve">evaluate </w:t>
      </w:r>
      <w:r w:rsidR="008B5341">
        <w:rPr>
          <w:rFonts w:ascii="Times New Roman" w:hAnsi="Times New Roman" w:cs="Times New Roman"/>
        </w:rPr>
        <w:t>the uptake and accumulation</w:t>
      </w:r>
      <w:r>
        <w:rPr>
          <w:rFonts w:ascii="Times New Roman" w:hAnsi="Times New Roman" w:cs="Times New Roman"/>
        </w:rPr>
        <w:t xml:space="preserve"> of metallic nanoparticles (MNPs)</w:t>
      </w:r>
      <w:r w:rsidR="008B5341">
        <w:rPr>
          <w:rFonts w:ascii="Times New Roman" w:hAnsi="Times New Roman" w:cs="Times New Roman"/>
        </w:rPr>
        <w:t xml:space="preserve"> by crops</w:t>
      </w:r>
      <w:r>
        <w:rPr>
          <w:rFonts w:ascii="Times New Roman" w:hAnsi="Times New Roman" w:cs="Times New Roman"/>
        </w:rPr>
        <w:t xml:space="preserve">. </w:t>
      </w:r>
      <w:r w:rsidR="008B5341">
        <w:rPr>
          <w:rFonts w:ascii="Times New Roman" w:hAnsi="Times New Roman" w:cs="Times New Roman"/>
        </w:rPr>
        <w:t>S</w:t>
      </w:r>
      <w:r w:rsidR="005B7F09">
        <w:rPr>
          <w:rFonts w:ascii="Times New Roman" w:hAnsi="Times New Roman" w:cs="Times New Roman"/>
        </w:rPr>
        <w:t xml:space="preserve">tudies </w:t>
      </w:r>
      <w:r w:rsidR="00EA5986">
        <w:rPr>
          <w:rFonts w:ascii="Times New Roman" w:hAnsi="Times New Roman" w:cs="Times New Roman"/>
        </w:rPr>
        <w:t xml:space="preserve">on </w:t>
      </w:r>
      <w:r w:rsidR="00EC745B">
        <w:rPr>
          <w:rFonts w:ascii="Times New Roman" w:hAnsi="Times New Roman" w:cs="Times New Roman"/>
        </w:rPr>
        <w:t>the</w:t>
      </w:r>
      <w:r w:rsidR="00153B61">
        <w:rPr>
          <w:rFonts w:ascii="Times New Roman" w:hAnsi="Times New Roman" w:cs="Times New Roman"/>
        </w:rPr>
        <w:t xml:space="preserve"> main cereal</w:t>
      </w:r>
      <w:r w:rsidR="008B5341">
        <w:rPr>
          <w:rFonts w:ascii="Times New Roman" w:hAnsi="Times New Roman" w:cs="Times New Roman"/>
        </w:rPr>
        <w:t>/</w:t>
      </w:r>
      <w:r w:rsidR="00153B61">
        <w:rPr>
          <w:rFonts w:ascii="Times New Roman" w:hAnsi="Times New Roman" w:cs="Times New Roman"/>
        </w:rPr>
        <w:t>vegetable crops (wheat, tomato, bean, maize, rice and cucumber)</w:t>
      </w:r>
      <w:r w:rsidR="008B5341">
        <w:rPr>
          <w:rFonts w:ascii="Times New Roman" w:hAnsi="Times New Roman" w:cs="Times New Roman"/>
        </w:rPr>
        <w:t xml:space="preserve"> </w:t>
      </w:r>
      <w:r w:rsidR="003C159F">
        <w:rPr>
          <w:rFonts w:ascii="Times New Roman" w:hAnsi="Times New Roman" w:cs="Times New Roman"/>
        </w:rPr>
        <w:t xml:space="preserve">and </w:t>
      </w:r>
      <w:r w:rsidR="00153B61">
        <w:rPr>
          <w:rFonts w:ascii="Times New Roman" w:hAnsi="Times New Roman" w:cs="Times New Roman"/>
        </w:rPr>
        <w:t>Ag, Zn, Ce, Fe, Cu and Ti</w:t>
      </w:r>
      <w:r w:rsidR="003561FF">
        <w:rPr>
          <w:rFonts w:ascii="Times New Roman" w:hAnsi="Times New Roman" w:cs="Times New Roman"/>
        </w:rPr>
        <w:t xml:space="preserve"> containing MNPs</w:t>
      </w:r>
      <w:r w:rsidR="008B5341">
        <w:rPr>
          <w:rFonts w:ascii="Times New Roman" w:hAnsi="Times New Roman" w:cs="Times New Roman"/>
        </w:rPr>
        <w:t xml:space="preserve"> were mostly </w:t>
      </w:r>
      <w:r w:rsidR="00985FE7">
        <w:rPr>
          <w:rFonts w:ascii="Times New Roman" w:hAnsi="Times New Roman" w:cs="Times New Roman"/>
        </w:rPr>
        <w:t>found;</w:t>
      </w:r>
      <w:r w:rsidR="00903BBA">
        <w:rPr>
          <w:rFonts w:ascii="Times New Roman" w:hAnsi="Times New Roman" w:cs="Times New Roman"/>
        </w:rPr>
        <w:t xml:space="preserve"> </w:t>
      </w:r>
      <w:r w:rsidR="001F4EA6">
        <w:rPr>
          <w:rFonts w:ascii="Times New Roman" w:hAnsi="Times New Roman" w:cs="Times New Roman"/>
        </w:rPr>
        <w:t xml:space="preserve">63% of </w:t>
      </w:r>
      <w:r w:rsidR="00573C76">
        <w:rPr>
          <w:rFonts w:ascii="Times New Roman" w:hAnsi="Times New Roman" w:cs="Times New Roman"/>
        </w:rPr>
        <w:t>the</w:t>
      </w:r>
      <w:r w:rsidR="001F4EA6">
        <w:rPr>
          <w:rFonts w:ascii="Times New Roman" w:hAnsi="Times New Roman" w:cs="Times New Roman"/>
        </w:rPr>
        <w:t xml:space="preserve"> studies </w:t>
      </w:r>
      <w:r w:rsidR="00573C76">
        <w:rPr>
          <w:rFonts w:ascii="Times New Roman" w:hAnsi="Times New Roman" w:cs="Times New Roman"/>
        </w:rPr>
        <w:t>used</w:t>
      </w:r>
      <w:r w:rsidR="001F4EA6">
        <w:rPr>
          <w:rFonts w:ascii="Times New Roman" w:hAnsi="Times New Roman" w:cs="Times New Roman"/>
        </w:rPr>
        <w:t xml:space="preserve"> MNPs</w:t>
      </w:r>
      <w:r w:rsidR="003561FF">
        <w:rPr>
          <w:rFonts w:ascii="Times New Roman" w:hAnsi="Times New Roman" w:cs="Times New Roman"/>
        </w:rPr>
        <w:t xml:space="preserve"> </w:t>
      </w:r>
      <w:r w:rsidR="00573C76">
        <w:rPr>
          <w:rFonts w:ascii="Times New Roman" w:hAnsi="Times New Roman" w:cs="Times New Roman"/>
        </w:rPr>
        <w:t>with</w:t>
      </w:r>
      <w:r w:rsidR="003561FF">
        <w:rPr>
          <w:rFonts w:ascii="Times New Roman" w:hAnsi="Times New Roman" w:cs="Times New Roman"/>
        </w:rPr>
        <w:t xml:space="preserve"> </w:t>
      </w:r>
      <w:r w:rsidR="001F4EA6">
        <w:rPr>
          <w:rFonts w:ascii="Times New Roman" w:hAnsi="Times New Roman" w:cs="Times New Roman"/>
        </w:rPr>
        <w:t xml:space="preserve">size &lt; 30 nm, and root application accounted for 84% of all studies. </w:t>
      </w:r>
      <w:r w:rsidR="00573C76">
        <w:rPr>
          <w:rFonts w:ascii="Times New Roman" w:hAnsi="Times New Roman" w:cs="Times New Roman"/>
        </w:rPr>
        <w:t>U</w:t>
      </w:r>
      <w:r w:rsidR="001F4EA6">
        <w:rPr>
          <w:rFonts w:ascii="Times New Roman" w:hAnsi="Times New Roman" w:cs="Times New Roman"/>
        </w:rPr>
        <w:t xml:space="preserve">nder root exposure, metal concentrations </w:t>
      </w:r>
      <w:r w:rsidR="00FA568C">
        <w:rPr>
          <w:rFonts w:ascii="Times New Roman" w:hAnsi="Times New Roman" w:cs="Times New Roman"/>
        </w:rPr>
        <w:t xml:space="preserve">were </w:t>
      </w:r>
      <w:r w:rsidR="001F4EA6">
        <w:rPr>
          <w:rFonts w:ascii="Times New Roman" w:hAnsi="Times New Roman" w:cs="Times New Roman"/>
        </w:rPr>
        <w:t xml:space="preserve">reduced by </w:t>
      </w:r>
      <w:r w:rsidR="006C5F96">
        <w:rPr>
          <w:rFonts w:ascii="Times New Roman" w:hAnsi="Times New Roman" w:cs="Times New Roman"/>
        </w:rPr>
        <w:t>up to</w:t>
      </w:r>
      <w:r w:rsidR="001F4EA6">
        <w:rPr>
          <w:rFonts w:ascii="Times New Roman" w:hAnsi="Times New Roman" w:cs="Times New Roman"/>
        </w:rPr>
        <w:t xml:space="preserve"> 2 orders of magnitude from root through shoot to leaf. </w:t>
      </w:r>
      <w:r w:rsidR="003561FF">
        <w:rPr>
          <w:rFonts w:ascii="Times New Roman" w:hAnsi="Times New Roman" w:cs="Times New Roman"/>
        </w:rPr>
        <w:t>Moreover,</w:t>
      </w:r>
      <w:r w:rsidR="005B7F09">
        <w:rPr>
          <w:rFonts w:ascii="Times New Roman" w:hAnsi="Times New Roman" w:cs="Times New Roman"/>
        </w:rPr>
        <w:t xml:space="preserve"> </w:t>
      </w:r>
      <w:r w:rsidR="006C5F96">
        <w:rPr>
          <w:rFonts w:ascii="Times New Roman" w:hAnsi="Times New Roman" w:cs="Times New Roman"/>
        </w:rPr>
        <w:t xml:space="preserve">the </w:t>
      </w:r>
      <w:r w:rsidR="005B7F09">
        <w:rPr>
          <w:rFonts w:ascii="Times New Roman" w:hAnsi="Times New Roman" w:cs="Times New Roman"/>
        </w:rPr>
        <w:t xml:space="preserve">uptake preference of MNPs or </w:t>
      </w:r>
      <w:r w:rsidR="006E1D68">
        <w:rPr>
          <w:rFonts w:ascii="Times New Roman" w:hAnsi="Times New Roman" w:cs="Times New Roman"/>
        </w:rPr>
        <w:t xml:space="preserve">dissolved </w:t>
      </w:r>
      <w:r w:rsidR="005B7F09">
        <w:rPr>
          <w:rFonts w:ascii="Times New Roman" w:hAnsi="Times New Roman" w:cs="Times New Roman"/>
        </w:rPr>
        <w:t xml:space="preserve">metals </w:t>
      </w:r>
      <w:r w:rsidR="002F4151">
        <w:rPr>
          <w:rFonts w:ascii="Times New Roman" w:hAnsi="Times New Roman" w:cs="Times New Roman"/>
        </w:rPr>
        <w:t>w</w:t>
      </w:r>
      <w:r w:rsidR="006C5F96">
        <w:rPr>
          <w:rFonts w:ascii="Times New Roman" w:hAnsi="Times New Roman" w:cs="Times New Roman"/>
        </w:rPr>
        <w:t>as</w:t>
      </w:r>
      <w:r w:rsidR="002F4151">
        <w:rPr>
          <w:rFonts w:ascii="Times New Roman" w:hAnsi="Times New Roman" w:cs="Times New Roman"/>
        </w:rPr>
        <w:t xml:space="preserve"> </w:t>
      </w:r>
      <w:r w:rsidR="005B7F09">
        <w:rPr>
          <w:rFonts w:ascii="Times New Roman" w:hAnsi="Times New Roman" w:cs="Times New Roman"/>
        </w:rPr>
        <w:t xml:space="preserve">element-specific and varied among tissues. </w:t>
      </w:r>
      <w:r w:rsidR="007807D0">
        <w:rPr>
          <w:rFonts w:ascii="Times New Roman" w:hAnsi="Times New Roman" w:cs="Times New Roman"/>
        </w:rPr>
        <w:t>P</w:t>
      </w:r>
      <w:r w:rsidR="0008798D">
        <w:rPr>
          <w:rFonts w:ascii="Times New Roman" w:hAnsi="Times New Roman" w:cs="Times New Roman"/>
        </w:rPr>
        <w:t>lant</w:t>
      </w:r>
      <w:r w:rsidR="005B7F09">
        <w:rPr>
          <w:rFonts w:ascii="Times New Roman" w:hAnsi="Times New Roman" w:cs="Times New Roman"/>
        </w:rPr>
        <w:t>s</w:t>
      </w:r>
      <w:r w:rsidR="0008798D">
        <w:rPr>
          <w:rFonts w:ascii="Times New Roman" w:hAnsi="Times New Roman" w:cs="Times New Roman"/>
        </w:rPr>
        <w:t xml:space="preserve"> accumulated </w:t>
      </w:r>
      <w:r w:rsidR="006C5F96">
        <w:rPr>
          <w:rFonts w:ascii="Times New Roman" w:hAnsi="Times New Roman" w:cs="Times New Roman"/>
        </w:rPr>
        <w:t xml:space="preserve">generally </w:t>
      </w:r>
      <w:r w:rsidR="0008798D">
        <w:rPr>
          <w:rFonts w:ascii="Times New Roman" w:hAnsi="Times New Roman" w:cs="Times New Roman"/>
        </w:rPr>
        <w:t xml:space="preserve">higher concentrations </w:t>
      </w:r>
      <w:r w:rsidR="005B7F09">
        <w:rPr>
          <w:rFonts w:ascii="Times New Roman" w:hAnsi="Times New Roman" w:cs="Times New Roman"/>
        </w:rPr>
        <w:t xml:space="preserve">of </w:t>
      </w:r>
      <w:r w:rsidR="006C5F96">
        <w:rPr>
          <w:rFonts w:ascii="Times New Roman" w:hAnsi="Times New Roman" w:cs="Times New Roman"/>
        </w:rPr>
        <w:t xml:space="preserve">the </w:t>
      </w:r>
      <w:r w:rsidR="0008798D">
        <w:rPr>
          <w:rFonts w:ascii="Times New Roman" w:hAnsi="Times New Roman" w:cs="Times New Roman"/>
        </w:rPr>
        <w:t xml:space="preserve">three essential </w:t>
      </w:r>
      <w:r w:rsidR="003C159F">
        <w:rPr>
          <w:rFonts w:ascii="Times New Roman" w:hAnsi="Times New Roman" w:cs="Times New Roman"/>
        </w:rPr>
        <w:t xml:space="preserve">elements </w:t>
      </w:r>
      <w:r w:rsidR="0008798D">
        <w:rPr>
          <w:rFonts w:ascii="Times New Roman" w:hAnsi="Times New Roman" w:cs="Times New Roman"/>
        </w:rPr>
        <w:t>(</w:t>
      </w:r>
      <w:r w:rsidR="008E067E">
        <w:rPr>
          <w:rFonts w:ascii="Times New Roman" w:hAnsi="Times New Roman" w:cs="Times New Roman"/>
        </w:rPr>
        <w:t>Cu, Zn and Fe</w:t>
      </w:r>
      <w:r w:rsidR="0008798D">
        <w:rPr>
          <w:rFonts w:ascii="Times New Roman" w:hAnsi="Times New Roman" w:cs="Times New Roman"/>
        </w:rPr>
        <w:t xml:space="preserve">) than </w:t>
      </w:r>
      <w:r w:rsidR="00C44FD5">
        <w:rPr>
          <w:rFonts w:ascii="Times New Roman" w:hAnsi="Times New Roman" w:cs="Times New Roman"/>
        </w:rPr>
        <w:t xml:space="preserve">of the </w:t>
      </w:r>
      <w:r w:rsidR="0008798D">
        <w:rPr>
          <w:rFonts w:ascii="Times New Roman" w:hAnsi="Times New Roman" w:cs="Times New Roman"/>
        </w:rPr>
        <w:t xml:space="preserve">non-essential </w:t>
      </w:r>
      <w:r w:rsidR="00FA568C">
        <w:rPr>
          <w:rFonts w:ascii="Times New Roman" w:hAnsi="Times New Roman" w:cs="Times New Roman"/>
        </w:rPr>
        <w:t>one</w:t>
      </w:r>
      <w:r w:rsidR="00D45D42">
        <w:rPr>
          <w:rFonts w:ascii="Times New Roman" w:hAnsi="Times New Roman" w:cs="Times New Roman"/>
        </w:rPr>
        <w:t>s</w:t>
      </w:r>
      <w:r w:rsidR="005B7F09">
        <w:rPr>
          <w:rFonts w:ascii="Times New Roman" w:hAnsi="Times New Roman" w:cs="Times New Roman"/>
        </w:rPr>
        <w:t xml:space="preserve"> </w:t>
      </w:r>
      <w:r w:rsidR="0008798D">
        <w:rPr>
          <w:rFonts w:ascii="Times New Roman" w:hAnsi="Times New Roman" w:cs="Times New Roman"/>
        </w:rPr>
        <w:t>(Ag, Ce and Ti)</w:t>
      </w:r>
      <w:r w:rsidR="007807D0">
        <w:rPr>
          <w:rFonts w:ascii="Times New Roman" w:hAnsi="Times New Roman" w:cs="Times New Roman"/>
        </w:rPr>
        <w:t>.</w:t>
      </w:r>
      <w:r w:rsidR="005B7F09">
        <w:rPr>
          <w:rFonts w:ascii="Times New Roman" w:hAnsi="Times New Roman" w:cs="Times New Roman"/>
        </w:rPr>
        <w:t xml:space="preserve"> </w:t>
      </w:r>
      <w:r w:rsidR="00FA568C">
        <w:rPr>
          <w:rFonts w:ascii="Times New Roman" w:hAnsi="Times New Roman" w:cs="Times New Roman"/>
        </w:rPr>
        <w:t>Also, f</w:t>
      </w:r>
      <w:r w:rsidR="003561FF">
        <w:rPr>
          <w:rFonts w:ascii="Times New Roman" w:hAnsi="Times New Roman" w:cs="Times New Roman"/>
        </w:rPr>
        <w:t>oliar application</w:t>
      </w:r>
      <w:r w:rsidR="00E11727">
        <w:rPr>
          <w:rFonts w:ascii="Times New Roman" w:hAnsi="Times New Roman" w:cs="Times New Roman"/>
        </w:rPr>
        <w:t xml:space="preserve"> </w:t>
      </w:r>
      <w:r w:rsidR="003C159F">
        <w:rPr>
          <w:rFonts w:ascii="Times New Roman" w:hAnsi="Times New Roman" w:cs="Times New Roman"/>
        </w:rPr>
        <w:t xml:space="preserve">was </w:t>
      </w:r>
      <w:r w:rsidR="005B7F09">
        <w:rPr>
          <w:rFonts w:ascii="Times New Roman" w:hAnsi="Times New Roman" w:cs="Times New Roman"/>
        </w:rPr>
        <w:t xml:space="preserve">more efficient </w:t>
      </w:r>
      <w:r w:rsidR="003561FF">
        <w:rPr>
          <w:rFonts w:ascii="Times New Roman" w:hAnsi="Times New Roman" w:cs="Times New Roman"/>
        </w:rPr>
        <w:t>than</w:t>
      </w:r>
      <w:r w:rsidR="003C159F">
        <w:rPr>
          <w:rFonts w:ascii="Times New Roman" w:hAnsi="Times New Roman" w:cs="Times New Roman"/>
        </w:rPr>
        <w:t xml:space="preserve"> </w:t>
      </w:r>
      <w:r w:rsidR="005B7F09">
        <w:rPr>
          <w:rFonts w:ascii="Times New Roman" w:hAnsi="Times New Roman" w:cs="Times New Roman"/>
        </w:rPr>
        <w:t>root</w:t>
      </w:r>
      <w:r w:rsidR="003561FF">
        <w:rPr>
          <w:rFonts w:ascii="Times New Roman" w:hAnsi="Times New Roman" w:cs="Times New Roman"/>
        </w:rPr>
        <w:t xml:space="preserve"> exposure</w:t>
      </w:r>
      <w:r w:rsidR="0008798D">
        <w:rPr>
          <w:rFonts w:ascii="Times New Roman" w:hAnsi="Times New Roman" w:cs="Times New Roman"/>
        </w:rPr>
        <w:t xml:space="preserve">. </w:t>
      </w:r>
      <w:r w:rsidR="003C159F">
        <w:rPr>
          <w:rFonts w:ascii="Times New Roman" w:hAnsi="Times New Roman" w:cs="Times New Roman"/>
        </w:rPr>
        <w:t>M</w:t>
      </w:r>
      <w:r w:rsidR="00AC25CD">
        <w:rPr>
          <w:rFonts w:ascii="Times New Roman" w:hAnsi="Times New Roman" w:cs="Times New Roman"/>
        </w:rPr>
        <w:t xml:space="preserve">etal concentrations </w:t>
      </w:r>
      <w:r w:rsidR="003C159F">
        <w:rPr>
          <w:rFonts w:ascii="Times New Roman" w:hAnsi="Times New Roman" w:cs="Times New Roman"/>
        </w:rPr>
        <w:t xml:space="preserve">in shoots </w:t>
      </w:r>
      <w:r w:rsidR="005B7F09">
        <w:rPr>
          <w:rFonts w:ascii="Times New Roman" w:hAnsi="Times New Roman" w:cs="Times New Roman"/>
        </w:rPr>
        <w:t xml:space="preserve">increased </w:t>
      </w:r>
      <w:r w:rsidR="00AC25CD">
        <w:rPr>
          <w:rFonts w:ascii="Times New Roman" w:hAnsi="Times New Roman" w:cs="Times New Roman"/>
        </w:rPr>
        <w:t>with decreasing</w:t>
      </w:r>
      <w:r w:rsidR="003561FF">
        <w:rPr>
          <w:rFonts w:ascii="Times New Roman" w:hAnsi="Times New Roman" w:cs="Times New Roman"/>
        </w:rPr>
        <w:t xml:space="preserve"> particle size for </w:t>
      </w:r>
      <w:r w:rsidR="00D67F26">
        <w:rPr>
          <w:rFonts w:ascii="Times New Roman" w:hAnsi="Times New Roman" w:cs="Times New Roman"/>
        </w:rPr>
        <w:t>non-essential</w:t>
      </w:r>
      <w:r w:rsidR="003561FF">
        <w:rPr>
          <w:rFonts w:ascii="Times New Roman" w:hAnsi="Times New Roman" w:cs="Times New Roman"/>
        </w:rPr>
        <w:t xml:space="preserve"> elements</w:t>
      </w:r>
      <w:r w:rsidR="00D67F26">
        <w:rPr>
          <w:rFonts w:ascii="Times New Roman" w:hAnsi="Times New Roman" w:cs="Times New Roman"/>
        </w:rPr>
        <w:t xml:space="preserve">, </w:t>
      </w:r>
      <w:r w:rsidR="00FA568C">
        <w:rPr>
          <w:rFonts w:ascii="Times New Roman" w:hAnsi="Times New Roman" w:cs="Times New Roman"/>
        </w:rPr>
        <w:t>but showed</w:t>
      </w:r>
      <w:r w:rsidR="00D67F26">
        <w:rPr>
          <w:rFonts w:ascii="Times New Roman" w:hAnsi="Times New Roman" w:cs="Times New Roman"/>
        </w:rPr>
        <w:t xml:space="preserve"> </w:t>
      </w:r>
      <w:r w:rsidR="00573C76">
        <w:rPr>
          <w:rFonts w:ascii="Times New Roman" w:hAnsi="Times New Roman" w:cs="Times New Roman"/>
        </w:rPr>
        <w:t xml:space="preserve">a </w:t>
      </w:r>
      <w:r w:rsidR="006C5F96">
        <w:rPr>
          <w:rFonts w:ascii="Times New Roman" w:hAnsi="Times New Roman" w:cs="Times New Roman"/>
        </w:rPr>
        <w:t>variable</w:t>
      </w:r>
      <w:r w:rsidR="00573C76">
        <w:rPr>
          <w:rFonts w:ascii="Times New Roman" w:hAnsi="Times New Roman" w:cs="Times New Roman"/>
        </w:rPr>
        <w:t xml:space="preserve"> increase </w:t>
      </w:r>
      <w:r w:rsidR="00A74C07">
        <w:rPr>
          <w:rFonts w:ascii="Times New Roman" w:hAnsi="Times New Roman" w:cs="Times New Roman"/>
        </w:rPr>
        <w:t>for essential elements</w:t>
      </w:r>
      <w:r w:rsidR="00FA568C">
        <w:rPr>
          <w:rFonts w:ascii="Times New Roman" w:hAnsi="Times New Roman" w:cs="Times New Roman"/>
        </w:rPr>
        <w:t xml:space="preserve"> as size decreas</w:t>
      </w:r>
      <w:r w:rsidR="006C5F96">
        <w:rPr>
          <w:rFonts w:ascii="Times New Roman" w:hAnsi="Times New Roman" w:cs="Times New Roman"/>
        </w:rPr>
        <w:t>ed</w:t>
      </w:r>
      <w:r w:rsidR="005B7F09">
        <w:rPr>
          <w:rFonts w:ascii="Times New Roman" w:hAnsi="Times New Roman" w:cs="Times New Roman"/>
        </w:rPr>
        <w:t xml:space="preserve">. </w:t>
      </w:r>
      <w:r w:rsidR="00FA568C">
        <w:rPr>
          <w:rFonts w:ascii="Times New Roman" w:hAnsi="Times New Roman" w:cs="Times New Roman"/>
        </w:rPr>
        <w:t>Besides, t</w:t>
      </w:r>
      <w:r w:rsidR="007807D0">
        <w:rPr>
          <w:rFonts w:ascii="Times New Roman" w:hAnsi="Times New Roman" w:cs="Times New Roman"/>
        </w:rPr>
        <w:t xml:space="preserve">he uptake of </w:t>
      </w:r>
      <w:r w:rsidR="005B7F09">
        <w:rPr>
          <w:rFonts w:ascii="Times New Roman" w:hAnsi="Times New Roman" w:cs="Times New Roman"/>
        </w:rPr>
        <w:t>MNP</w:t>
      </w:r>
      <w:r w:rsidR="007807D0">
        <w:rPr>
          <w:rFonts w:ascii="Times New Roman" w:hAnsi="Times New Roman" w:cs="Times New Roman"/>
        </w:rPr>
        <w:t>s</w:t>
      </w:r>
      <w:r w:rsidR="005B7F09">
        <w:rPr>
          <w:rFonts w:ascii="Times New Roman" w:hAnsi="Times New Roman" w:cs="Times New Roman"/>
        </w:rPr>
        <w:t xml:space="preserve"> increased with </w:t>
      </w:r>
      <w:r w:rsidR="00F45DDC">
        <w:rPr>
          <w:rFonts w:ascii="Times New Roman" w:hAnsi="Times New Roman" w:cs="Times New Roman"/>
        </w:rPr>
        <w:t xml:space="preserve">more </w:t>
      </w:r>
      <w:r w:rsidR="00AC25CD">
        <w:rPr>
          <w:rFonts w:ascii="Times New Roman" w:hAnsi="Times New Roman" w:cs="Times New Roman"/>
        </w:rPr>
        <w:t>negative zeta potential</w:t>
      </w:r>
      <w:r w:rsidR="006C5F96">
        <w:rPr>
          <w:rFonts w:ascii="Times New Roman" w:hAnsi="Times New Roman" w:cs="Times New Roman"/>
        </w:rPr>
        <w:t xml:space="preserve"> (especially for Cu and Zn)</w:t>
      </w:r>
      <w:r w:rsidR="00AC25CD">
        <w:rPr>
          <w:rFonts w:ascii="Times New Roman" w:hAnsi="Times New Roman" w:cs="Times New Roman"/>
        </w:rPr>
        <w:t xml:space="preserve">. </w:t>
      </w:r>
      <w:r w:rsidR="00FA568C">
        <w:rPr>
          <w:rFonts w:ascii="Times New Roman" w:hAnsi="Times New Roman" w:cs="Times New Roman"/>
        </w:rPr>
        <w:t xml:space="preserve">Overall, </w:t>
      </w:r>
      <w:r w:rsidR="006C5F96">
        <w:rPr>
          <w:rFonts w:ascii="Times New Roman" w:hAnsi="Times New Roman" w:cs="Times New Roman"/>
        </w:rPr>
        <w:t xml:space="preserve">the </w:t>
      </w:r>
      <w:r w:rsidR="00214246">
        <w:rPr>
          <w:rFonts w:ascii="Times New Roman" w:hAnsi="Times New Roman" w:cs="Times New Roman"/>
        </w:rPr>
        <w:t>plant</w:t>
      </w:r>
      <w:r w:rsidR="00A74C07">
        <w:rPr>
          <w:rFonts w:ascii="Times New Roman" w:hAnsi="Times New Roman" w:cs="Times New Roman"/>
        </w:rPr>
        <w:t xml:space="preserve"> </w:t>
      </w:r>
      <w:r w:rsidR="00214246">
        <w:rPr>
          <w:rFonts w:ascii="Times New Roman" w:hAnsi="Times New Roman" w:cs="Times New Roman"/>
        </w:rPr>
        <w:t xml:space="preserve">essential </w:t>
      </w:r>
      <w:r w:rsidR="00D45D42">
        <w:rPr>
          <w:rFonts w:ascii="Times New Roman" w:hAnsi="Times New Roman" w:cs="Times New Roman"/>
        </w:rPr>
        <w:t>elements</w:t>
      </w:r>
      <w:r w:rsidR="00842577">
        <w:rPr>
          <w:rFonts w:ascii="Times New Roman" w:hAnsi="Times New Roman" w:cs="Times New Roman"/>
        </w:rPr>
        <w:t xml:space="preserve"> (Cu, Zn and Fe)</w:t>
      </w:r>
      <w:r w:rsidR="00214246">
        <w:rPr>
          <w:rFonts w:ascii="Times New Roman" w:hAnsi="Times New Roman" w:cs="Times New Roman"/>
        </w:rPr>
        <w:t xml:space="preserve"> </w:t>
      </w:r>
      <w:r w:rsidR="008B5341">
        <w:rPr>
          <w:rFonts w:ascii="Times New Roman" w:hAnsi="Times New Roman" w:cs="Times New Roman"/>
        </w:rPr>
        <w:t xml:space="preserve">were preferred taken up as </w:t>
      </w:r>
      <w:r w:rsidR="002F4151">
        <w:rPr>
          <w:rFonts w:ascii="Times New Roman" w:hAnsi="Times New Roman" w:cs="Times New Roman"/>
        </w:rPr>
        <w:t>MNPs</w:t>
      </w:r>
      <w:r w:rsidR="008B5341">
        <w:rPr>
          <w:rFonts w:ascii="Times New Roman" w:hAnsi="Times New Roman" w:cs="Times New Roman"/>
        </w:rPr>
        <w:t xml:space="preserve">, </w:t>
      </w:r>
      <w:r w:rsidR="00214246">
        <w:rPr>
          <w:rFonts w:ascii="Times New Roman" w:hAnsi="Times New Roman" w:cs="Times New Roman"/>
        </w:rPr>
        <w:t xml:space="preserve">while </w:t>
      </w:r>
      <w:r w:rsidR="006C5F96">
        <w:rPr>
          <w:rFonts w:ascii="Times New Roman" w:hAnsi="Times New Roman" w:cs="Times New Roman"/>
        </w:rPr>
        <w:t xml:space="preserve">for non-essential elements (Ag and Ce) </w:t>
      </w:r>
      <w:r w:rsidR="008B5341">
        <w:rPr>
          <w:rFonts w:ascii="Times New Roman" w:hAnsi="Times New Roman" w:cs="Times New Roman"/>
        </w:rPr>
        <w:t xml:space="preserve">uptake </w:t>
      </w:r>
      <w:r w:rsidR="006C5F96">
        <w:rPr>
          <w:rFonts w:ascii="Times New Roman" w:hAnsi="Times New Roman" w:cs="Times New Roman"/>
        </w:rPr>
        <w:t>as</w:t>
      </w:r>
      <w:r w:rsidR="008B5341">
        <w:rPr>
          <w:rFonts w:ascii="Times New Roman" w:hAnsi="Times New Roman" w:cs="Times New Roman"/>
        </w:rPr>
        <w:t xml:space="preserve"> </w:t>
      </w:r>
      <w:r w:rsidR="00EA5986">
        <w:rPr>
          <w:rFonts w:ascii="Times New Roman" w:hAnsi="Times New Roman" w:cs="Times New Roman"/>
        </w:rPr>
        <w:t xml:space="preserve">dissolved </w:t>
      </w:r>
      <w:r w:rsidR="00C44FD5">
        <w:rPr>
          <w:rFonts w:ascii="Times New Roman" w:hAnsi="Times New Roman" w:cs="Times New Roman"/>
        </w:rPr>
        <w:t>metal</w:t>
      </w:r>
      <w:r w:rsidR="008B5341">
        <w:rPr>
          <w:rFonts w:ascii="Times New Roman" w:hAnsi="Times New Roman" w:cs="Times New Roman"/>
        </w:rPr>
        <w:t>s</w:t>
      </w:r>
      <w:r w:rsidR="00C44FD5">
        <w:rPr>
          <w:rFonts w:ascii="Times New Roman" w:hAnsi="Times New Roman" w:cs="Times New Roman"/>
        </w:rPr>
        <w:t xml:space="preserve"> </w:t>
      </w:r>
      <w:r w:rsidR="00FA568C">
        <w:rPr>
          <w:rFonts w:ascii="Times New Roman" w:hAnsi="Times New Roman" w:cs="Times New Roman"/>
        </w:rPr>
        <w:t xml:space="preserve">was </w:t>
      </w:r>
      <w:r w:rsidR="006C5F96">
        <w:rPr>
          <w:rFonts w:ascii="Times New Roman" w:hAnsi="Times New Roman" w:cs="Times New Roman"/>
        </w:rPr>
        <w:t>more common</w:t>
      </w:r>
      <w:r w:rsidR="00214246">
        <w:rPr>
          <w:rFonts w:ascii="Times New Roman" w:hAnsi="Times New Roman" w:cs="Times New Roman"/>
        </w:rPr>
        <w:t>.</w:t>
      </w:r>
      <w:r w:rsidR="00C10B3A">
        <w:rPr>
          <w:rFonts w:ascii="Times New Roman" w:hAnsi="Times New Roman" w:cs="Times New Roman"/>
        </w:rPr>
        <w:t xml:space="preserve"> </w:t>
      </w:r>
      <w:r w:rsidR="00710818">
        <w:rPr>
          <w:rFonts w:ascii="Times New Roman" w:hAnsi="Times New Roman" w:cs="Times New Roman"/>
        </w:rPr>
        <w:t xml:space="preserve">We conclude that for plant </w:t>
      </w:r>
      <w:proofErr w:type="spellStart"/>
      <w:r w:rsidR="00710818">
        <w:rPr>
          <w:rFonts w:ascii="Times New Roman" w:hAnsi="Times New Roman" w:cs="Times New Roman"/>
        </w:rPr>
        <w:t>nanofertilizers</w:t>
      </w:r>
      <w:proofErr w:type="spellEnd"/>
      <w:r w:rsidR="00C44FD5">
        <w:rPr>
          <w:rFonts w:ascii="Times New Roman" w:hAnsi="Times New Roman" w:cs="Times New Roman"/>
        </w:rPr>
        <w:t xml:space="preserve">, </w:t>
      </w:r>
      <w:r w:rsidR="00B11A8C">
        <w:rPr>
          <w:rFonts w:ascii="Times New Roman" w:hAnsi="Times New Roman" w:cs="Times New Roman" w:hint="eastAsia"/>
        </w:rPr>
        <w:t>foliar</w:t>
      </w:r>
      <w:r w:rsidR="00B11A8C">
        <w:rPr>
          <w:rFonts w:ascii="Times New Roman" w:hAnsi="Times New Roman" w:cs="Times New Roman"/>
        </w:rPr>
        <w:t xml:space="preserve"> </w:t>
      </w:r>
      <w:r w:rsidR="00710818">
        <w:rPr>
          <w:rFonts w:ascii="Times New Roman" w:hAnsi="Times New Roman" w:cs="Times New Roman"/>
        </w:rPr>
        <w:t xml:space="preserve">application of </w:t>
      </w:r>
      <w:r w:rsidR="00C44FD5">
        <w:rPr>
          <w:rFonts w:ascii="Times New Roman" w:hAnsi="Times New Roman" w:cs="Times New Roman"/>
        </w:rPr>
        <w:t xml:space="preserve">essential elements </w:t>
      </w:r>
      <w:r w:rsidR="008B5341">
        <w:rPr>
          <w:rFonts w:ascii="Times New Roman" w:hAnsi="Times New Roman" w:cs="Times New Roman"/>
        </w:rPr>
        <w:t>as</w:t>
      </w:r>
      <w:r w:rsidR="00C44FD5">
        <w:rPr>
          <w:rFonts w:ascii="Times New Roman" w:hAnsi="Times New Roman" w:cs="Times New Roman"/>
        </w:rPr>
        <w:t xml:space="preserve"> </w:t>
      </w:r>
      <w:r w:rsidR="00710818">
        <w:rPr>
          <w:rFonts w:ascii="Times New Roman" w:hAnsi="Times New Roman" w:cs="Times New Roman"/>
        </w:rPr>
        <w:t xml:space="preserve">small MNPs </w:t>
      </w:r>
      <w:r w:rsidR="00FA568C">
        <w:rPr>
          <w:rFonts w:ascii="Times New Roman" w:hAnsi="Times New Roman" w:cs="Times New Roman"/>
        </w:rPr>
        <w:t>might</w:t>
      </w:r>
      <w:r w:rsidR="00C44FD5">
        <w:rPr>
          <w:rFonts w:ascii="Times New Roman" w:hAnsi="Times New Roman" w:cs="Times New Roman"/>
        </w:rPr>
        <w:t xml:space="preserve"> </w:t>
      </w:r>
      <w:r w:rsidR="00710818">
        <w:rPr>
          <w:rFonts w:ascii="Times New Roman" w:hAnsi="Times New Roman" w:cs="Times New Roman"/>
        </w:rPr>
        <w:t>be more efficient for crop uptake</w:t>
      </w:r>
      <w:r w:rsidR="00C44FD5">
        <w:rPr>
          <w:rFonts w:ascii="Times New Roman" w:hAnsi="Times New Roman" w:cs="Times New Roman"/>
        </w:rPr>
        <w:t xml:space="preserve"> than </w:t>
      </w:r>
      <w:r w:rsidR="00FA568C">
        <w:rPr>
          <w:rFonts w:ascii="Times New Roman" w:hAnsi="Times New Roman" w:cs="Times New Roman"/>
        </w:rPr>
        <w:t xml:space="preserve">the uptake </w:t>
      </w:r>
      <w:r w:rsidR="00C44FD5">
        <w:rPr>
          <w:rFonts w:ascii="Times New Roman" w:hAnsi="Times New Roman" w:cs="Times New Roman"/>
        </w:rPr>
        <w:t>of dissolved metals</w:t>
      </w:r>
      <w:r w:rsidR="00F45DDC">
        <w:rPr>
          <w:rFonts w:ascii="Times New Roman" w:hAnsi="Times New Roman" w:cs="Times New Roman"/>
        </w:rPr>
        <w:t>.</w:t>
      </w:r>
    </w:p>
    <w:p w14:paraId="6D780C87" w14:textId="77777777" w:rsidR="00A3402F" w:rsidRDefault="00A3402F" w:rsidP="00645A1A">
      <w:pPr>
        <w:spacing w:line="480" w:lineRule="auto"/>
        <w:jc w:val="both"/>
        <w:rPr>
          <w:rFonts w:ascii="Times New Roman" w:hAnsi="Times New Roman" w:cs="Times New Roman"/>
          <w:b/>
          <w:bCs/>
        </w:rPr>
      </w:pPr>
    </w:p>
    <w:p w14:paraId="4A1310CC" w14:textId="44A1A56C" w:rsidR="00600813" w:rsidRDefault="00FA2C1C" w:rsidP="00645A1A">
      <w:pPr>
        <w:spacing w:line="480" w:lineRule="auto"/>
        <w:jc w:val="both"/>
        <w:rPr>
          <w:rFonts w:ascii="Times New Roman" w:hAnsi="Times New Roman" w:cs="Times New Roman"/>
          <w:b/>
          <w:bCs/>
        </w:rPr>
      </w:pPr>
      <w:r w:rsidRPr="00436FF5">
        <w:rPr>
          <w:rFonts w:ascii="Times New Roman" w:hAnsi="Times New Roman" w:cs="Times New Roman"/>
          <w:b/>
          <w:bCs/>
        </w:rPr>
        <w:t>Keywords</w:t>
      </w:r>
    </w:p>
    <w:p w14:paraId="7B8CE556" w14:textId="72680E96" w:rsidR="00600813" w:rsidRDefault="0038346F" w:rsidP="00645A1A">
      <w:pPr>
        <w:spacing w:line="480" w:lineRule="auto"/>
        <w:jc w:val="both"/>
        <w:rPr>
          <w:rFonts w:ascii="Times New Roman" w:hAnsi="Times New Roman" w:cs="Times New Roman"/>
          <w:bCs/>
        </w:rPr>
      </w:pPr>
      <w:r>
        <w:rPr>
          <w:rFonts w:ascii="Times New Roman" w:hAnsi="Times New Roman" w:cs="Times New Roman"/>
          <w:bCs/>
        </w:rPr>
        <w:t>Engineered</w:t>
      </w:r>
      <w:r w:rsidR="00185053">
        <w:rPr>
          <w:rFonts w:ascii="Times New Roman" w:hAnsi="Times New Roman" w:cs="Times New Roman"/>
          <w:bCs/>
        </w:rPr>
        <w:t xml:space="preserve"> nanoparticle</w:t>
      </w:r>
      <w:r w:rsidR="00185053" w:rsidRPr="003372EB">
        <w:rPr>
          <w:rFonts w:ascii="Times New Roman" w:hAnsi="Times New Roman" w:cs="Times New Roman"/>
          <w:bCs/>
        </w:rPr>
        <w:t>s</w:t>
      </w:r>
      <w:r w:rsidR="003372EB" w:rsidRPr="003372EB">
        <w:rPr>
          <w:rFonts w:ascii="Times New Roman" w:hAnsi="Times New Roman" w:cs="Times New Roman"/>
          <w:bCs/>
        </w:rPr>
        <w:t xml:space="preserve">, </w:t>
      </w:r>
      <w:r w:rsidR="00D30690">
        <w:rPr>
          <w:rFonts w:ascii="Times New Roman" w:hAnsi="Times New Roman" w:cs="Times New Roman"/>
          <w:bCs/>
        </w:rPr>
        <w:t>metal</w:t>
      </w:r>
      <w:r w:rsidR="00185053">
        <w:rPr>
          <w:rFonts w:ascii="Times New Roman" w:hAnsi="Times New Roman" w:cs="Times New Roman"/>
          <w:bCs/>
        </w:rPr>
        <w:t xml:space="preserve"> uptake</w:t>
      </w:r>
      <w:r w:rsidR="00214246">
        <w:rPr>
          <w:rFonts w:ascii="Times New Roman" w:hAnsi="Times New Roman" w:cs="Times New Roman"/>
          <w:bCs/>
        </w:rPr>
        <w:t xml:space="preserve"> preferences</w:t>
      </w:r>
      <w:r w:rsidR="003372EB">
        <w:rPr>
          <w:rFonts w:ascii="Times New Roman" w:hAnsi="Times New Roman" w:cs="Times New Roman"/>
          <w:bCs/>
        </w:rPr>
        <w:t xml:space="preserve">, plant tissues, particle size, zeta potential </w:t>
      </w:r>
    </w:p>
    <w:p w14:paraId="70037388" w14:textId="77777777" w:rsidR="006D0949" w:rsidRDefault="006D0949" w:rsidP="00645A1A">
      <w:pPr>
        <w:spacing w:line="480" w:lineRule="auto"/>
        <w:jc w:val="both"/>
        <w:rPr>
          <w:rFonts w:ascii="Times New Roman" w:hAnsi="Times New Roman" w:cs="Times New Roman"/>
          <w:bCs/>
        </w:rPr>
      </w:pPr>
    </w:p>
    <w:p w14:paraId="3515047E" w14:textId="77777777" w:rsidR="006D0949" w:rsidRDefault="006D0949" w:rsidP="00645A1A">
      <w:pPr>
        <w:spacing w:line="480" w:lineRule="auto"/>
        <w:jc w:val="both"/>
        <w:rPr>
          <w:rFonts w:ascii="Times New Roman" w:hAnsi="Times New Roman" w:cs="Times New Roman"/>
          <w:bCs/>
        </w:rPr>
      </w:pPr>
    </w:p>
    <w:p w14:paraId="77BB733D" w14:textId="77777777" w:rsidR="006D0949" w:rsidRDefault="006D0949" w:rsidP="00645A1A">
      <w:pPr>
        <w:spacing w:line="480" w:lineRule="auto"/>
        <w:jc w:val="both"/>
        <w:rPr>
          <w:rFonts w:ascii="Times New Roman" w:hAnsi="Times New Roman" w:cs="Times New Roman"/>
          <w:bCs/>
        </w:rPr>
      </w:pPr>
    </w:p>
    <w:p w14:paraId="030B1AB8" w14:textId="77777777" w:rsidR="006D0949" w:rsidRDefault="006D0949" w:rsidP="00645A1A">
      <w:pPr>
        <w:spacing w:line="480" w:lineRule="auto"/>
        <w:jc w:val="both"/>
        <w:rPr>
          <w:rFonts w:ascii="Times New Roman" w:hAnsi="Times New Roman" w:cs="Times New Roman"/>
          <w:bCs/>
        </w:rPr>
      </w:pPr>
    </w:p>
    <w:p w14:paraId="687544BC" w14:textId="77777777" w:rsidR="006D0949" w:rsidRDefault="006D0949" w:rsidP="00645A1A">
      <w:pPr>
        <w:spacing w:line="480" w:lineRule="auto"/>
        <w:jc w:val="both"/>
        <w:rPr>
          <w:rFonts w:ascii="Times New Roman" w:hAnsi="Times New Roman" w:cs="Times New Roman"/>
          <w:bCs/>
        </w:rPr>
      </w:pPr>
    </w:p>
    <w:p w14:paraId="0C0FDF0B" w14:textId="13B38155" w:rsidR="00FA2C1C" w:rsidRPr="00436FF5" w:rsidRDefault="00FA2C1C" w:rsidP="00645A1A">
      <w:pPr>
        <w:spacing w:line="480" w:lineRule="auto"/>
        <w:jc w:val="both"/>
        <w:rPr>
          <w:rFonts w:ascii="Times New Roman" w:hAnsi="Times New Roman" w:cs="Times New Roman"/>
          <w:b/>
          <w:bCs/>
        </w:rPr>
      </w:pPr>
      <w:r w:rsidRPr="00436FF5">
        <w:rPr>
          <w:rFonts w:ascii="Times New Roman" w:hAnsi="Times New Roman" w:cs="Times New Roman"/>
          <w:b/>
          <w:bCs/>
        </w:rPr>
        <w:t>Highlights</w:t>
      </w:r>
    </w:p>
    <w:p w14:paraId="2CC20380" w14:textId="0EA07DEA" w:rsidR="006C2B49" w:rsidRDefault="00842577" w:rsidP="00645A1A">
      <w:pPr>
        <w:spacing w:line="480" w:lineRule="auto"/>
        <w:jc w:val="both"/>
        <w:rPr>
          <w:rFonts w:ascii="Times New Roman" w:hAnsi="Times New Roman" w:cs="Times New Roman"/>
          <w:bCs/>
        </w:rPr>
      </w:pPr>
      <w:r>
        <w:rPr>
          <w:rFonts w:ascii="Times New Roman" w:hAnsi="Times New Roman" w:cs="Times New Roman"/>
          <w:bCs/>
        </w:rPr>
        <w:lastRenderedPageBreak/>
        <w:t>U</w:t>
      </w:r>
      <w:r w:rsidR="00185053">
        <w:rPr>
          <w:rFonts w:ascii="Times New Roman" w:hAnsi="Times New Roman" w:cs="Times New Roman"/>
          <w:bCs/>
        </w:rPr>
        <w:t xml:space="preserve">ptake of </w:t>
      </w:r>
      <w:r w:rsidR="006C2B49">
        <w:rPr>
          <w:rFonts w:ascii="Times New Roman" w:hAnsi="Times New Roman" w:cs="Times New Roman"/>
          <w:bCs/>
        </w:rPr>
        <w:t xml:space="preserve">essential </w:t>
      </w:r>
      <w:r>
        <w:rPr>
          <w:rFonts w:ascii="Times New Roman" w:hAnsi="Times New Roman" w:cs="Times New Roman"/>
          <w:bCs/>
        </w:rPr>
        <w:t xml:space="preserve">elements was significantly higher </w:t>
      </w:r>
      <w:r w:rsidR="006C2B49">
        <w:rPr>
          <w:rFonts w:ascii="Times New Roman" w:hAnsi="Times New Roman" w:cs="Times New Roman"/>
          <w:bCs/>
        </w:rPr>
        <w:t xml:space="preserve">than </w:t>
      </w:r>
      <w:r>
        <w:rPr>
          <w:rFonts w:ascii="Times New Roman" w:hAnsi="Times New Roman" w:cs="Times New Roman"/>
          <w:bCs/>
        </w:rPr>
        <w:t xml:space="preserve">that of </w:t>
      </w:r>
      <w:r w:rsidR="006C2B49">
        <w:rPr>
          <w:rFonts w:ascii="Times New Roman" w:hAnsi="Times New Roman" w:cs="Times New Roman"/>
          <w:bCs/>
        </w:rPr>
        <w:t xml:space="preserve">non-essential </w:t>
      </w:r>
      <w:r w:rsidR="00D45D42">
        <w:rPr>
          <w:rFonts w:ascii="Times New Roman" w:hAnsi="Times New Roman" w:cs="Times New Roman"/>
          <w:bCs/>
        </w:rPr>
        <w:t>elements</w:t>
      </w:r>
      <w:r w:rsidR="00AE415E">
        <w:rPr>
          <w:rFonts w:ascii="Times New Roman" w:hAnsi="Times New Roman" w:cs="Times New Roman"/>
          <w:bCs/>
        </w:rPr>
        <w:t>.</w:t>
      </w:r>
    </w:p>
    <w:p w14:paraId="7CAAD3DC" w14:textId="45AD43FD" w:rsidR="00AE415E" w:rsidRDefault="006C1C5B" w:rsidP="00645A1A">
      <w:pPr>
        <w:spacing w:line="480" w:lineRule="auto"/>
        <w:jc w:val="both"/>
        <w:rPr>
          <w:rFonts w:ascii="Times New Roman" w:hAnsi="Times New Roman" w:cs="Times New Roman"/>
          <w:bCs/>
        </w:rPr>
      </w:pPr>
      <w:r>
        <w:rPr>
          <w:rFonts w:ascii="Times New Roman" w:hAnsi="Times New Roman" w:cs="Times New Roman"/>
          <w:bCs/>
        </w:rPr>
        <w:t xml:space="preserve">Metal </w:t>
      </w:r>
      <w:r w:rsidR="007750F7">
        <w:rPr>
          <w:rFonts w:ascii="Times New Roman" w:hAnsi="Times New Roman" w:cs="Times New Roman"/>
          <w:bCs/>
        </w:rPr>
        <w:t>accumulation</w:t>
      </w:r>
      <w:r>
        <w:rPr>
          <w:rFonts w:ascii="Times New Roman" w:hAnsi="Times New Roman" w:cs="Times New Roman"/>
          <w:bCs/>
        </w:rPr>
        <w:t>s</w:t>
      </w:r>
      <w:r w:rsidR="007750F7">
        <w:rPr>
          <w:rFonts w:ascii="Times New Roman" w:hAnsi="Times New Roman" w:cs="Times New Roman"/>
          <w:bCs/>
        </w:rPr>
        <w:t xml:space="preserve"> </w:t>
      </w:r>
      <w:r w:rsidR="00185053">
        <w:rPr>
          <w:rFonts w:ascii="Times New Roman" w:hAnsi="Times New Roman" w:cs="Times New Roman"/>
          <w:bCs/>
        </w:rPr>
        <w:t xml:space="preserve">increased with </w:t>
      </w:r>
      <w:r w:rsidR="002C27F7">
        <w:rPr>
          <w:rFonts w:ascii="Times New Roman" w:hAnsi="Times New Roman" w:cs="Times New Roman"/>
          <w:bCs/>
        </w:rPr>
        <w:t>smaller</w:t>
      </w:r>
      <w:r w:rsidR="00185053">
        <w:rPr>
          <w:rFonts w:ascii="Times New Roman" w:hAnsi="Times New Roman" w:cs="Times New Roman"/>
          <w:bCs/>
        </w:rPr>
        <w:t xml:space="preserve"> particle size and </w:t>
      </w:r>
      <w:r w:rsidR="007750F7">
        <w:rPr>
          <w:rFonts w:ascii="Times New Roman" w:hAnsi="Times New Roman" w:cs="Times New Roman"/>
          <w:bCs/>
        </w:rPr>
        <w:t xml:space="preserve">more negative </w:t>
      </w:r>
      <w:r w:rsidR="00185053">
        <w:rPr>
          <w:rFonts w:ascii="Times New Roman" w:hAnsi="Times New Roman" w:cs="Times New Roman"/>
          <w:bCs/>
        </w:rPr>
        <w:t xml:space="preserve">zeta potential. </w:t>
      </w:r>
    </w:p>
    <w:p w14:paraId="40C3C23C" w14:textId="23162145" w:rsidR="00076BFB" w:rsidRDefault="00D45D42" w:rsidP="00645A1A">
      <w:pPr>
        <w:tabs>
          <w:tab w:val="left" w:pos="3710"/>
        </w:tabs>
        <w:spacing w:line="480" w:lineRule="auto"/>
        <w:jc w:val="both"/>
        <w:rPr>
          <w:rFonts w:ascii="Times New Roman" w:hAnsi="Times New Roman" w:cs="Times New Roman"/>
          <w:bCs/>
        </w:rPr>
      </w:pPr>
      <w:r>
        <w:rPr>
          <w:rFonts w:ascii="Times New Roman" w:hAnsi="Times New Roman" w:cs="Times New Roman"/>
          <w:bCs/>
        </w:rPr>
        <w:t>Non-essential elements (Ag and Ce) are acquired preferably as dissolved metals.</w:t>
      </w:r>
    </w:p>
    <w:p w14:paraId="3A826F76" w14:textId="631D4A1C" w:rsidR="00090D6D" w:rsidRDefault="00D45D42" w:rsidP="00645A1A">
      <w:pPr>
        <w:tabs>
          <w:tab w:val="left" w:pos="3710"/>
        </w:tabs>
        <w:spacing w:line="480" w:lineRule="auto"/>
        <w:jc w:val="both"/>
        <w:rPr>
          <w:rFonts w:ascii="Times New Roman" w:hAnsi="Times New Roman" w:cs="Times New Roman"/>
          <w:bCs/>
        </w:rPr>
      </w:pPr>
      <w:r>
        <w:rPr>
          <w:rFonts w:ascii="Times New Roman" w:hAnsi="Times New Roman" w:cs="Times New Roman"/>
          <w:bCs/>
        </w:rPr>
        <w:t>Essential elements (</w:t>
      </w:r>
      <w:r w:rsidR="008E067E">
        <w:rPr>
          <w:rFonts w:ascii="Times New Roman" w:hAnsi="Times New Roman" w:cs="Times New Roman"/>
          <w:bCs/>
        </w:rPr>
        <w:t>Cu, Zn and Fe</w:t>
      </w:r>
      <w:r>
        <w:rPr>
          <w:rFonts w:ascii="Times New Roman" w:hAnsi="Times New Roman" w:cs="Times New Roman"/>
          <w:bCs/>
        </w:rPr>
        <w:t xml:space="preserve">) are </w:t>
      </w:r>
      <w:r w:rsidR="00BD3765">
        <w:rPr>
          <w:rFonts w:ascii="Times New Roman" w:hAnsi="Times New Roman" w:cs="Times New Roman"/>
          <w:bCs/>
        </w:rPr>
        <w:t>preferably</w:t>
      </w:r>
      <w:r>
        <w:rPr>
          <w:rFonts w:ascii="Times New Roman" w:hAnsi="Times New Roman" w:cs="Times New Roman"/>
          <w:bCs/>
        </w:rPr>
        <w:t xml:space="preserve"> taken up as nanoparticles.</w:t>
      </w:r>
    </w:p>
    <w:p w14:paraId="17E4EBE0" w14:textId="77777777" w:rsidR="004E5BC5" w:rsidRDefault="004E5BC5" w:rsidP="00645A1A">
      <w:pPr>
        <w:tabs>
          <w:tab w:val="left" w:pos="3710"/>
        </w:tabs>
        <w:spacing w:line="480" w:lineRule="auto"/>
        <w:jc w:val="both"/>
        <w:rPr>
          <w:rFonts w:ascii="Times New Roman" w:hAnsi="Times New Roman" w:cs="Times New Roman"/>
          <w:bCs/>
        </w:rPr>
      </w:pPr>
    </w:p>
    <w:p w14:paraId="71D7CC72" w14:textId="75B102FD" w:rsidR="005F3A46" w:rsidRPr="001038AD" w:rsidRDefault="005F3A46" w:rsidP="005F3A46">
      <w:pPr>
        <w:tabs>
          <w:tab w:val="left" w:pos="3710"/>
        </w:tabs>
        <w:spacing w:line="480" w:lineRule="auto"/>
        <w:jc w:val="both"/>
        <w:rPr>
          <w:rFonts w:ascii="Times New Roman" w:hAnsi="Times New Roman" w:cs="Times New Roman"/>
          <w:b/>
          <w:bCs/>
        </w:rPr>
      </w:pPr>
      <w:r w:rsidRPr="001038AD">
        <w:rPr>
          <w:rFonts w:ascii="Times New Roman" w:hAnsi="Times New Roman" w:cs="Times New Roman"/>
          <w:b/>
          <w:bCs/>
        </w:rPr>
        <w:t>Graphical abstract</w:t>
      </w:r>
    </w:p>
    <w:p w14:paraId="7ECB148A" w14:textId="51F5A00A" w:rsidR="005F3A46" w:rsidRDefault="00220FDD" w:rsidP="005F3A46">
      <w:pPr>
        <w:tabs>
          <w:tab w:val="left" w:pos="3710"/>
        </w:tabs>
        <w:spacing w:line="480" w:lineRule="auto"/>
        <w:jc w:val="both"/>
        <w:rPr>
          <w:rFonts w:ascii="Times New Roman" w:hAnsi="Times New Roman" w:cs="Times New Roman"/>
          <w:b/>
          <w:bCs/>
        </w:rPr>
      </w:pPr>
      <w:r w:rsidRPr="00220F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5994" w:rsidRPr="0011599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89CCEC0" wp14:editId="6E4E9406">
            <wp:extent cx="3657600" cy="2743200"/>
            <wp:effectExtent l="0" t="0" r="0" b="0"/>
            <wp:docPr id="9" name="Picture 9" descr="M:\metaanalysis\Revision of CREST\graphical abstract_2022111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metaanalysis\Revision of CREST\graphical abstract_20221117.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34" t="3545" r="24483" b="8529"/>
                    <a:stretch/>
                  </pic:blipFill>
                  <pic:spPr bwMode="auto">
                    <a:xfrm>
                      <a:off x="0" y="0"/>
                      <a:ext cx="365760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25BB7CC6" w14:textId="26EA9E82" w:rsidR="005F3A46" w:rsidRDefault="005F3A46" w:rsidP="00645A1A">
      <w:pPr>
        <w:tabs>
          <w:tab w:val="left" w:pos="3710"/>
        </w:tabs>
        <w:spacing w:line="480" w:lineRule="auto"/>
        <w:jc w:val="both"/>
        <w:rPr>
          <w:rFonts w:ascii="Times New Roman" w:hAnsi="Times New Roman" w:cs="Times New Roman"/>
          <w:bCs/>
        </w:rPr>
      </w:pPr>
    </w:p>
    <w:p w14:paraId="11CFA1AB" w14:textId="10BE4887" w:rsidR="005F3A46" w:rsidRDefault="005F3A46" w:rsidP="00645A1A">
      <w:pPr>
        <w:tabs>
          <w:tab w:val="left" w:pos="3710"/>
        </w:tabs>
        <w:spacing w:line="480" w:lineRule="auto"/>
        <w:jc w:val="both"/>
        <w:rPr>
          <w:rFonts w:ascii="Times New Roman" w:hAnsi="Times New Roman" w:cs="Times New Roman"/>
          <w:bCs/>
        </w:rPr>
      </w:pPr>
    </w:p>
    <w:p w14:paraId="6EF10F53" w14:textId="5703FA6C" w:rsidR="005F3A46" w:rsidRDefault="005F3A46" w:rsidP="00645A1A">
      <w:pPr>
        <w:tabs>
          <w:tab w:val="left" w:pos="3710"/>
        </w:tabs>
        <w:spacing w:line="480" w:lineRule="auto"/>
        <w:jc w:val="both"/>
        <w:rPr>
          <w:rFonts w:ascii="Times New Roman" w:hAnsi="Times New Roman" w:cs="Times New Roman"/>
          <w:bCs/>
        </w:rPr>
      </w:pPr>
    </w:p>
    <w:p w14:paraId="4EAAF6A5" w14:textId="3F2189B0" w:rsidR="005F3A46" w:rsidRDefault="005F3A46" w:rsidP="00645A1A">
      <w:pPr>
        <w:tabs>
          <w:tab w:val="left" w:pos="3710"/>
        </w:tabs>
        <w:spacing w:line="480" w:lineRule="auto"/>
        <w:jc w:val="both"/>
        <w:rPr>
          <w:rFonts w:ascii="Times New Roman" w:hAnsi="Times New Roman" w:cs="Times New Roman"/>
          <w:bCs/>
        </w:rPr>
      </w:pPr>
    </w:p>
    <w:p w14:paraId="04ABFE2E" w14:textId="62862CEE" w:rsidR="005F3A46" w:rsidRDefault="005F3A46" w:rsidP="00645A1A">
      <w:pPr>
        <w:tabs>
          <w:tab w:val="left" w:pos="3710"/>
        </w:tabs>
        <w:spacing w:line="480" w:lineRule="auto"/>
        <w:jc w:val="both"/>
        <w:rPr>
          <w:rFonts w:ascii="Times New Roman" w:hAnsi="Times New Roman" w:cs="Times New Roman"/>
          <w:bCs/>
        </w:rPr>
      </w:pPr>
    </w:p>
    <w:p w14:paraId="50769594" w14:textId="6A2B3AC4" w:rsidR="005F3A46" w:rsidRDefault="005F3A46" w:rsidP="00645A1A">
      <w:pPr>
        <w:tabs>
          <w:tab w:val="left" w:pos="3710"/>
        </w:tabs>
        <w:spacing w:line="480" w:lineRule="auto"/>
        <w:jc w:val="both"/>
        <w:rPr>
          <w:rFonts w:ascii="Times New Roman" w:hAnsi="Times New Roman" w:cs="Times New Roman"/>
          <w:bCs/>
        </w:rPr>
      </w:pPr>
    </w:p>
    <w:p w14:paraId="177A4F3E" w14:textId="77777777" w:rsidR="00C8157A" w:rsidRDefault="00C8157A" w:rsidP="00645A1A">
      <w:pPr>
        <w:tabs>
          <w:tab w:val="left" w:pos="3710"/>
        </w:tabs>
        <w:spacing w:line="480" w:lineRule="auto"/>
        <w:jc w:val="both"/>
        <w:rPr>
          <w:rFonts w:ascii="Times New Roman" w:hAnsi="Times New Roman" w:cs="Times New Roman"/>
          <w:bCs/>
        </w:rPr>
      </w:pPr>
    </w:p>
    <w:p w14:paraId="41F7F6A4" w14:textId="4A5D1CB9" w:rsidR="005F3A46" w:rsidRDefault="005F3A46" w:rsidP="005F3A46">
      <w:pPr>
        <w:tabs>
          <w:tab w:val="left" w:pos="3710"/>
        </w:tabs>
        <w:spacing w:line="480" w:lineRule="auto"/>
        <w:jc w:val="both"/>
        <w:rPr>
          <w:rFonts w:ascii="Times New Roman" w:hAnsi="Times New Roman" w:cs="Times New Roman"/>
          <w:b/>
          <w:bCs/>
        </w:rPr>
      </w:pPr>
      <w:r w:rsidRPr="00375FC1">
        <w:rPr>
          <w:rFonts w:ascii="Times New Roman" w:hAnsi="Times New Roman" w:cs="Times New Roman"/>
          <w:b/>
          <w:bCs/>
        </w:rPr>
        <w:t>Table of content</w:t>
      </w:r>
      <w:r w:rsidR="00842577" w:rsidRPr="004E5BC5">
        <w:rPr>
          <w:rFonts w:ascii="Times New Roman" w:hAnsi="Times New Roman" w:cs="Times New Roman"/>
          <w:b/>
          <w:bCs/>
        </w:rPr>
        <w:t>s</w:t>
      </w:r>
    </w:p>
    <w:p w14:paraId="60BDBBAE" w14:textId="3B06D689" w:rsidR="005F3A46" w:rsidRPr="00F72F87"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A</w:t>
      </w:r>
      <w:r w:rsidRPr="00F72F87">
        <w:rPr>
          <w:rFonts w:ascii="Times New Roman" w:hAnsi="Times New Roman" w:cs="Times New Roman"/>
          <w:bCs/>
        </w:rPr>
        <w:t>bstract</w:t>
      </w:r>
      <w:proofErr w:type="gramStart"/>
      <w:r w:rsidRPr="00F72F87">
        <w:rPr>
          <w:rFonts w:ascii="Times New Roman" w:hAnsi="Times New Roman" w:cs="Times New Roman"/>
          <w:bCs/>
        </w:rPr>
        <w:t>…………………………………………………………………………………………</w:t>
      </w:r>
      <w:r w:rsidR="009E1171">
        <w:rPr>
          <w:rFonts w:ascii="Times New Roman" w:hAnsi="Times New Roman" w:cs="Times New Roman"/>
          <w:bCs/>
        </w:rPr>
        <w:t>..</w:t>
      </w:r>
      <w:r w:rsidRPr="00F72F87">
        <w:rPr>
          <w:rFonts w:ascii="Times New Roman" w:hAnsi="Times New Roman" w:cs="Times New Roman"/>
          <w:bCs/>
        </w:rPr>
        <w:t>……</w:t>
      </w:r>
      <w:proofErr w:type="gramEnd"/>
      <w:r>
        <w:rPr>
          <w:rFonts w:ascii="Times New Roman" w:hAnsi="Times New Roman" w:cs="Times New Roman"/>
          <w:bCs/>
        </w:rPr>
        <w:t>..</w:t>
      </w:r>
      <w:r w:rsidRPr="00F72F87">
        <w:rPr>
          <w:rFonts w:ascii="Times New Roman" w:hAnsi="Times New Roman" w:cs="Times New Roman"/>
          <w:bCs/>
        </w:rPr>
        <w:t>2</w:t>
      </w:r>
    </w:p>
    <w:p w14:paraId="69D5F4B3" w14:textId="77FB215E"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Graphical</w:t>
      </w:r>
      <w:r w:rsidR="009E1171">
        <w:rPr>
          <w:rFonts w:ascii="Times New Roman" w:hAnsi="Times New Roman" w:cs="Times New Roman"/>
          <w:bCs/>
        </w:rPr>
        <w:t xml:space="preserve"> </w:t>
      </w:r>
      <w:r>
        <w:rPr>
          <w:rFonts w:ascii="Times New Roman" w:hAnsi="Times New Roman" w:cs="Times New Roman"/>
          <w:bCs/>
        </w:rPr>
        <w:t>abstract……………………………………………………………………………………</w:t>
      </w:r>
      <w:r w:rsidR="004D31B5">
        <w:rPr>
          <w:rFonts w:ascii="Times New Roman" w:hAnsi="Times New Roman" w:cs="Times New Roman"/>
          <w:bCs/>
        </w:rPr>
        <w:t>.</w:t>
      </w:r>
      <w:r>
        <w:rPr>
          <w:rFonts w:ascii="Times New Roman" w:hAnsi="Times New Roman" w:cs="Times New Roman"/>
          <w:bCs/>
        </w:rPr>
        <w:t>…3</w:t>
      </w:r>
    </w:p>
    <w:p w14:paraId="501965D8" w14:textId="783C1286" w:rsidR="005F3A46" w:rsidRDefault="005F3A46" w:rsidP="00CD2AC0">
      <w:pPr>
        <w:tabs>
          <w:tab w:val="left" w:pos="3710"/>
        </w:tabs>
        <w:spacing w:line="360" w:lineRule="auto"/>
        <w:jc w:val="both"/>
        <w:rPr>
          <w:rFonts w:ascii="Times New Roman" w:hAnsi="Times New Roman" w:cs="Times New Roman"/>
          <w:bCs/>
        </w:rPr>
      </w:pPr>
      <w:r w:rsidRPr="00586EB3">
        <w:rPr>
          <w:rFonts w:ascii="Times New Roman" w:hAnsi="Times New Roman" w:cs="Times New Roman"/>
          <w:bCs/>
        </w:rPr>
        <w:t>1. Introduction</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.5</w:t>
      </w:r>
    </w:p>
    <w:p w14:paraId="7965021B" w14:textId="0C68A3D2"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2. Materials and methods……………………………………………………………………………….</w:t>
      </w:r>
      <w:r w:rsidR="00F92902">
        <w:rPr>
          <w:rFonts w:ascii="Times New Roman" w:hAnsi="Times New Roman" w:cs="Times New Roman"/>
          <w:bCs/>
        </w:rPr>
        <w:t>8</w:t>
      </w:r>
    </w:p>
    <w:p w14:paraId="330EC291" w14:textId="22C67A02"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2.1. Data collection…………………………………………………………………...……………….</w:t>
      </w:r>
      <w:r w:rsidR="00F92902">
        <w:rPr>
          <w:rFonts w:ascii="Times New Roman" w:hAnsi="Times New Roman" w:cs="Times New Roman"/>
          <w:bCs/>
        </w:rPr>
        <w:t>8</w:t>
      </w:r>
    </w:p>
    <w:p w14:paraId="584AF8C9" w14:textId="3343678F"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2.2. Statistical analysis………………………………………………….…………………………</w:t>
      </w:r>
      <w:r w:rsidR="009E1171">
        <w:rPr>
          <w:rFonts w:ascii="Times New Roman" w:hAnsi="Times New Roman" w:cs="Times New Roman"/>
          <w:bCs/>
        </w:rPr>
        <w:t>.</w:t>
      </w:r>
      <w:r>
        <w:rPr>
          <w:rFonts w:ascii="Times New Roman" w:hAnsi="Times New Roman" w:cs="Times New Roman"/>
          <w:bCs/>
        </w:rPr>
        <w:t>….9</w:t>
      </w:r>
    </w:p>
    <w:p w14:paraId="4F371521" w14:textId="66905E8A"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3. Results……………………………………………………………………………………………</w:t>
      </w:r>
      <w:r w:rsidR="009E1171">
        <w:rPr>
          <w:rFonts w:ascii="Times New Roman" w:hAnsi="Times New Roman" w:cs="Times New Roman"/>
          <w:bCs/>
        </w:rPr>
        <w:t>.</w:t>
      </w:r>
      <w:r>
        <w:rPr>
          <w:rFonts w:ascii="Times New Roman" w:hAnsi="Times New Roman" w:cs="Times New Roman"/>
          <w:bCs/>
        </w:rPr>
        <w:t>...</w:t>
      </w:r>
      <w:r w:rsidR="00F92902">
        <w:rPr>
          <w:rFonts w:ascii="Times New Roman" w:hAnsi="Times New Roman" w:cs="Times New Roman"/>
          <w:bCs/>
        </w:rPr>
        <w:t>..9</w:t>
      </w:r>
    </w:p>
    <w:p w14:paraId="0F32723A" w14:textId="31ED1B51"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3.1. Dominance of specific MNPs in plant uptake studies………………………………………</w:t>
      </w:r>
      <w:r w:rsidR="009E1171">
        <w:rPr>
          <w:rFonts w:ascii="Times New Roman" w:hAnsi="Times New Roman" w:cs="Times New Roman"/>
          <w:bCs/>
        </w:rPr>
        <w:t>.</w:t>
      </w:r>
      <w:r>
        <w:rPr>
          <w:rFonts w:ascii="Times New Roman" w:hAnsi="Times New Roman" w:cs="Times New Roman"/>
          <w:bCs/>
        </w:rPr>
        <w:t>.…</w:t>
      </w:r>
      <w:r w:rsidR="00F92902">
        <w:rPr>
          <w:rFonts w:ascii="Times New Roman" w:hAnsi="Times New Roman" w:cs="Times New Roman"/>
          <w:bCs/>
        </w:rPr>
        <w:t>…9</w:t>
      </w:r>
    </w:p>
    <w:p w14:paraId="1D54C961" w14:textId="0B4E3B59"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3.2 Uptake of metal elements by crops……………………………………………………………</w:t>
      </w:r>
      <w:r w:rsidR="009E1171">
        <w:rPr>
          <w:rFonts w:ascii="Times New Roman" w:hAnsi="Times New Roman" w:cs="Times New Roman"/>
          <w:bCs/>
        </w:rPr>
        <w:t>.</w:t>
      </w:r>
      <w:r>
        <w:rPr>
          <w:rFonts w:ascii="Times New Roman" w:hAnsi="Times New Roman" w:cs="Times New Roman"/>
          <w:bCs/>
        </w:rPr>
        <w:t>....1</w:t>
      </w:r>
      <w:r w:rsidR="00F92902">
        <w:rPr>
          <w:rFonts w:ascii="Times New Roman" w:hAnsi="Times New Roman" w:cs="Times New Roman"/>
          <w:bCs/>
        </w:rPr>
        <w:t>0</w:t>
      </w:r>
    </w:p>
    <w:p w14:paraId="58BE4B74" w14:textId="5F25C5ED"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3.3 </w:t>
      </w:r>
      <w:r w:rsidR="00B53288">
        <w:rPr>
          <w:rFonts w:ascii="Times New Roman" w:hAnsi="Times New Roman" w:cs="Times New Roman"/>
          <w:bCs/>
        </w:rPr>
        <w:t>Magnitude of effects</w:t>
      </w:r>
      <w:r>
        <w:rPr>
          <w:rFonts w:ascii="Times New Roman" w:hAnsi="Times New Roman" w:cs="Times New Roman"/>
          <w:bCs/>
        </w:rPr>
        <w:t>……………………………………………………………………</w:t>
      </w:r>
      <w:r w:rsidR="004A25FF">
        <w:rPr>
          <w:rFonts w:ascii="Times New Roman" w:hAnsi="Times New Roman" w:cs="Times New Roman"/>
          <w:bCs/>
        </w:rPr>
        <w:t>….</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…1</w:t>
      </w:r>
      <w:r w:rsidR="007F3292">
        <w:rPr>
          <w:rFonts w:ascii="Times New Roman" w:hAnsi="Times New Roman" w:cs="Times New Roman"/>
          <w:bCs/>
        </w:rPr>
        <w:t>1</w:t>
      </w:r>
    </w:p>
    <w:p w14:paraId="17618A58" w14:textId="0672FE67" w:rsidR="005F3A46" w:rsidRDefault="007F3292"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4. Discussion</w:t>
      </w:r>
      <w:proofErr w:type="gramStart"/>
      <w:r w:rsidR="005F3A46">
        <w:rPr>
          <w:rFonts w:ascii="Times New Roman" w:hAnsi="Times New Roman" w:cs="Times New Roman"/>
          <w:bCs/>
        </w:rPr>
        <w:t>…………………………………………………………………</w:t>
      </w:r>
      <w:r>
        <w:rPr>
          <w:rFonts w:ascii="Times New Roman" w:hAnsi="Times New Roman" w:cs="Times New Roman"/>
          <w:bCs/>
        </w:rPr>
        <w:t>.</w:t>
      </w:r>
      <w:r w:rsidR="005F3A46">
        <w:rPr>
          <w:rFonts w:ascii="Times New Roman" w:hAnsi="Times New Roman" w:cs="Times New Roman"/>
          <w:bCs/>
        </w:rPr>
        <w:t>…………………...…</w:t>
      </w:r>
      <w:proofErr w:type="gramEnd"/>
      <w:r w:rsidR="009E1171">
        <w:rPr>
          <w:rFonts w:ascii="Times New Roman" w:hAnsi="Times New Roman" w:cs="Times New Roman"/>
          <w:bCs/>
        </w:rPr>
        <w:t>.</w:t>
      </w:r>
      <w:r w:rsidR="005F3A46">
        <w:rPr>
          <w:rFonts w:ascii="Times New Roman" w:hAnsi="Times New Roman" w:cs="Times New Roman"/>
          <w:bCs/>
        </w:rPr>
        <w:t>.14</w:t>
      </w:r>
    </w:p>
    <w:p w14:paraId="14050659" w14:textId="0243A6E7"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4.1. Main MNPs in plant uptake studies…………………………………………………………</w:t>
      </w:r>
      <w:r w:rsidR="009E1171">
        <w:rPr>
          <w:rFonts w:ascii="Times New Roman" w:hAnsi="Times New Roman" w:cs="Times New Roman"/>
          <w:bCs/>
        </w:rPr>
        <w:t>..</w:t>
      </w:r>
      <w:r>
        <w:rPr>
          <w:rFonts w:ascii="Times New Roman" w:hAnsi="Times New Roman" w:cs="Times New Roman"/>
          <w:bCs/>
        </w:rPr>
        <w:t>….14</w:t>
      </w:r>
    </w:p>
    <w:p w14:paraId="1FD13689" w14:textId="111258FE"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4.2. Plant </w:t>
      </w:r>
      <w:r w:rsidR="00B53288">
        <w:rPr>
          <w:rFonts w:ascii="Times New Roman" w:hAnsi="Times New Roman" w:cs="Times New Roman"/>
          <w:bCs/>
        </w:rPr>
        <w:t>uptake</w:t>
      </w:r>
      <w:r>
        <w:rPr>
          <w:rFonts w:ascii="Times New Roman" w:hAnsi="Times New Roman" w:cs="Times New Roman"/>
          <w:bCs/>
        </w:rPr>
        <w:t xml:space="preserve"> and translocation</w:t>
      </w:r>
      <w:r w:rsidR="00B53288">
        <w:rPr>
          <w:rFonts w:ascii="Times New Roman" w:hAnsi="Times New Roman" w:cs="Times New Roman"/>
          <w:bCs/>
        </w:rPr>
        <w:t xml:space="preserve"> of MNPs</w:t>
      </w:r>
      <w:r>
        <w:rPr>
          <w:rFonts w:ascii="Times New Roman" w:hAnsi="Times New Roman" w:cs="Times New Roman"/>
          <w:bCs/>
        </w:rPr>
        <w:t>……………………………………</w:t>
      </w:r>
      <w:r w:rsidR="00E87810">
        <w:rPr>
          <w:rFonts w:ascii="Times New Roman" w:hAnsi="Times New Roman" w:cs="Times New Roman"/>
          <w:bCs/>
        </w:rPr>
        <w:t>…..</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…….15</w:t>
      </w:r>
    </w:p>
    <w:p w14:paraId="3825F412" w14:textId="1D063C4A"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4.3. </w:t>
      </w:r>
      <w:r w:rsidR="00F92902">
        <w:rPr>
          <w:rFonts w:ascii="Times New Roman" w:hAnsi="Times New Roman" w:cs="Times New Roman"/>
          <w:bCs/>
        </w:rPr>
        <w:t xml:space="preserve">Factors </w:t>
      </w:r>
      <w:r>
        <w:rPr>
          <w:rFonts w:ascii="Times New Roman" w:hAnsi="Times New Roman" w:cs="Times New Roman"/>
          <w:bCs/>
        </w:rPr>
        <w:t xml:space="preserve">of </w:t>
      </w:r>
      <w:r w:rsidR="00F92902">
        <w:rPr>
          <w:rFonts w:ascii="Times New Roman" w:hAnsi="Times New Roman" w:cs="Times New Roman"/>
          <w:bCs/>
        </w:rPr>
        <w:t>the uptake of MNPs</w:t>
      </w:r>
      <w:r>
        <w:rPr>
          <w:rFonts w:ascii="Times New Roman" w:hAnsi="Times New Roman" w:cs="Times New Roman"/>
          <w:bCs/>
        </w:rPr>
        <w:t xml:space="preserve"> by crops……………</w:t>
      </w:r>
      <w:r w:rsidR="00F92902">
        <w:rPr>
          <w:rFonts w:ascii="Times New Roman" w:hAnsi="Times New Roman" w:cs="Times New Roman"/>
          <w:bCs/>
        </w:rPr>
        <w:t>.</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….17</w:t>
      </w:r>
    </w:p>
    <w:p w14:paraId="1D5BC225" w14:textId="4C628E48" w:rsidR="00F92902" w:rsidRDefault="00F92902" w:rsidP="00CD2AC0">
      <w:pPr>
        <w:tabs>
          <w:tab w:val="left" w:pos="3710"/>
        </w:tabs>
        <w:spacing w:line="360" w:lineRule="auto"/>
        <w:jc w:val="both"/>
        <w:rPr>
          <w:rFonts w:ascii="Times New Roman" w:hAnsi="Times New Roman" w:cs="Times New Roman"/>
          <w:bCs/>
        </w:rPr>
      </w:pPr>
      <w:r>
        <w:rPr>
          <w:rFonts w:ascii="Times New Roman" w:hAnsi="Times New Roman" w:cs="Times New Roman" w:hint="eastAsia"/>
          <w:bCs/>
        </w:rPr>
        <w:t xml:space="preserve"> </w:t>
      </w:r>
      <w:r>
        <w:rPr>
          <w:rFonts w:ascii="Times New Roman" w:hAnsi="Times New Roman" w:cs="Times New Roman"/>
          <w:bCs/>
        </w:rPr>
        <w:t xml:space="preserve">  4.3.1. Particle size……………………………………………………………………………………17</w:t>
      </w:r>
    </w:p>
    <w:p w14:paraId="7BF9447B" w14:textId="4A1EB209" w:rsidR="00F92902" w:rsidRDefault="00F92902" w:rsidP="00CD2AC0">
      <w:pPr>
        <w:tabs>
          <w:tab w:val="left" w:pos="3710"/>
        </w:tabs>
        <w:spacing w:line="360" w:lineRule="auto"/>
        <w:jc w:val="both"/>
        <w:rPr>
          <w:rFonts w:ascii="Times New Roman" w:hAnsi="Times New Roman" w:cs="Times New Roman"/>
          <w:bCs/>
        </w:rPr>
      </w:pPr>
      <w:r>
        <w:rPr>
          <w:rFonts w:ascii="Times New Roman" w:hAnsi="Times New Roman" w:cs="Times New Roman" w:hint="eastAsia"/>
          <w:bCs/>
        </w:rPr>
        <w:t xml:space="preserve"> </w:t>
      </w:r>
      <w:r>
        <w:rPr>
          <w:rFonts w:ascii="Times New Roman" w:hAnsi="Times New Roman" w:cs="Times New Roman"/>
          <w:bCs/>
        </w:rPr>
        <w:t xml:space="preserve">  4.3.2. Zeta potential……………………………………………………………………………….…18</w:t>
      </w:r>
    </w:p>
    <w:p w14:paraId="16A0CD27" w14:textId="3D9247DC" w:rsidR="00F92902" w:rsidRDefault="00F92902" w:rsidP="00CD2AC0">
      <w:pPr>
        <w:tabs>
          <w:tab w:val="left" w:pos="3710"/>
        </w:tabs>
        <w:spacing w:line="360" w:lineRule="auto"/>
        <w:jc w:val="both"/>
        <w:rPr>
          <w:rFonts w:ascii="Times New Roman" w:hAnsi="Times New Roman" w:cs="Times New Roman"/>
          <w:bCs/>
        </w:rPr>
      </w:pPr>
      <w:r>
        <w:rPr>
          <w:rFonts w:ascii="Times New Roman" w:hAnsi="Times New Roman" w:cs="Times New Roman" w:hint="eastAsia"/>
          <w:bCs/>
        </w:rPr>
        <w:t xml:space="preserve"> </w:t>
      </w:r>
      <w:r>
        <w:rPr>
          <w:rFonts w:ascii="Times New Roman" w:hAnsi="Times New Roman" w:cs="Times New Roman"/>
          <w:bCs/>
        </w:rPr>
        <w:t xml:space="preserve">  4.3.3. Other factors…………………………………………………………………………………..19</w:t>
      </w:r>
    </w:p>
    <w:p w14:paraId="23112943" w14:textId="05B7EAFE"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 xml:space="preserve">  4.4. </w:t>
      </w:r>
      <w:r w:rsidR="00D61B2A">
        <w:rPr>
          <w:rFonts w:ascii="Times New Roman" w:hAnsi="Times New Roman" w:cs="Times New Roman"/>
        </w:rPr>
        <w:t>U</w:t>
      </w:r>
      <w:r w:rsidR="00D61B2A" w:rsidRPr="008969B3">
        <w:rPr>
          <w:rFonts w:ascii="Times New Roman" w:hAnsi="Times New Roman" w:cs="Times New Roman"/>
        </w:rPr>
        <w:t xml:space="preserve">ptake preferences </w:t>
      </w:r>
      <w:r w:rsidR="00D61B2A">
        <w:rPr>
          <w:rFonts w:ascii="Times New Roman" w:hAnsi="Times New Roman" w:cs="Times New Roman"/>
        </w:rPr>
        <w:t>upon exposure to</w:t>
      </w:r>
      <w:r w:rsidR="00D61B2A" w:rsidRPr="008969B3">
        <w:rPr>
          <w:rFonts w:ascii="Times New Roman" w:hAnsi="Times New Roman" w:cs="Times New Roman"/>
        </w:rPr>
        <w:t xml:space="preserve"> MNPs and dissolved metals</w:t>
      </w:r>
      <w:r w:rsidR="00D61B2A">
        <w:rPr>
          <w:rFonts w:ascii="Times New Roman" w:hAnsi="Times New Roman" w:cs="Times New Roman"/>
        </w:rPr>
        <w:t xml:space="preserve"> by plants</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w:t>
      </w:r>
      <w:r w:rsidR="002101EF">
        <w:rPr>
          <w:rFonts w:ascii="Times New Roman" w:hAnsi="Times New Roman" w:cs="Times New Roman"/>
          <w:bCs/>
        </w:rPr>
        <w:t>.</w:t>
      </w:r>
      <w:r>
        <w:rPr>
          <w:rFonts w:ascii="Times New Roman" w:hAnsi="Times New Roman" w:cs="Times New Roman"/>
          <w:bCs/>
        </w:rPr>
        <w:t>.</w:t>
      </w:r>
      <w:r w:rsidR="00F92902">
        <w:rPr>
          <w:rFonts w:ascii="Times New Roman" w:hAnsi="Times New Roman" w:cs="Times New Roman"/>
          <w:bCs/>
        </w:rPr>
        <w:t>21</w:t>
      </w:r>
    </w:p>
    <w:p w14:paraId="6468B732" w14:textId="24938198"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5. Conclusion……………………………………………………………………………………</w:t>
      </w:r>
      <w:r w:rsidR="009E1171">
        <w:rPr>
          <w:rFonts w:ascii="Times New Roman" w:hAnsi="Times New Roman" w:cs="Times New Roman"/>
          <w:bCs/>
        </w:rPr>
        <w:t>.</w:t>
      </w:r>
      <w:r>
        <w:rPr>
          <w:rFonts w:ascii="Times New Roman" w:hAnsi="Times New Roman" w:cs="Times New Roman"/>
          <w:bCs/>
        </w:rPr>
        <w:t>…….</w:t>
      </w:r>
      <w:r w:rsidR="00F92902">
        <w:rPr>
          <w:rFonts w:ascii="Times New Roman" w:hAnsi="Times New Roman" w:cs="Times New Roman"/>
          <w:bCs/>
        </w:rPr>
        <w:t>2</w:t>
      </w:r>
      <w:r w:rsidR="002101EF">
        <w:rPr>
          <w:rFonts w:ascii="Times New Roman" w:hAnsi="Times New Roman" w:cs="Times New Roman"/>
          <w:bCs/>
        </w:rPr>
        <w:t>3</w:t>
      </w:r>
    </w:p>
    <w:p w14:paraId="25F0323C" w14:textId="0A6B56AA" w:rsidR="005F3A46"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Su</w:t>
      </w:r>
      <w:r w:rsidR="00E00B59">
        <w:rPr>
          <w:rFonts w:ascii="Times New Roman" w:hAnsi="Times New Roman" w:cs="Times New Roman"/>
          <w:bCs/>
        </w:rPr>
        <w:t>pporting</w:t>
      </w:r>
      <w:r>
        <w:rPr>
          <w:rFonts w:ascii="Times New Roman" w:hAnsi="Times New Roman" w:cs="Times New Roman"/>
          <w:bCs/>
        </w:rPr>
        <w:t xml:space="preserve"> </w:t>
      </w:r>
      <w:r w:rsidR="00E00B59">
        <w:rPr>
          <w:rFonts w:ascii="Times New Roman" w:hAnsi="Times New Roman" w:cs="Times New Roman"/>
          <w:bCs/>
        </w:rPr>
        <w:t>I</w:t>
      </w:r>
      <w:r>
        <w:rPr>
          <w:rFonts w:ascii="Times New Roman" w:hAnsi="Times New Roman" w:cs="Times New Roman"/>
          <w:bCs/>
        </w:rPr>
        <w:t>nformation</w:t>
      </w:r>
      <w:proofErr w:type="gramStart"/>
      <w:r>
        <w:rPr>
          <w:rFonts w:ascii="Times New Roman" w:hAnsi="Times New Roman" w:cs="Times New Roman"/>
          <w:bCs/>
        </w:rPr>
        <w:t>……………………………</w:t>
      </w:r>
      <w:r w:rsidR="00E00B59">
        <w:rPr>
          <w:rFonts w:ascii="Times New Roman" w:hAnsi="Times New Roman" w:cs="Times New Roman"/>
          <w:bCs/>
        </w:rPr>
        <w:t>......</w:t>
      </w:r>
      <w:r>
        <w:rPr>
          <w:rFonts w:ascii="Times New Roman" w:hAnsi="Times New Roman" w:cs="Times New Roman"/>
          <w:bCs/>
        </w:rPr>
        <w:t>…………………………………………</w:t>
      </w:r>
      <w:r w:rsidR="009E1171">
        <w:rPr>
          <w:rFonts w:ascii="Times New Roman" w:hAnsi="Times New Roman" w:cs="Times New Roman"/>
          <w:bCs/>
        </w:rPr>
        <w:t>..</w:t>
      </w:r>
      <w:r>
        <w:rPr>
          <w:rFonts w:ascii="Times New Roman" w:hAnsi="Times New Roman" w:cs="Times New Roman"/>
          <w:bCs/>
        </w:rPr>
        <w:t>…</w:t>
      </w:r>
      <w:proofErr w:type="gramEnd"/>
      <w:r>
        <w:rPr>
          <w:rFonts w:ascii="Times New Roman" w:hAnsi="Times New Roman" w:cs="Times New Roman"/>
          <w:bCs/>
        </w:rPr>
        <w:t>..</w:t>
      </w:r>
      <w:r w:rsidR="00F92902">
        <w:rPr>
          <w:rFonts w:ascii="Times New Roman" w:hAnsi="Times New Roman" w:cs="Times New Roman"/>
          <w:bCs/>
        </w:rPr>
        <w:t>24</w:t>
      </w:r>
    </w:p>
    <w:p w14:paraId="611DB4DA" w14:textId="33D01D59" w:rsidR="00F92902" w:rsidRDefault="00F92902" w:rsidP="00CD2AC0">
      <w:pPr>
        <w:tabs>
          <w:tab w:val="left" w:pos="3710"/>
        </w:tabs>
        <w:spacing w:line="360" w:lineRule="auto"/>
        <w:jc w:val="both"/>
        <w:rPr>
          <w:rFonts w:ascii="Times New Roman" w:hAnsi="Times New Roman" w:cs="Times New Roman"/>
          <w:bCs/>
        </w:rPr>
      </w:pPr>
      <w:r>
        <w:rPr>
          <w:rFonts w:ascii="Times New Roman" w:hAnsi="Times New Roman" w:cs="Times New Roman" w:hint="eastAsia"/>
          <w:bCs/>
        </w:rPr>
        <w:t>A</w:t>
      </w:r>
      <w:r>
        <w:rPr>
          <w:rFonts w:ascii="Times New Roman" w:hAnsi="Times New Roman" w:cs="Times New Roman"/>
          <w:bCs/>
        </w:rPr>
        <w:t>cknowledgements……………………………………………………………………………………24</w:t>
      </w:r>
    </w:p>
    <w:p w14:paraId="3FE8331B" w14:textId="38D40F6F" w:rsidR="005F3A46" w:rsidRPr="006C2B49" w:rsidRDefault="005F3A46" w:rsidP="00CD2AC0">
      <w:pPr>
        <w:tabs>
          <w:tab w:val="left" w:pos="3710"/>
        </w:tabs>
        <w:spacing w:line="360" w:lineRule="auto"/>
        <w:jc w:val="both"/>
        <w:rPr>
          <w:rFonts w:ascii="Times New Roman" w:hAnsi="Times New Roman" w:cs="Times New Roman"/>
          <w:bCs/>
        </w:rPr>
      </w:pPr>
      <w:r>
        <w:rPr>
          <w:rFonts w:ascii="Times New Roman" w:hAnsi="Times New Roman" w:cs="Times New Roman"/>
          <w:bCs/>
        </w:rPr>
        <w:t>References…………………………………………………………………………………………</w:t>
      </w:r>
      <w:r w:rsidR="009E1171">
        <w:rPr>
          <w:rFonts w:ascii="Times New Roman" w:hAnsi="Times New Roman" w:cs="Times New Roman"/>
          <w:bCs/>
        </w:rPr>
        <w:t>..</w:t>
      </w:r>
      <w:r>
        <w:rPr>
          <w:rFonts w:ascii="Times New Roman" w:hAnsi="Times New Roman" w:cs="Times New Roman"/>
          <w:bCs/>
        </w:rPr>
        <w:t>…</w:t>
      </w:r>
      <w:r w:rsidR="00F92902">
        <w:rPr>
          <w:rFonts w:ascii="Times New Roman" w:hAnsi="Times New Roman" w:cs="Times New Roman"/>
          <w:bCs/>
        </w:rPr>
        <w:t>26</w:t>
      </w:r>
    </w:p>
    <w:p w14:paraId="12D870ED" w14:textId="67A9FE55" w:rsidR="005E0593" w:rsidRDefault="005E0593" w:rsidP="00645A1A">
      <w:pPr>
        <w:spacing w:line="480" w:lineRule="auto"/>
        <w:jc w:val="both"/>
        <w:rPr>
          <w:rFonts w:ascii="Times New Roman" w:hAnsi="Times New Roman" w:cs="Times New Roman"/>
          <w:b/>
          <w:bCs/>
        </w:rPr>
      </w:pPr>
    </w:p>
    <w:p w14:paraId="7F8EEE8C" w14:textId="77777777" w:rsidR="00CD2AC0" w:rsidRDefault="00CD2AC0" w:rsidP="00645A1A">
      <w:pPr>
        <w:spacing w:line="480" w:lineRule="auto"/>
        <w:jc w:val="both"/>
        <w:rPr>
          <w:rFonts w:ascii="Times New Roman" w:hAnsi="Times New Roman" w:cs="Times New Roman"/>
          <w:b/>
          <w:bCs/>
        </w:rPr>
      </w:pPr>
    </w:p>
    <w:p w14:paraId="414C4187" w14:textId="667510F9" w:rsidR="00EB0708" w:rsidRPr="00C8253E" w:rsidRDefault="00402DFD" w:rsidP="00645A1A">
      <w:pPr>
        <w:spacing w:line="480" w:lineRule="auto"/>
        <w:jc w:val="both"/>
        <w:rPr>
          <w:rFonts w:ascii="Times New Roman" w:hAnsi="Times New Roman" w:cs="Times New Roman"/>
          <w:b/>
          <w:bCs/>
        </w:rPr>
      </w:pPr>
      <w:r>
        <w:rPr>
          <w:rFonts w:ascii="Times New Roman" w:hAnsi="Times New Roman" w:cs="Times New Roman"/>
          <w:b/>
          <w:bCs/>
        </w:rPr>
        <w:t xml:space="preserve">1. </w:t>
      </w:r>
      <w:r w:rsidR="00EB0708" w:rsidRPr="00436FF5">
        <w:rPr>
          <w:rFonts w:ascii="Times New Roman" w:hAnsi="Times New Roman" w:cs="Times New Roman"/>
          <w:b/>
          <w:bCs/>
        </w:rPr>
        <w:t>Introduction</w:t>
      </w:r>
    </w:p>
    <w:p w14:paraId="1FD6AF92" w14:textId="35ACBC3A" w:rsidR="0081436D" w:rsidRPr="00185053" w:rsidRDefault="00FF243D" w:rsidP="00645A1A">
      <w:pPr>
        <w:shd w:val="clear" w:color="auto" w:fill="FFFFFF"/>
        <w:spacing w:after="0" w:line="480" w:lineRule="auto"/>
        <w:jc w:val="both"/>
        <w:rPr>
          <w:rFonts w:ascii="Times New Roman" w:eastAsia="SimSun" w:hAnsi="Times New Roman" w:cs="Times New Roman"/>
          <w:color w:val="000000"/>
          <w:lang w:val="en-GB"/>
        </w:rPr>
      </w:pPr>
      <w:r w:rsidRPr="00185053">
        <w:rPr>
          <w:rFonts w:ascii="Times New Roman" w:eastAsia="SimSun" w:hAnsi="Times New Roman" w:cs="Times New Roman"/>
          <w:color w:val="000000"/>
          <w:lang w:val="en-GB"/>
        </w:rPr>
        <w:t xml:space="preserve">Nanotechnology </w:t>
      </w:r>
      <w:r w:rsidR="00DF7CE9" w:rsidRPr="00185053">
        <w:rPr>
          <w:rFonts w:ascii="Times New Roman" w:eastAsia="SimSun" w:hAnsi="Times New Roman" w:cs="Times New Roman"/>
          <w:color w:val="000000"/>
          <w:lang w:val="en-GB"/>
        </w:rPr>
        <w:t xml:space="preserve">has been </w:t>
      </w:r>
      <w:r w:rsidR="00842577">
        <w:rPr>
          <w:rFonts w:ascii="Times New Roman" w:eastAsia="SimSun" w:hAnsi="Times New Roman" w:cs="Times New Roman"/>
          <w:color w:val="000000"/>
          <w:lang w:val="en-GB"/>
        </w:rPr>
        <w:t>predicted to</w:t>
      </w:r>
      <w:r w:rsidR="00014772" w:rsidRPr="00185053">
        <w:rPr>
          <w:rFonts w:ascii="Times New Roman" w:eastAsia="SimSun" w:hAnsi="Times New Roman" w:cs="Times New Roman"/>
          <w:color w:val="000000"/>
          <w:lang w:val="en-GB"/>
        </w:rPr>
        <w:t xml:space="preserve"> </w:t>
      </w:r>
      <w:r w:rsidR="00CF429E" w:rsidRPr="00CF429E">
        <w:rPr>
          <w:rFonts w:ascii="Times New Roman" w:eastAsia="SimSun" w:hAnsi="Times New Roman" w:cs="Times New Roman"/>
          <w:color w:val="000000"/>
        </w:rPr>
        <w:t xml:space="preserve">have </w:t>
      </w:r>
      <w:r w:rsidR="00014772" w:rsidRPr="00185053">
        <w:rPr>
          <w:rFonts w:ascii="Times New Roman" w:eastAsia="SimSun" w:hAnsi="Times New Roman" w:cs="Times New Roman"/>
          <w:color w:val="000000"/>
          <w:lang w:val="en-GB"/>
        </w:rPr>
        <w:t xml:space="preserve">great potential </w:t>
      </w:r>
      <w:r w:rsidR="00C3745C">
        <w:rPr>
          <w:rFonts w:ascii="Times New Roman" w:eastAsia="SimSun" w:hAnsi="Times New Roman" w:cs="Times New Roman"/>
          <w:color w:val="000000"/>
          <w:lang w:val="en-GB"/>
        </w:rPr>
        <w:t>in enhancing</w:t>
      </w:r>
      <w:r w:rsidR="00014772" w:rsidRPr="00185053">
        <w:rPr>
          <w:rFonts w:ascii="Times New Roman" w:eastAsia="SimSun" w:hAnsi="Times New Roman" w:cs="Times New Roman"/>
          <w:color w:val="000000"/>
          <w:lang w:val="en-GB"/>
        </w:rPr>
        <w:t xml:space="preserve"> global agricultural productivity and food security in a sustainable </w:t>
      </w:r>
      <w:r w:rsidR="0081436D" w:rsidRPr="00185053">
        <w:rPr>
          <w:rFonts w:ascii="Times New Roman" w:eastAsia="SimSun" w:hAnsi="Times New Roman" w:cs="Times New Roman"/>
          <w:color w:val="000000"/>
          <w:lang w:val="en-GB"/>
        </w:rPr>
        <w:t>manner</w:t>
      </w:r>
      <w:r w:rsidR="001715DB">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(Kah et al., 2018; Lowry et al., 2019; Marchiol et al., 2020)</w:t>
      </w:r>
      <w:r w:rsidR="001715DB">
        <w:rPr>
          <w:rFonts w:ascii="Times New Roman" w:eastAsia="SimSun" w:hAnsi="Times New Roman" w:cs="Times New Roman"/>
          <w:color w:val="000000"/>
          <w:lang w:val="en-GB"/>
        </w:rPr>
        <w:t>.</w:t>
      </w:r>
      <w:r w:rsidR="002B5D9D" w:rsidRPr="00185053">
        <w:rPr>
          <w:rFonts w:ascii="Times New Roman" w:eastAsia="SimSun" w:hAnsi="Times New Roman" w:cs="Times New Roman"/>
          <w:color w:val="000000"/>
          <w:lang w:val="en-GB"/>
        </w:rPr>
        <w:t xml:space="preserve"> </w:t>
      </w:r>
      <w:r w:rsidR="00935687">
        <w:rPr>
          <w:rFonts w:ascii="Times New Roman" w:eastAsia="SimSun" w:hAnsi="Times New Roman" w:cs="Times New Roman"/>
          <w:color w:val="000000"/>
          <w:lang w:val="en-GB"/>
        </w:rPr>
        <w:t>Nanoparticles</w:t>
      </w:r>
      <w:r w:rsidR="0081436D" w:rsidRPr="00185053">
        <w:rPr>
          <w:rFonts w:ascii="Times New Roman" w:eastAsia="SimSun" w:hAnsi="Times New Roman" w:cs="Times New Roman"/>
          <w:color w:val="000000"/>
          <w:lang w:val="en-GB"/>
        </w:rPr>
        <w:t xml:space="preserve"> </w:t>
      </w:r>
      <w:r w:rsidR="00935687">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NP</w:t>
      </w:r>
      <w:r w:rsidR="00CD09EB" w:rsidRPr="00185053">
        <w:rPr>
          <w:rFonts w:ascii="Times New Roman" w:eastAsia="SimSun" w:hAnsi="Times New Roman" w:cs="Times New Roman"/>
          <w:color w:val="000000"/>
          <w:lang w:val="en-GB"/>
        </w:rPr>
        <w:t>s</w:t>
      </w:r>
      <w:r w:rsidR="00935687">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w:t>
      </w:r>
      <w:r w:rsidR="00015DBE" w:rsidRPr="00185053">
        <w:rPr>
          <w:rFonts w:ascii="Times New Roman" w:eastAsia="SimSun" w:hAnsi="Times New Roman" w:cs="Times New Roman"/>
          <w:color w:val="000000"/>
          <w:lang w:val="en-GB"/>
        </w:rPr>
        <w:t>have unique propert</w:t>
      </w:r>
      <w:r w:rsidR="00186DB6" w:rsidRPr="00185053">
        <w:rPr>
          <w:rFonts w:ascii="Times New Roman" w:eastAsia="SimSun" w:hAnsi="Times New Roman" w:cs="Times New Roman"/>
          <w:color w:val="000000"/>
          <w:lang w:val="en-GB"/>
        </w:rPr>
        <w:t>ies</w:t>
      </w:r>
      <w:r w:rsidR="00F953B0" w:rsidRPr="00185053">
        <w:rPr>
          <w:rFonts w:ascii="Times New Roman" w:eastAsia="SimSun" w:hAnsi="Times New Roman" w:cs="Times New Roman"/>
          <w:color w:val="000000"/>
          <w:lang w:val="en-GB"/>
        </w:rPr>
        <w:t xml:space="preserve">, </w:t>
      </w:r>
      <w:r w:rsidR="005A0091" w:rsidRPr="00185053">
        <w:rPr>
          <w:rFonts w:ascii="Times New Roman" w:eastAsia="SimSun" w:hAnsi="Times New Roman" w:cs="Times New Roman"/>
          <w:color w:val="000000"/>
          <w:lang w:val="en-GB"/>
        </w:rPr>
        <w:t xml:space="preserve">such as </w:t>
      </w:r>
      <w:r w:rsidR="00842577">
        <w:rPr>
          <w:rFonts w:ascii="Times New Roman" w:eastAsia="SimSun" w:hAnsi="Times New Roman" w:cs="Times New Roman"/>
          <w:color w:val="000000"/>
          <w:lang w:val="en-GB"/>
        </w:rPr>
        <w:t xml:space="preserve">a </w:t>
      </w:r>
      <w:r w:rsidR="006D6C5B" w:rsidRPr="00185053">
        <w:rPr>
          <w:rFonts w:ascii="Times New Roman" w:eastAsia="SimSun" w:hAnsi="Times New Roman" w:cs="Times New Roman"/>
          <w:color w:val="000000"/>
          <w:lang w:val="en-GB"/>
        </w:rPr>
        <w:t xml:space="preserve">large specific surface area, specific optical and electrical properties, </w:t>
      </w:r>
      <w:proofErr w:type="spellStart"/>
      <w:r w:rsidR="00F953B0" w:rsidRPr="00185053">
        <w:rPr>
          <w:rFonts w:ascii="Times New Roman" w:eastAsia="SimSun" w:hAnsi="Times New Roman" w:cs="Times New Roman"/>
          <w:color w:val="000000"/>
          <w:lang w:val="en-GB"/>
        </w:rPr>
        <w:t>tunable</w:t>
      </w:r>
      <w:proofErr w:type="spellEnd"/>
      <w:r w:rsidR="00F953B0" w:rsidRPr="00185053">
        <w:rPr>
          <w:rFonts w:ascii="Times New Roman" w:eastAsia="SimSun" w:hAnsi="Times New Roman" w:cs="Times New Roman"/>
          <w:color w:val="000000"/>
          <w:lang w:val="en-GB"/>
        </w:rPr>
        <w:t xml:space="preserve"> </w:t>
      </w:r>
      <w:r w:rsidR="00904486" w:rsidRPr="00185053">
        <w:rPr>
          <w:rFonts w:ascii="Times New Roman" w:eastAsia="SimSun" w:hAnsi="Times New Roman" w:cs="Times New Roman"/>
          <w:color w:val="000000"/>
          <w:lang w:val="en-GB"/>
        </w:rPr>
        <w:t>functionalit</w:t>
      </w:r>
      <w:r w:rsidR="00C81F8F" w:rsidRPr="00185053">
        <w:rPr>
          <w:rFonts w:ascii="Times New Roman" w:eastAsia="SimSun" w:hAnsi="Times New Roman" w:cs="Times New Roman"/>
          <w:color w:val="000000"/>
          <w:lang w:val="en-GB"/>
        </w:rPr>
        <w:t>ies</w:t>
      </w:r>
      <w:r w:rsidR="00677ABD">
        <w:rPr>
          <w:rFonts w:ascii="Times New Roman" w:eastAsia="SimSun" w:hAnsi="Times New Roman" w:cs="Times New Roman"/>
          <w:color w:val="000000"/>
          <w:lang w:val="en-GB"/>
        </w:rPr>
        <w:t>,</w:t>
      </w:r>
      <w:r w:rsidR="008837EF">
        <w:rPr>
          <w:rFonts w:ascii="Times New Roman" w:eastAsia="SimSun" w:hAnsi="Times New Roman" w:cs="Times New Roman"/>
          <w:color w:val="000000"/>
          <w:lang w:val="en-GB"/>
        </w:rPr>
        <w:t xml:space="preserve"> </w:t>
      </w:r>
      <w:r w:rsidR="00C81F8F" w:rsidRPr="00185053">
        <w:rPr>
          <w:rFonts w:ascii="Times New Roman" w:eastAsia="SimSun" w:hAnsi="Times New Roman" w:cs="Times New Roman"/>
          <w:color w:val="000000"/>
          <w:lang w:val="en-GB"/>
        </w:rPr>
        <w:t>and high adsorption capacities</w:t>
      </w:r>
      <w:r w:rsidR="005C4841">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(Colvin, 2003; Khan et al., 2019; Marchiol et al., 2020; Rai et al., 2018)</w:t>
      </w:r>
      <w:r w:rsidR="005C4841">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w:t>
      </w:r>
      <w:r w:rsidR="00842577">
        <w:rPr>
          <w:rFonts w:ascii="Times New Roman" w:eastAsia="SimSun" w:hAnsi="Times New Roman" w:cs="Times New Roman"/>
          <w:color w:val="000000"/>
          <w:lang w:val="en-GB"/>
        </w:rPr>
        <w:t>E</w:t>
      </w:r>
      <w:r w:rsidR="0081436D" w:rsidRPr="00185053">
        <w:rPr>
          <w:rFonts w:ascii="Times New Roman" w:eastAsia="SimSun" w:hAnsi="Times New Roman" w:cs="Times New Roman"/>
          <w:color w:val="000000"/>
          <w:lang w:val="en-GB"/>
        </w:rPr>
        <w:t>ng</w:t>
      </w:r>
      <w:r w:rsidR="00CD09EB" w:rsidRPr="00185053">
        <w:rPr>
          <w:rFonts w:ascii="Times New Roman" w:eastAsia="SimSun" w:hAnsi="Times New Roman" w:cs="Times New Roman"/>
          <w:color w:val="000000"/>
          <w:lang w:val="en-GB"/>
        </w:rPr>
        <w:t>i</w:t>
      </w:r>
      <w:r w:rsidR="0081436D" w:rsidRPr="00185053">
        <w:rPr>
          <w:rFonts w:ascii="Times New Roman" w:eastAsia="SimSun" w:hAnsi="Times New Roman" w:cs="Times New Roman"/>
          <w:color w:val="000000"/>
          <w:lang w:val="en-GB"/>
        </w:rPr>
        <w:t xml:space="preserve">neered nanoparticles (ENPs) have been </w:t>
      </w:r>
      <w:r w:rsidR="00842577">
        <w:rPr>
          <w:rFonts w:ascii="Times New Roman" w:eastAsia="SimSun" w:hAnsi="Times New Roman" w:cs="Times New Roman"/>
          <w:color w:val="000000"/>
          <w:lang w:val="en-GB"/>
        </w:rPr>
        <w:t xml:space="preserve">used in </w:t>
      </w:r>
      <w:r w:rsidR="00C3745C">
        <w:rPr>
          <w:rFonts w:ascii="Times New Roman" w:eastAsia="SimSun" w:hAnsi="Times New Roman" w:cs="Times New Roman"/>
          <w:color w:val="000000"/>
          <w:lang w:val="en-GB"/>
        </w:rPr>
        <w:t xml:space="preserve">many </w:t>
      </w:r>
      <w:r w:rsidR="00842577">
        <w:rPr>
          <w:rFonts w:ascii="Times New Roman" w:eastAsia="SimSun" w:hAnsi="Times New Roman" w:cs="Times New Roman"/>
          <w:color w:val="000000"/>
          <w:lang w:val="en-GB"/>
        </w:rPr>
        <w:t xml:space="preserve">applications such as </w:t>
      </w:r>
      <w:r w:rsidR="0081436D" w:rsidRPr="00185053">
        <w:rPr>
          <w:rFonts w:ascii="Times New Roman" w:eastAsia="SimSun" w:hAnsi="Times New Roman" w:cs="Times New Roman"/>
          <w:color w:val="000000"/>
          <w:lang w:val="en-GB"/>
        </w:rPr>
        <w:t>optics, electronics, paints, pigments, coatings, cosmetics and personal care products</w:t>
      </w:r>
      <w:r w:rsidR="00842577">
        <w:rPr>
          <w:rFonts w:ascii="Times New Roman" w:eastAsia="SimSun" w:hAnsi="Times New Roman" w:cs="Times New Roman"/>
          <w:color w:val="000000"/>
        </w:rPr>
        <w:t xml:space="preserve"> as well as in products for agriculture such as </w:t>
      </w:r>
      <w:r w:rsidR="0081436D" w:rsidRPr="00185053">
        <w:rPr>
          <w:rFonts w:ascii="Times New Roman" w:eastAsia="SimSun" w:hAnsi="Times New Roman" w:cs="Times New Roman"/>
          <w:color w:val="000000"/>
          <w:lang w:val="en-GB"/>
        </w:rPr>
        <w:t>agrochemicals (fertilizers, pesticides</w:t>
      </w:r>
      <w:r w:rsidR="00392A37">
        <w:rPr>
          <w:rFonts w:ascii="Times New Roman" w:eastAsia="SimSun" w:hAnsi="Times New Roman" w:cs="Times New Roman"/>
          <w:color w:val="000000"/>
          <w:lang w:val="en-GB"/>
        </w:rPr>
        <w:t xml:space="preserve"> and</w:t>
      </w:r>
      <w:r w:rsidR="0081436D" w:rsidRPr="00185053">
        <w:rPr>
          <w:rFonts w:ascii="Times New Roman" w:eastAsia="SimSun" w:hAnsi="Times New Roman" w:cs="Times New Roman"/>
          <w:color w:val="000000"/>
          <w:lang w:val="en-GB"/>
        </w:rPr>
        <w:t xml:space="preserve"> herbicides), </w:t>
      </w:r>
      <w:r w:rsidR="00C3745C">
        <w:rPr>
          <w:rFonts w:ascii="Times New Roman" w:eastAsia="SimSun" w:hAnsi="Times New Roman" w:cs="Times New Roman"/>
          <w:color w:val="000000"/>
          <w:lang w:val="en-GB"/>
        </w:rPr>
        <w:t xml:space="preserve">as </w:t>
      </w:r>
      <w:r w:rsidR="0081436D" w:rsidRPr="00185053">
        <w:rPr>
          <w:rFonts w:ascii="Times New Roman" w:eastAsia="SimSun" w:hAnsi="Times New Roman" w:cs="Times New Roman"/>
          <w:color w:val="000000"/>
          <w:lang w:val="en-GB"/>
        </w:rPr>
        <w:t xml:space="preserve">delivery carriers of bioactive molecules, </w:t>
      </w:r>
      <w:proofErr w:type="spellStart"/>
      <w:r w:rsidR="0081436D" w:rsidRPr="00185053">
        <w:rPr>
          <w:rFonts w:ascii="Times New Roman" w:eastAsia="SimSun" w:hAnsi="Times New Roman" w:cs="Times New Roman"/>
          <w:color w:val="000000"/>
          <w:lang w:val="en-GB"/>
        </w:rPr>
        <w:t>nano</w:t>
      </w:r>
      <w:proofErr w:type="spellEnd"/>
      <w:r w:rsidR="00842577">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sensors for pathogen and pesticide detection, and even </w:t>
      </w:r>
      <w:r w:rsidR="00C3745C">
        <w:rPr>
          <w:rFonts w:ascii="Times New Roman" w:eastAsia="SimSun" w:hAnsi="Times New Roman" w:cs="Times New Roman"/>
          <w:color w:val="000000"/>
          <w:lang w:val="en-GB"/>
        </w:rPr>
        <w:t xml:space="preserve">as </w:t>
      </w:r>
      <w:r w:rsidR="0081436D" w:rsidRPr="00185053">
        <w:rPr>
          <w:rFonts w:ascii="Times New Roman" w:eastAsia="SimSun" w:hAnsi="Times New Roman" w:cs="Times New Roman"/>
          <w:color w:val="000000"/>
          <w:lang w:val="en-GB"/>
        </w:rPr>
        <w:t xml:space="preserve">agents </w:t>
      </w:r>
      <w:r w:rsidR="00842577">
        <w:rPr>
          <w:rFonts w:ascii="Times New Roman" w:eastAsia="SimSun" w:hAnsi="Times New Roman" w:cs="Times New Roman"/>
          <w:color w:val="000000"/>
          <w:lang w:val="en-GB"/>
        </w:rPr>
        <w:t>for</w:t>
      </w:r>
      <w:r w:rsidR="00842577" w:rsidRPr="00185053">
        <w:rPr>
          <w:rFonts w:ascii="Times New Roman" w:eastAsia="SimSun" w:hAnsi="Times New Roman" w:cs="Times New Roman"/>
          <w:color w:val="000000"/>
          <w:lang w:val="en-GB"/>
        </w:rPr>
        <w:t xml:space="preserve"> </w:t>
      </w:r>
      <w:r w:rsidR="0081436D" w:rsidRPr="00185053">
        <w:rPr>
          <w:rFonts w:ascii="Times New Roman" w:eastAsia="SimSun" w:hAnsi="Times New Roman" w:cs="Times New Roman"/>
          <w:color w:val="000000"/>
          <w:lang w:val="en-GB"/>
        </w:rPr>
        <w:t>soil conservation and remediation</w:t>
      </w:r>
      <w:r w:rsidR="005C4841">
        <w:rPr>
          <w:rFonts w:ascii="Times New Roman" w:eastAsia="SimSun" w:hAnsi="Times New Roman" w:cs="Times New Roman"/>
          <w:color w:val="000000"/>
          <w:lang w:val="en-GB"/>
        </w:rPr>
        <w:t xml:space="preserve"> </w:t>
      </w:r>
      <w:r w:rsidR="00952231">
        <w:rPr>
          <w:rFonts w:ascii="Times New Roman" w:eastAsia="SimSun" w:hAnsi="Times New Roman" w:cs="Times New Roman"/>
          <w:color w:val="000000"/>
          <w:lang w:val="en-GB"/>
        </w:rPr>
        <w:t>(</w:t>
      </w:r>
      <w:r w:rsidR="00842577">
        <w:rPr>
          <w:rFonts w:ascii="Times New Roman" w:eastAsia="SimSun" w:hAnsi="Times New Roman" w:cs="Times New Roman"/>
          <w:color w:val="000000"/>
          <w:lang w:val="en-GB"/>
        </w:rPr>
        <w:t>for a review</w:t>
      </w:r>
      <w:r w:rsidR="00952231">
        <w:rPr>
          <w:rFonts w:ascii="Times New Roman" w:eastAsia="SimSun" w:hAnsi="Times New Roman" w:cs="Times New Roman"/>
          <w:color w:val="000000"/>
          <w:lang w:val="en-GB"/>
        </w:rPr>
        <w:t xml:space="preserve"> of commercial </w:t>
      </w:r>
      <w:proofErr w:type="spellStart"/>
      <w:r w:rsidR="00952231">
        <w:rPr>
          <w:rFonts w:ascii="Times New Roman" w:eastAsia="SimSun" w:hAnsi="Times New Roman" w:cs="Times New Roman"/>
          <w:color w:val="000000"/>
          <w:lang w:val="en-GB"/>
        </w:rPr>
        <w:t>nano</w:t>
      </w:r>
      <w:proofErr w:type="spellEnd"/>
      <w:r w:rsidR="00952231">
        <w:rPr>
          <w:rFonts w:ascii="Times New Roman" w:eastAsia="SimSun" w:hAnsi="Times New Roman" w:cs="Times New Roman"/>
          <w:color w:val="000000"/>
          <w:lang w:val="en-GB"/>
        </w:rPr>
        <w:t xml:space="preserve"> products in various applications</w:t>
      </w:r>
      <w:r w:rsidR="009D346E">
        <w:rPr>
          <w:rFonts w:ascii="Times New Roman" w:eastAsia="SimSun" w:hAnsi="Times New Roman" w:cs="Times New Roman"/>
          <w:color w:val="000000"/>
          <w:lang w:val="en-GB"/>
        </w:rPr>
        <w:t>,</w:t>
      </w:r>
      <w:r w:rsidR="00952231">
        <w:rPr>
          <w:rFonts w:ascii="Times New Roman" w:eastAsia="SimSun" w:hAnsi="Times New Roman" w:cs="Times New Roman"/>
          <w:color w:val="000000"/>
          <w:lang w:val="en-GB"/>
        </w:rPr>
        <w:t xml:space="preserve"> see Figure S1) </w:t>
      </w:r>
      <w:r w:rsidR="00757E12">
        <w:rPr>
          <w:rFonts w:ascii="Times New Roman" w:eastAsia="SimSun" w:hAnsi="Times New Roman" w:cs="Times New Roman"/>
          <w:noProof/>
          <w:color w:val="000000"/>
          <w:lang w:val="en-GB"/>
        </w:rPr>
        <w:t>(Ahmed et al., 2021a; Ghormade et al., 2011; Sharma et al., 2020; Wang et al., 2016b)</w:t>
      </w:r>
      <w:r w:rsidR="005C4841">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w:t>
      </w:r>
      <w:r w:rsidR="00842577">
        <w:rPr>
          <w:rFonts w:ascii="Times New Roman" w:eastAsia="SimSun" w:hAnsi="Times New Roman" w:cs="Times New Roman"/>
          <w:color w:val="000000"/>
          <w:lang w:val="en-GB"/>
        </w:rPr>
        <w:t>In addition to</w:t>
      </w:r>
      <w:r w:rsidR="00842577" w:rsidRPr="00185053">
        <w:rPr>
          <w:rFonts w:ascii="Times New Roman" w:eastAsia="SimSun" w:hAnsi="Times New Roman" w:cs="Times New Roman"/>
          <w:color w:val="000000"/>
          <w:lang w:val="en-GB"/>
        </w:rPr>
        <w:t xml:space="preserve"> </w:t>
      </w:r>
      <w:r w:rsidR="0081436D" w:rsidRPr="00185053">
        <w:rPr>
          <w:rFonts w:ascii="Times New Roman" w:eastAsia="SimSun" w:hAnsi="Times New Roman" w:cs="Times New Roman"/>
          <w:color w:val="000000"/>
          <w:lang w:val="en-GB"/>
        </w:rPr>
        <w:t xml:space="preserve">these ENPs </w:t>
      </w:r>
      <w:r w:rsidR="00677ABD">
        <w:rPr>
          <w:rFonts w:ascii="Times New Roman" w:eastAsia="SimSun" w:hAnsi="Times New Roman" w:cs="Times New Roman"/>
          <w:color w:val="000000"/>
          <w:lang w:val="en-GB"/>
        </w:rPr>
        <w:t xml:space="preserve">with high </w:t>
      </w:r>
      <w:r w:rsidR="0081436D" w:rsidRPr="00185053">
        <w:rPr>
          <w:rFonts w:ascii="Times New Roman" w:eastAsia="SimSun" w:hAnsi="Times New Roman" w:cs="Times New Roman"/>
          <w:color w:val="000000"/>
          <w:lang w:val="en-GB"/>
        </w:rPr>
        <w:t>purity and defined shape</w:t>
      </w:r>
      <w:r w:rsidR="00842577">
        <w:rPr>
          <w:rFonts w:ascii="Times New Roman" w:eastAsia="SimSun" w:hAnsi="Times New Roman" w:cs="Times New Roman"/>
          <w:color w:val="000000"/>
          <w:lang w:val="en-GB"/>
        </w:rPr>
        <w:t>s</w:t>
      </w:r>
      <w:r w:rsidR="005C4841">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(Hochella et al., 2019; Hochella et al., 2015)</w:t>
      </w:r>
      <w:r w:rsidR="00677ABD">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NP</w:t>
      </w:r>
      <w:r w:rsidR="00CD09EB" w:rsidRPr="00185053">
        <w:rPr>
          <w:rFonts w:ascii="Times New Roman" w:eastAsia="SimSun" w:hAnsi="Times New Roman" w:cs="Times New Roman"/>
          <w:color w:val="000000"/>
          <w:lang w:val="en-GB"/>
        </w:rPr>
        <w:t>s</w:t>
      </w:r>
      <w:r w:rsidR="0081436D" w:rsidRPr="00185053">
        <w:rPr>
          <w:rFonts w:ascii="Times New Roman" w:eastAsia="SimSun" w:hAnsi="Times New Roman" w:cs="Times New Roman"/>
          <w:color w:val="000000"/>
          <w:lang w:val="en-GB"/>
        </w:rPr>
        <w:t xml:space="preserve"> </w:t>
      </w:r>
      <w:r w:rsidR="006E1D68">
        <w:rPr>
          <w:rFonts w:ascii="Times New Roman" w:eastAsia="SimSun" w:hAnsi="Times New Roman" w:cs="Times New Roman"/>
          <w:color w:val="000000"/>
          <w:lang w:val="en-GB"/>
        </w:rPr>
        <w:t>like clay minerals and metal (</w:t>
      </w:r>
      <w:proofErr w:type="spellStart"/>
      <w:r w:rsidR="006E1D68">
        <w:rPr>
          <w:rFonts w:ascii="Times New Roman" w:eastAsia="SimSun" w:hAnsi="Times New Roman" w:cs="Times New Roman"/>
          <w:color w:val="000000"/>
          <w:lang w:val="en-GB"/>
        </w:rPr>
        <w:t>hydr</w:t>
      </w:r>
      <w:proofErr w:type="spellEnd"/>
      <w:r w:rsidR="006E1D68">
        <w:rPr>
          <w:rFonts w:ascii="Times New Roman" w:eastAsia="SimSun" w:hAnsi="Times New Roman" w:cs="Times New Roman"/>
          <w:color w:val="000000"/>
          <w:lang w:val="en-GB"/>
        </w:rPr>
        <w:t xml:space="preserve">)oxides </w:t>
      </w:r>
      <w:r w:rsidR="0081436D" w:rsidRPr="00185053">
        <w:rPr>
          <w:rFonts w:ascii="Times New Roman" w:eastAsia="SimSun" w:hAnsi="Times New Roman" w:cs="Times New Roman"/>
          <w:color w:val="000000"/>
          <w:lang w:val="en-GB"/>
        </w:rPr>
        <w:t>are also formed by natural processes</w:t>
      </w:r>
      <w:r w:rsidR="00BC3390">
        <w:rPr>
          <w:rFonts w:ascii="Times New Roman" w:eastAsia="SimSun" w:hAnsi="Times New Roman" w:cs="Times New Roman"/>
          <w:color w:val="000000"/>
          <w:lang w:val="en-GB"/>
        </w:rPr>
        <w:t xml:space="preserve"> </w:t>
      </w:r>
      <w:r w:rsidR="0081436D" w:rsidRPr="00185053">
        <w:rPr>
          <w:rFonts w:ascii="Times New Roman" w:eastAsia="SimSun" w:hAnsi="Times New Roman" w:cs="Times New Roman"/>
          <w:color w:val="000000"/>
          <w:lang w:val="en-GB"/>
        </w:rPr>
        <w:t xml:space="preserve">and have proven to be significant carriers of many essential plant </w:t>
      </w:r>
      <w:r w:rsidR="00D45D42">
        <w:rPr>
          <w:rFonts w:ascii="Times New Roman" w:eastAsia="SimSun" w:hAnsi="Times New Roman" w:cs="Times New Roman"/>
          <w:color w:val="000000"/>
          <w:lang w:val="en-GB"/>
        </w:rPr>
        <w:t>elements</w:t>
      </w:r>
      <w:r w:rsidR="0081436D" w:rsidRPr="00185053">
        <w:rPr>
          <w:rFonts w:ascii="Times New Roman" w:eastAsia="SimSun" w:hAnsi="Times New Roman" w:cs="Times New Roman"/>
          <w:color w:val="000000"/>
          <w:lang w:val="en-GB"/>
        </w:rPr>
        <w:t xml:space="preserve">, such as </w:t>
      </w:r>
      <w:r w:rsidR="009E1171">
        <w:rPr>
          <w:rFonts w:ascii="Times New Roman" w:eastAsia="SimSun" w:hAnsi="Times New Roman" w:cs="Times New Roman"/>
          <w:color w:val="000000"/>
          <w:lang w:val="en-GB"/>
        </w:rPr>
        <w:t>phosphorus (</w:t>
      </w:r>
      <w:r w:rsidR="0081436D" w:rsidRPr="00185053">
        <w:rPr>
          <w:rFonts w:ascii="Times New Roman" w:eastAsia="SimSun" w:hAnsi="Times New Roman" w:cs="Times New Roman"/>
          <w:color w:val="000000"/>
          <w:lang w:val="en-GB"/>
        </w:rPr>
        <w:t>P</w:t>
      </w:r>
      <w:r w:rsidR="009E1171">
        <w:rPr>
          <w:rFonts w:ascii="Times New Roman" w:eastAsia="SimSun" w:hAnsi="Times New Roman" w:cs="Times New Roman"/>
          <w:color w:val="000000"/>
          <w:lang w:val="en-GB"/>
        </w:rPr>
        <w:t>)</w:t>
      </w:r>
      <w:r w:rsidR="002B2FB1">
        <w:rPr>
          <w:rFonts w:ascii="Times New Roman" w:eastAsia="SimSun" w:hAnsi="Times New Roman" w:cs="Times New Roman"/>
          <w:color w:val="000000"/>
          <w:lang w:val="en-GB"/>
        </w:rPr>
        <w:t>,</w:t>
      </w:r>
      <w:r w:rsidR="00BC3390">
        <w:rPr>
          <w:rFonts w:ascii="Times New Roman" w:eastAsia="SimSun" w:hAnsi="Times New Roman" w:cs="Times New Roman"/>
          <w:color w:val="000000"/>
          <w:lang w:val="en-GB"/>
        </w:rPr>
        <w:t xml:space="preserve"> </w:t>
      </w:r>
      <w:r w:rsidR="009E1171">
        <w:rPr>
          <w:rFonts w:ascii="Times New Roman" w:eastAsia="SimSun" w:hAnsi="Times New Roman" w:cs="Times New Roman"/>
          <w:color w:val="000000"/>
          <w:lang w:val="en-GB"/>
        </w:rPr>
        <w:t>aluminium (</w:t>
      </w:r>
      <w:r w:rsidR="00BD28B4">
        <w:rPr>
          <w:rFonts w:ascii="Times New Roman" w:eastAsia="SimSun" w:hAnsi="Times New Roman" w:cs="Times New Roman"/>
          <w:color w:val="000000"/>
          <w:lang w:val="en-GB"/>
        </w:rPr>
        <w:t>Al</w:t>
      </w:r>
      <w:r w:rsidR="009E1171">
        <w:rPr>
          <w:rFonts w:ascii="Times New Roman" w:eastAsia="SimSun" w:hAnsi="Times New Roman" w:cs="Times New Roman"/>
          <w:color w:val="000000"/>
          <w:lang w:val="en-GB"/>
        </w:rPr>
        <w:t>)</w:t>
      </w:r>
      <w:r w:rsidR="00BD28B4">
        <w:rPr>
          <w:rFonts w:ascii="Times New Roman" w:eastAsia="SimSun" w:hAnsi="Times New Roman" w:cs="Times New Roman"/>
          <w:color w:val="000000"/>
          <w:lang w:val="en-GB"/>
        </w:rPr>
        <w:t xml:space="preserve">, </w:t>
      </w:r>
      <w:r w:rsidR="00BC3390">
        <w:rPr>
          <w:rFonts w:ascii="Times New Roman" w:eastAsia="SimSun" w:hAnsi="Times New Roman" w:cs="Times New Roman"/>
          <w:color w:val="000000"/>
          <w:lang w:val="en-GB"/>
        </w:rPr>
        <w:t xml:space="preserve">and </w:t>
      </w:r>
      <w:r w:rsidR="009E1171">
        <w:rPr>
          <w:rFonts w:ascii="Times New Roman" w:eastAsia="SimSun" w:hAnsi="Times New Roman" w:cs="Times New Roman"/>
          <w:color w:val="000000"/>
          <w:lang w:val="en-GB"/>
        </w:rPr>
        <w:t>iron (</w:t>
      </w:r>
      <w:r w:rsidR="00BC3390">
        <w:rPr>
          <w:rFonts w:ascii="Times New Roman" w:eastAsia="SimSun" w:hAnsi="Times New Roman" w:cs="Times New Roman"/>
          <w:color w:val="000000"/>
          <w:lang w:val="en-GB"/>
        </w:rPr>
        <w:t>Fe</w:t>
      </w:r>
      <w:r w:rsidR="009E1171">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w:t>
      </w:r>
      <w:r w:rsidR="00935687">
        <w:rPr>
          <w:rFonts w:ascii="Times New Roman" w:eastAsia="SimSun" w:hAnsi="Times New Roman" w:cs="Times New Roman"/>
          <w:color w:val="000000"/>
          <w:lang w:val="en-GB"/>
        </w:rPr>
        <w:t>in both</w:t>
      </w:r>
      <w:r w:rsidR="0081436D" w:rsidRPr="00185053">
        <w:rPr>
          <w:rFonts w:ascii="Times New Roman" w:eastAsia="SimSun" w:hAnsi="Times New Roman" w:cs="Times New Roman"/>
          <w:color w:val="000000"/>
          <w:lang w:val="en-GB"/>
        </w:rPr>
        <w:t xml:space="preserve"> aquatic environments</w:t>
      </w:r>
      <w:r w:rsidR="005C4841">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(Gottselig et al., 2017; River &amp; Richardson, 2018)</w:t>
      </w:r>
      <w:r w:rsidR="0081436D" w:rsidRPr="00185053">
        <w:rPr>
          <w:rFonts w:ascii="Times New Roman" w:eastAsia="SimSun" w:hAnsi="Times New Roman" w:cs="Times New Roman"/>
          <w:color w:val="000000"/>
          <w:lang w:val="en-GB"/>
        </w:rPr>
        <w:t xml:space="preserve"> and soils</w:t>
      </w:r>
      <w:r w:rsidR="005C4841">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(Hens &amp; Merckx, 2002; Jiang et al., 2015; Li et al., 2021a)</w:t>
      </w:r>
      <w:r w:rsidR="005C4841">
        <w:rPr>
          <w:rFonts w:ascii="Times New Roman" w:eastAsia="SimSun" w:hAnsi="Times New Roman" w:cs="Times New Roman"/>
          <w:color w:val="000000"/>
          <w:lang w:val="en-GB"/>
        </w:rPr>
        <w:t>.</w:t>
      </w:r>
      <w:r w:rsidR="0081436D" w:rsidRPr="00185053">
        <w:rPr>
          <w:rFonts w:ascii="Times New Roman" w:eastAsia="SimSun" w:hAnsi="Times New Roman" w:cs="Times New Roman"/>
          <w:color w:val="000000"/>
          <w:lang w:val="en-GB"/>
        </w:rPr>
        <w:t xml:space="preserve"> Nowadays, </w:t>
      </w:r>
      <w:r w:rsidR="00BD7087">
        <w:rPr>
          <w:rFonts w:ascii="Times New Roman" w:eastAsia="SimSun" w:hAnsi="Times New Roman" w:cs="Times New Roman"/>
          <w:color w:val="000000"/>
          <w:lang w:val="en-GB"/>
        </w:rPr>
        <w:t xml:space="preserve">due to their ubiquity in the environment, plants have significant contact with </w:t>
      </w:r>
      <w:r w:rsidR="0081436D" w:rsidRPr="00185053">
        <w:rPr>
          <w:rFonts w:ascii="Times New Roman" w:eastAsia="SimSun" w:hAnsi="Times New Roman" w:cs="Times New Roman"/>
          <w:color w:val="000000"/>
          <w:lang w:val="en-GB"/>
        </w:rPr>
        <w:t>both ENP</w:t>
      </w:r>
      <w:r w:rsidR="003515E0" w:rsidRPr="00185053">
        <w:rPr>
          <w:rFonts w:ascii="Times New Roman" w:eastAsia="SimSun" w:hAnsi="Times New Roman" w:cs="Times New Roman"/>
          <w:color w:val="000000"/>
          <w:lang w:val="en-GB"/>
        </w:rPr>
        <w:t>s</w:t>
      </w:r>
      <w:r w:rsidR="0081436D" w:rsidRPr="00185053">
        <w:rPr>
          <w:rFonts w:ascii="Times New Roman" w:eastAsia="SimSun" w:hAnsi="Times New Roman" w:cs="Times New Roman"/>
          <w:color w:val="000000"/>
          <w:lang w:val="en-GB"/>
        </w:rPr>
        <w:t xml:space="preserve"> and naturally formed </w:t>
      </w:r>
      <w:r w:rsidR="005404F1" w:rsidRPr="00185053">
        <w:rPr>
          <w:rFonts w:ascii="Times New Roman" w:eastAsia="SimSun" w:hAnsi="Times New Roman" w:cs="Times New Roman"/>
          <w:color w:val="000000"/>
          <w:lang w:val="en-GB"/>
        </w:rPr>
        <w:t>NPs</w:t>
      </w:r>
      <w:r w:rsidR="0081436D" w:rsidRPr="00185053">
        <w:rPr>
          <w:rFonts w:ascii="Times New Roman" w:eastAsia="SimSun" w:hAnsi="Times New Roman" w:cs="Times New Roman"/>
          <w:color w:val="000000"/>
          <w:lang w:val="en-GB"/>
        </w:rPr>
        <w:t>.</w:t>
      </w:r>
    </w:p>
    <w:p w14:paraId="3168A714" w14:textId="4AAC687F" w:rsidR="00CD09EB" w:rsidRPr="00185053" w:rsidRDefault="005B2A99" w:rsidP="00645A1A">
      <w:pPr>
        <w:shd w:val="clear" w:color="auto" w:fill="FFFFFF"/>
        <w:spacing w:after="0" w:line="480" w:lineRule="auto"/>
        <w:jc w:val="both"/>
        <w:rPr>
          <w:rFonts w:ascii="Times New Roman" w:eastAsia="SimSun" w:hAnsi="Times New Roman" w:cs="Times New Roman"/>
        </w:rPr>
      </w:pPr>
      <w:r>
        <w:rPr>
          <w:rFonts w:ascii="Times New Roman" w:eastAsia="SimSun" w:hAnsi="Times New Roman" w:cs="Times New Roman"/>
          <w:color w:val="000000"/>
          <w:lang w:val="en-GB"/>
        </w:rPr>
        <w:t>P</w:t>
      </w:r>
      <w:r w:rsidRPr="00185053">
        <w:rPr>
          <w:rFonts w:ascii="Times New Roman" w:eastAsia="SimSun" w:hAnsi="Times New Roman" w:cs="Times New Roman"/>
          <w:color w:val="000000"/>
          <w:lang w:val="en-GB"/>
        </w:rPr>
        <w:t xml:space="preserve">lants </w:t>
      </w:r>
      <w:r w:rsidR="0081436D" w:rsidRPr="00185053">
        <w:rPr>
          <w:rFonts w:ascii="Times New Roman" w:eastAsia="SimSun" w:hAnsi="Times New Roman" w:cs="Times New Roman"/>
          <w:color w:val="000000"/>
          <w:lang w:val="en-GB"/>
        </w:rPr>
        <w:t xml:space="preserve">can be </w:t>
      </w:r>
      <w:r w:rsidR="007707CA" w:rsidRPr="00185053">
        <w:rPr>
          <w:rFonts w:ascii="Times New Roman" w:eastAsia="SimSun" w:hAnsi="Times New Roman" w:cs="Times New Roman"/>
          <w:color w:val="000000"/>
          <w:lang w:val="en-GB"/>
        </w:rPr>
        <w:t>expose</w:t>
      </w:r>
      <w:r w:rsidR="0081436D" w:rsidRPr="00185053">
        <w:rPr>
          <w:rFonts w:ascii="Times New Roman" w:eastAsia="SimSun" w:hAnsi="Times New Roman" w:cs="Times New Roman"/>
          <w:color w:val="000000"/>
          <w:lang w:val="en-GB"/>
        </w:rPr>
        <w:t xml:space="preserve">d </w:t>
      </w:r>
      <w:r w:rsidR="00FA2C1C" w:rsidRPr="00185053">
        <w:rPr>
          <w:rFonts w:ascii="Times New Roman" w:eastAsia="SimSun" w:hAnsi="Times New Roman" w:cs="Times New Roman"/>
          <w:color w:val="000000"/>
          <w:lang w:val="en-GB"/>
        </w:rPr>
        <w:t xml:space="preserve">to </w:t>
      </w:r>
      <w:r>
        <w:rPr>
          <w:rFonts w:ascii="Times New Roman" w:eastAsia="SimSun" w:hAnsi="Times New Roman" w:cs="Times New Roman"/>
          <w:color w:val="000000"/>
          <w:lang w:val="en-GB"/>
        </w:rPr>
        <w:t xml:space="preserve">ubiquitous natural </w:t>
      </w:r>
      <w:r w:rsidR="00FA2C1C" w:rsidRPr="00185053">
        <w:rPr>
          <w:rFonts w:ascii="Times New Roman" w:eastAsia="SimSun" w:hAnsi="Times New Roman" w:cs="Times New Roman"/>
          <w:color w:val="000000"/>
          <w:lang w:val="en-GB"/>
        </w:rPr>
        <w:t>NP</w:t>
      </w:r>
      <w:r w:rsidR="003515E0" w:rsidRPr="00185053">
        <w:rPr>
          <w:rFonts w:ascii="Times New Roman" w:eastAsia="SimSun" w:hAnsi="Times New Roman" w:cs="Times New Roman"/>
          <w:color w:val="000000"/>
          <w:lang w:val="en-GB"/>
        </w:rPr>
        <w:t>s</w:t>
      </w:r>
      <w:r w:rsidR="00900B33">
        <w:rPr>
          <w:rFonts w:ascii="Times New Roman" w:eastAsia="SimSun" w:hAnsi="Times New Roman" w:cs="Times New Roman"/>
          <w:color w:val="000000"/>
          <w:lang w:val="en-GB"/>
        </w:rPr>
        <w:t>,</w:t>
      </w:r>
      <w:r w:rsidR="00FA2C1C" w:rsidRPr="00185053">
        <w:rPr>
          <w:rFonts w:ascii="Times New Roman" w:eastAsia="SimSun" w:hAnsi="Times New Roman" w:cs="Times New Roman"/>
          <w:color w:val="000000"/>
          <w:lang w:val="en-GB"/>
        </w:rPr>
        <w:t xml:space="preserve"> or </w:t>
      </w:r>
      <w:r w:rsidR="00507978">
        <w:rPr>
          <w:rFonts w:ascii="Times New Roman" w:eastAsia="SimSun" w:hAnsi="Times New Roman" w:cs="Times New Roman"/>
          <w:color w:val="000000"/>
          <w:lang w:val="en-GB"/>
        </w:rPr>
        <w:t xml:space="preserve">ENPs </w:t>
      </w:r>
      <w:r>
        <w:rPr>
          <w:rFonts w:ascii="Times New Roman" w:eastAsia="SimSun" w:hAnsi="Times New Roman" w:cs="Times New Roman"/>
          <w:color w:val="000000"/>
          <w:lang w:val="en-GB"/>
        </w:rPr>
        <w:t>that have been</w:t>
      </w:r>
      <w:r w:rsidR="00507978">
        <w:rPr>
          <w:rFonts w:ascii="Times New Roman" w:eastAsia="SimSun" w:hAnsi="Times New Roman" w:cs="Times New Roman"/>
          <w:color w:val="000000"/>
          <w:lang w:val="en-GB"/>
        </w:rPr>
        <w:t xml:space="preserve"> </w:t>
      </w:r>
      <w:r w:rsidR="00FA2C1C" w:rsidRPr="00185053">
        <w:rPr>
          <w:rFonts w:ascii="Times New Roman" w:eastAsia="SimSun" w:hAnsi="Times New Roman" w:cs="Times New Roman"/>
          <w:color w:val="000000"/>
          <w:lang w:val="en-GB"/>
        </w:rPr>
        <w:t>applied in agriculture</w:t>
      </w:r>
      <w:r w:rsidR="00677ABD">
        <w:rPr>
          <w:rFonts w:ascii="Times New Roman" w:eastAsia="SimSun" w:hAnsi="Times New Roman" w:cs="Times New Roman"/>
          <w:color w:val="000000"/>
          <w:lang w:val="en-GB"/>
        </w:rPr>
        <w:t xml:space="preserve"> as </w:t>
      </w:r>
      <w:r>
        <w:rPr>
          <w:rFonts w:ascii="Times New Roman" w:eastAsia="SimSun" w:hAnsi="Times New Roman" w:cs="Times New Roman"/>
          <w:color w:val="000000"/>
          <w:lang w:val="en-GB"/>
        </w:rPr>
        <w:t xml:space="preserve">either </w:t>
      </w:r>
      <w:r w:rsidR="00E647C8">
        <w:rPr>
          <w:rFonts w:ascii="Times New Roman" w:eastAsia="SimSun" w:hAnsi="Times New Roman" w:cs="Times New Roman"/>
          <w:color w:val="000000"/>
          <w:lang w:val="en-GB"/>
        </w:rPr>
        <w:t xml:space="preserve">pesticides </w:t>
      </w:r>
      <w:r>
        <w:rPr>
          <w:rFonts w:ascii="Times New Roman" w:eastAsia="SimSun" w:hAnsi="Times New Roman" w:cs="Times New Roman"/>
          <w:color w:val="000000"/>
          <w:lang w:val="en-GB"/>
        </w:rPr>
        <w:t xml:space="preserve">or </w:t>
      </w:r>
      <w:r w:rsidR="00E647C8">
        <w:rPr>
          <w:rFonts w:ascii="Times New Roman" w:eastAsia="SimSun" w:hAnsi="Times New Roman" w:cs="Times New Roman"/>
          <w:color w:val="000000"/>
          <w:lang w:val="en-GB"/>
        </w:rPr>
        <w:t xml:space="preserve">fertilizers </w:t>
      </w:r>
      <w:r w:rsidR="00757E12">
        <w:rPr>
          <w:rFonts w:ascii="Times New Roman" w:eastAsia="SimSun" w:hAnsi="Times New Roman" w:cs="Times New Roman"/>
          <w:noProof/>
          <w:color w:val="000000"/>
          <w:lang w:val="en-GB"/>
        </w:rPr>
        <w:t>(Ghormade et al., 2011)</w:t>
      </w:r>
      <w:r w:rsidR="00FA2C1C" w:rsidRPr="00185053">
        <w:rPr>
          <w:rFonts w:ascii="Times New Roman" w:eastAsia="SimSun" w:hAnsi="Times New Roman" w:cs="Times New Roman"/>
          <w:color w:val="000000"/>
          <w:lang w:val="en-GB"/>
        </w:rPr>
        <w:t xml:space="preserve">. </w:t>
      </w:r>
      <w:r w:rsidR="00C915D5" w:rsidRPr="00185053">
        <w:rPr>
          <w:rFonts w:ascii="Times New Roman" w:eastAsia="SimSun" w:hAnsi="Times New Roman" w:cs="Times New Roman"/>
          <w:color w:val="000000"/>
          <w:lang w:val="en-GB"/>
        </w:rPr>
        <w:t xml:space="preserve">Several </w:t>
      </w:r>
      <w:r w:rsidR="0054497E" w:rsidRPr="00185053">
        <w:rPr>
          <w:rFonts w:ascii="Times New Roman" w:eastAsia="SimSun" w:hAnsi="Times New Roman" w:cs="Times New Roman"/>
          <w:color w:val="000000"/>
          <w:lang w:val="en-GB"/>
        </w:rPr>
        <w:t xml:space="preserve">studies </w:t>
      </w:r>
      <w:r w:rsidR="00BD7087">
        <w:rPr>
          <w:rFonts w:ascii="Times New Roman" w:eastAsia="SimSun" w:hAnsi="Times New Roman" w:cs="Times New Roman"/>
          <w:color w:val="000000"/>
          <w:lang w:val="en-GB"/>
        </w:rPr>
        <w:t xml:space="preserve">have </w:t>
      </w:r>
      <w:r w:rsidR="00C915D5" w:rsidRPr="00185053">
        <w:rPr>
          <w:rFonts w:ascii="Times New Roman" w:eastAsia="SimSun" w:hAnsi="Times New Roman" w:cs="Times New Roman"/>
          <w:color w:val="000000"/>
          <w:lang w:val="en-GB"/>
        </w:rPr>
        <w:t xml:space="preserve">reported </w:t>
      </w:r>
      <w:r w:rsidR="003770A3" w:rsidRPr="00185053">
        <w:rPr>
          <w:rFonts w:ascii="Times New Roman" w:eastAsia="SimSun" w:hAnsi="Times New Roman" w:cs="Times New Roman"/>
          <w:color w:val="000000"/>
          <w:lang w:val="en-GB"/>
        </w:rPr>
        <w:t>that NP</w:t>
      </w:r>
      <w:r w:rsidR="003515E0" w:rsidRPr="00185053">
        <w:rPr>
          <w:rFonts w:ascii="Times New Roman" w:eastAsia="SimSun" w:hAnsi="Times New Roman" w:cs="Times New Roman"/>
          <w:color w:val="000000"/>
          <w:lang w:val="en-GB"/>
        </w:rPr>
        <w:t>s</w:t>
      </w:r>
      <w:r w:rsidR="003770A3" w:rsidRPr="00185053">
        <w:rPr>
          <w:rFonts w:ascii="Times New Roman" w:eastAsia="SimSun" w:hAnsi="Times New Roman" w:cs="Times New Roman"/>
          <w:color w:val="000000"/>
          <w:lang w:val="en-GB"/>
        </w:rPr>
        <w:t xml:space="preserve"> </w:t>
      </w:r>
      <w:r w:rsidR="00BD7087">
        <w:rPr>
          <w:rFonts w:ascii="Times New Roman" w:eastAsia="SimSun" w:hAnsi="Times New Roman" w:cs="Times New Roman"/>
          <w:color w:val="000000"/>
          <w:lang w:val="en-GB"/>
        </w:rPr>
        <w:t xml:space="preserve">may be </w:t>
      </w:r>
      <w:r w:rsidR="003770A3" w:rsidRPr="00185053">
        <w:rPr>
          <w:rFonts w:ascii="Times New Roman" w:eastAsia="SimSun" w:hAnsi="Times New Roman" w:cs="Times New Roman"/>
          <w:color w:val="000000"/>
          <w:lang w:val="en-GB"/>
        </w:rPr>
        <w:t>taken</w:t>
      </w:r>
      <w:r w:rsidR="00CD09EB" w:rsidRPr="00185053">
        <w:rPr>
          <w:rFonts w:ascii="Times New Roman" w:eastAsia="SimSun" w:hAnsi="Times New Roman" w:cs="Times New Roman"/>
          <w:color w:val="000000"/>
          <w:lang w:val="en-GB"/>
        </w:rPr>
        <w:t xml:space="preserve"> </w:t>
      </w:r>
      <w:r w:rsidR="003770A3" w:rsidRPr="00185053">
        <w:rPr>
          <w:rFonts w:ascii="Times New Roman" w:eastAsia="SimSun" w:hAnsi="Times New Roman" w:cs="Times New Roman"/>
          <w:color w:val="000000"/>
          <w:lang w:val="en-GB"/>
        </w:rPr>
        <w:t xml:space="preserve">up by </w:t>
      </w:r>
      <w:r w:rsidR="0054497E" w:rsidRPr="00185053">
        <w:rPr>
          <w:rFonts w:ascii="Times New Roman" w:eastAsia="SimSun" w:hAnsi="Times New Roman" w:cs="Times New Roman"/>
          <w:color w:val="000000"/>
          <w:lang w:val="en-GB"/>
        </w:rPr>
        <w:t>plant</w:t>
      </w:r>
      <w:r w:rsidR="003770A3" w:rsidRPr="00185053">
        <w:rPr>
          <w:rFonts w:ascii="Times New Roman" w:eastAsia="SimSun" w:hAnsi="Times New Roman" w:cs="Times New Roman"/>
          <w:color w:val="000000"/>
          <w:lang w:val="en-GB"/>
        </w:rPr>
        <w:t xml:space="preserve">s, </w:t>
      </w:r>
      <w:r w:rsidR="00900B33">
        <w:rPr>
          <w:rFonts w:ascii="Times New Roman" w:eastAsia="SimSun" w:hAnsi="Times New Roman" w:cs="Times New Roman"/>
          <w:color w:val="000000"/>
          <w:lang w:val="en-GB"/>
        </w:rPr>
        <w:t xml:space="preserve">which can result in </w:t>
      </w:r>
      <w:r w:rsidR="003770A3" w:rsidRPr="00185053">
        <w:rPr>
          <w:rFonts w:ascii="Times New Roman" w:eastAsia="SimSun" w:hAnsi="Times New Roman" w:cs="Times New Roman"/>
          <w:color w:val="000000"/>
          <w:lang w:val="en-GB"/>
        </w:rPr>
        <w:t xml:space="preserve">potential </w:t>
      </w:r>
      <w:r w:rsidR="00677ABD">
        <w:rPr>
          <w:rFonts w:ascii="Times New Roman" w:eastAsia="SimSun" w:hAnsi="Times New Roman" w:cs="Times New Roman"/>
          <w:color w:val="000000"/>
          <w:lang w:val="en-GB"/>
        </w:rPr>
        <w:t xml:space="preserve">toxic </w:t>
      </w:r>
      <w:r w:rsidR="00BD7087">
        <w:rPr>
          <w:rFonts w:ascii="Times New Roman" w:eastAsia="SimSun" w:hAnsi="Times New Roman" w:cs="Times New Roman"/>
          <w:color w:val="000000"/>
          <w:lang w:val="en-GB"/>
        </w:rPr>
        <w:t xml:space="preserve">or </w:t>
      </w:r>
      <w:r w:rsidR="00677ABD">
        <w:rPr>
          <w:rFonts w:ascii="Times New Roman" w:eastAsia="SimSun" w:hAnsi="Times New Roman" w:cs="Times New Roman"/>
          <w:color w:val="000000"/>
          <w:lang w:val="en-GB"/>
        </w:rPr>
        <w:t>promoting effects on plant</w:t>
      </w:r>
      <w:r w:rsidR="00BD7087">
        <w:rPr>
          <w:rFonts w:ascii="Times New Roman" w:eastAsia="SimSun" w:hAnsi="Times New Roman" w:cs="Times New Roman"/>
          <w:color w:val="000000"/>
          <w:lang w:val="en-GB"/>
        </w:rPr>
        <w:t xml:space="preserve"> growth</w:t>
      </w:r>
      <w:r w:rsidR="00FD1850">
        <w:rPr>
          <w:rFonts w:ascii="Times New Roman" w:eastAsia="SimSun" w:hAnsi="Times New Roman" w:cs="Times New Roman"/>
          <w:color w:val="000000"/>
          <w:lang w:val="en-GB"/>
        </w:rPr>
        <w:t xml:space="preserve"> </w:t>
      </w:r>
      <w:r w:rsidR="00757E12">
        <w:rPr>
          <w:rFonts w:ascii="Times New Roman" w:eastAsia="SimSun" w:hAnsi="Times New Roman" w:cs="Times New Roman"/>
          <w:noProof/>
          <w:color w:val="000000"/>
          <w:lang w:val="en-GB"/>
        </w:rPr>
        <w:t>(Ahmed et al., 2022; Dietz &amp; Herth, 2011; Huang et al., 2022b; Khan et al., 2019; Liu et al., 2020; Ma et al., 2010; Miralles et al., 2012)</w:t>
      </w:r>
      <w:r w:rsidR="00FD1850">
        <w:rPr>
          <w:rFonts w:ascii="Times New Roman" w:eastAsia="SimSun" w:hAnsi="Times New Roman" w:cs="Times New Roman"/>
          <w:color w:val="000000"/>
          <w:lang w:val="en-GB"/>
        </w:rPr>
        <w:t>.</w:t>
      </w:r>
      <w:r w:rsidR="004612D4" w:rsidRPr="00185053">
        <w:rPr>
          <w:rFonts w:ascii="Times New Roman" w:eastAsia="SimSun" w:hAnsi="Times New Roman" w:cs="Times New Roman"/>
          <w:color w:val="000000"/>
          <w:lang w:val="en-GB"/>
        </w:rPr>
        <w:t xml:space="preserve"> </w:t>
      </w:r>
      <w:r w:rsidR="00EA55CD">
        <w:rPr>
          <w:rFonts w:ascii="Times New Roman" w:eastAsia="SimSun" w:hAnsi="Times New Roman" w:cs="Times New Roman"/>
        </w:rPr>
        <w:t xml:space="preserve">From the published data, however, it has become clear that plant </w:t>
      </w:r>
      <w:r w:rsidR="00EA55CD" w:rsidRPr="00185053">
        <w:rPr>
          <w:rFonts w:ascii="Times New Roman" w:eastAsia="SimSun" w:hAnsi="Times New Roman" w:cs="Times New Roman"/>
        </w:rPr>
        <w:t xml:space="preserve">exposure </w:t>
      </w:r>
      <w:r w:rsidR="00EA55CD">
        <w:rPr>
          <w:rFonts w:ascii="Times New Roman" w:eastAsia="SimSun" w:hAnsi="Times New Roman" w:cs="Times New Roman"/>
        </w:rPr>
        <w:t>to</w:t>
      </w:r>
      <w:r w:rsidR="00EA55CD" w:rsidRPr="00185053">
        <w:rPr>
          <w:rFonts w:ascii="Times New Roman" w:eastAsia="SimSun" w:hAnsi="Times New Roman" w:cs="Times New Roman"/>
        </w:rPr>
        <w:t xml:space="preserve"> metal or metal</w:t>
      </w:r>
      <w:r w:rsidR="00EA55CD">
        <w:rPr>
          <w:rFonts w:ascii="Times New Roman" w:eastAsia="SimSun" w:hAnsi="Times New Roman" w:cs="Times New Roman"/>
        </w:rPr>
        <w:t>lic</w:t>
      </w:r>
      <w:r w:rsidR="00EA55CD" w:rsidRPr="00185053">
        <w:rPr>
          <w:rFonts w:ascii="Times New Roman" w:eastAsia="SimSun" w:hAnsi="Times New Roman" w:cs="Times New Roman"/>
        </w:rPr>
        <w:t xml:space="preserve"> NPs (MNPs, e.g., Ag</w:t>
      </w:r>
      <w:r w:rsidR="00EA55CD">
        <w:rPr>
          <w:rFonts w:ascii="Times New Roman" w:eastAsia="SimSun" w:hAnsi="Times New Roman" w:cs="Times New Roman"/>
        </w:rPr>
        <w:t xml:space="preserve"> (silver)</w:t>
      </w:r>
      <w:r w:rsidR="00EA55CD" w:rsidRPr="00185053">
        <w:rPr>
          <w:rFonts w:ascii="Times New Roman" w:eastAsia="SimSun" w:hAnsi="Times New Roman" w:cs="Times New Roman"/>
        </w:rPr>
        <w:t>, TiO</w:t>
      </w:r>
      <w:r w:rsidR="00EA55CD" w:rsidRPr="00185053">
        <w:rPr>
          <w:rFonts w:ascii="Times New Roman" w:eastAsia="SimSun" w:hAnsi="Times New Roman" w:cs="Times New Roman"/>
          <w:vertAlign w:val="subscript"/>
        </w:rPr>
        <w:t>2</w:t>
      </w:r>
      <w:r w:rsidR="00EA55CD">
        <w:rPr>
          <w:rFonts w:ascii="Times New Roman" w:eastAsia="SimSun" w:hAnsi="Times New Roman" w:cs="Times New Roman"/>
        </w:rPr>
        <w:t xml:space="preserve"> (Ti, titanium)</w:t>
      </w:r>
      <w:r w:rsidR="00EA55CD" w:rsidRPr="00185053">
        <w:rPr>
          <w:rFonts w:ascii="Times New Roman" w:eastAsia="SimSun" w:hAnsi="Times New Roman" w:cs="Times New Roman"/>
        </w:rPr>
        <w:t>, CuO</w:t>
      </w:r>
      <w:r w:rsidR="00EA55CD">
        <w:rPr>
          <w:rFonts w:ascii="Times New Roman" w:eastAsia="SimSun" w:hAnsi="Times New Roman" w:cs="Times New Roman"/>
        </w:rPr>
        <w:t xml:space="preserve"> (Cu, copper)</w:t>
      </w:r>
      <w:r w:rsidR="00EA55CD" w:rsidRPr="00185053">
        <w:rPr>
          <w:rFonts w:ascii="Times New Roman" w:eastAsia="SimSun" w:hAnsi="Times New Roman" w:cs="Times New Roman"/>
        </w:rPr>
        <w:t>, ZnO</w:t>
      </w:r>
      <w:r w:rsidR="00EA55CD">
        <w:rPr>
          <w:rFonts w:ascii="Times New Roman" w:eastAsia="SimSun" w:hAnsi="Times New Roman" w:cs="Times New Roman"/>
        </w:rPr>
        <w:t xml:space="preserve"> (Zn, zinc)</w:t>
      </w:r>
      <w:r w:rsidR="00EA55CD" w:rsidRPr="00185053">
        <w:rPr>
          <w:rFonts w:ascii="Times New Roman" w:eastAsia="SimSun" w:hAnsi="Times New Roman" w:cs="Times New Roman"/>
        </w:rPr>
        <w:t>, Fe/Fe</w:t>
      </w:r>
      <w:r w:rsidR="00EA55CD" w:rsidRPr="00185053">
        <w:rPr>
          <w:rFonts w:ascii="Times New Roman" w:eastAsia="SimSun" w:hAnsi="Times New Roman" w:cs="Times New Roman"/>
          <w:vertAlign w:val="subscript"/>
        </w:rPr>
        <w:t>2</w:t>
      </w:r>
      <w:r w:rsidR="00EA55CD" w:rsidRPr="00185053">
        <w:rPr>
          <w:rFonts w:ascii="Times New Roman" w:eastAsia="SimSun" w:hAnsi="Times New Roman" w:cs="Times New Roman"/>
        </w:rPr>
        <w:t>O</w:t>
      </w:r>
      <w:r w:rsidR="00EA55CD" w:rsidRPr="00185053">
        <w:rPr>
          <w:rFonts w:ascii="Times New Roman" w:eastAsia="SimSun" w:hAnsi="Times New Roman" w:cs="Times New Roman"/>
          <w:vertAlign w:val="subscript"/>
        </w:rPr>
        <w:t>3</w:t>
      </w:r>
      <w:r w:rsidR="00EA55CD" w:rsidRPr="00185053">
        <w:rPr>
          <w:rFonts w:ascii="Times New Roman" w:eastAsia="SimSun" w:hAnsi="Times New Roman" w:cs="Times New Roman"/>
        </w:rPr>
        <w:t>/Fe</w:t>
      </w:r>
      <w:r w:rsidR="00EA55CD" w:rsidRPr="00185053">
        <w:rPr>
          <w:rFonts w:ascii="Times New Roman" w:eastAsia="SimSun" w:hAnsi="Times New Roman" w:cs="Times New Roman"/>
          <w:vertAlign w:val="subscript"/>
        </w:rPr>
        <w:t>3</w:t>
      </w:r>
      <w:r w:rsidR="00EA55CD" w:rsidRPr="00185053">
        <w:rPr>
          <w:rFonts w:ascii="Times New Roman" w:eastAsia="SimSun" w:hAnsi="Times New Roman" w:cs="Times New Roman"/>
        </w:rPr>
        <w:t>O</w:t>
      </w:r>
      <w:r w:rsidR="00EA55CD" w:rsidRPr="00185053">
        <w:rPr>
          <w:rFonts w:ascii="Times New Roman" w:eastAsia="SimSun" w:hAnsi="Times New Roman" w:cs="Times New Roman"/>
          <w:vertAlign w:val="subscript"/>
        </w:rPr>
        <w:t>4</w:t>
      </w:r>
      <w:r w:rsidR="00EA55CD" w:rsidRPr="00185053">
        <w:rPr>
          <w:rFonts w:ascii="Times New Roman" w:eastAsia="SimSun" w:hAnsi="Times New Roman" w:cs="Times New Roman"/>
        </w:rPr>
        <w:t xml:space="preserve">, hydroxyapatite) </w:t>
      </w:r>
      <w:r w:rsidR="00BD7087">
        <w:rPr>
          <w:rFonts w:ascii="Times New Roman" w:eastAsia="SimSun" w:hAnsi="Times New Roman" w:cs="Times New Roman"/>
        </w:rPr>
        <w:t>leads</w:t>
      </w:r>
      <w:r w:rsidR="00EA55CD" w:rsidRPr="00185053">
        <w:rPr>
          <w:rFonts w:ascii="Times New Roman" w:eastAsia="SimSun" w:hAnsi="Times New Roman" w:cs="Times New Roman"/>
        </w:rPr>
        <w:t xml:space="preserve"> to metal accumulation or </w:t>
      </w:r>
      <w:r w:rsidR="00BD7087">
        <w:rPr>
          <w:rFonts w:ascii="Times New Roman" w:eastAsia="SimSun" w:hAnsi="Times New Roman" w:cs="Times New Roman"/>
        </w:rPr>
        <w:t xml:space="preserve">the </w:t>
      </w:r>
      <w:r w:rsidR="00EA55CD" w:rsidRPr="00185053">
        <w:rPr>
          <w:rFonts w:ascii="Times New Roman" w:eastAsia="SimSun" w:hAnsi="Times New Roman" w:cs="Times New Roman"/>
        </w:rPr>
        <w:t xml:space="preserve">presence of </w:t>
      </w:r>
      <w:r w:rsidR="00EA55CD">
        <w:rPr>
          <w:rFonts w:ascii="Times New Roman" w:eastAsia="SimSun" w:hAnsi="Times New Roman" w:cs="Times New Roman"/>
        </w:rPr>
        <w:t xml:space="preserve">intact </w:t>
      </w:r>
      <w:r w:rsidR="00EA55CD" w:rsidRPr="00185053">
        <w:rPr>
          <w:rFonts w:ascii="Times New Roman" w:eastAsia="SimSun" w:hAnsi="Times New Roman" w:cs="Times New Roman"/>
        </w:rPr>
        <w:t>MNPs in plant tissues</w:t>
      </w:r>
      <w:r w:rsidR="00EA55CD">
        <w:rPr>
          <w:rFonts w:ascii="Times New Roman" w:eastAsia="SimSun" w:hAnsi="Times New Roman" w:cs="Times New Roman"/>
        </w:rPr>
        <w:t xml:space="preserve"> </w:t>
      </w:r>
      <w:r w:rsidR="00757E12">
        <w:rPr>
          <w:rFonts w:ascii="Times New Roman" w:eastAsia="SimSun" w:hAnsi="Times New Roman" w:cs="Times New Roman"/>
          <w:noProof/>
        </w:rPr>
        <w:t>(Avellan et al., 2019; Larue et al., 2012; Li et al., 2021b; Marchiol et al., 2019; Wang et al., 2018; Wang et al., 2012; Zhao et al., 2012)</w:t>
      </w:r>
      <w:r w:rsidR="00EA55CD">
        <w:rPr>
          <w:rFonts w:ascii="Times New Roman" w:eastAsia="SimSun" w:hAnsi="Times New Roman" w:cs="Times New Roman"/>
        </w:rPr>
        <w:t xml:space="preserve">. An overall </w:t>
      </w:r>
      <w:r w:rsidR="00BD7087">
        <w:rPr>
          <w:rFonts w:ascii="Times New Roman" w:eastAsia="SimSun" w:hAnsi="Times New Roman" w:cs="Times New Roman"/>
        </w:rPr>
        <w:t>assessment</w:t>
      </w:r>
      <w:r w:rsidR="00EA55CD">
        <w:rPr>
          <w:rFonts w:ascii="Times New Roman" w:eastAsia="SimSun" w:hAnsi="Times New Roman" w:cs="Times New Roman"/>
        </w:rPr>
        <w:t xml:space="preserve"> of the </w:t>
      </w:r>
      <w:r w:rsidR="00C36F02">
        <w:rPr>
          <w:rFonts w:ascii="Times New Roman" w:eastAsia="SimSun" w:hAnsi="Times New Roman" w:cs="Times New Roman"/>
        </w:rPr>
        <w:t>accumulation of</w:t>
      </w:r>
      <w:r w:rsidR="00EA55CD">
        <w:rPr>
          <w:rFonts w:ascii="Times New Roman" w:eastAsia="SimSun" w:hAnsi="Times New Roman" w:cs="Times New Roman"/>
        </w:rPr>
        <w:t xml:space="preserve"> different MNPs </w:t>
      </w:r>
      <w:r w:rsidR="00B53288">
        <w:rPr>
          <w:rFonts w:ascii="Times New Roman" w:eastAsia="SimSun" w:hAnsi="Times New Roman" w:cs="Times New Roman"/>
        </w:rPr>
        <w:t>in</w:t>
      </w:r>
      <w:r w:rsidR="00EA55CD">
        <w:rPr>
          <w:rFonts w:ascii="Times New Roman" w:eastAsia="SimSun" w:hAnsi="Times New Roman" w:cs="Times New Roman"/>
        </w:rPr>
        <w:t xml:space="preserve"> crops, however, is still lacking</w:t>
      </w:r>
      <w:r w:rsidR="00BD7087">
        <w:rPr>
          <w:rFonts w:ascii="Times New Roman" w:eastAsia="SimSun" w:hAnsi="Times New Roman" w:cs="Times New Roman"/>
        </w:rPr>
        <w:t xml:space="preserve"> and t</w:t>
      </w:r>
      <w:r w:rsidR="00677ABD">
        <w:rPr>
          <w:rFonts w:ascii="Times New Roman" w:eastAsia="SimSun" w:hAnsi="Times New Roman" w:cs="Times New Roman"/>
          <w:color w:val="000000"/>
          <w:lang w:val="en-GB"/>
        </w:rPr>
        <w:t xml:space="preserve">he </w:t>
      </w:r>
      <w:r w:rsidR="00BD7087">
        <w:rPr>
          <w:rFonts w:ascii="Times New Roman" w:eastAsia="SimSun" w:hAnsi="Times New Roman" w:cs="Times New Roman"/>
          <w:color w:val="000000"/>
          <w:lang w:val="en-GB"/>
        </w:rPr>
        <w:t xml:space="preserve">reported </w:t>
      </w:r>
      <w:r w:rsidR="0096293B" w:rsidRPr="00185053">
        <w:rPr>
          <w:rFonts w:ascii="Times New Roman" w:eastAsia="SimSun" w:hAnsi="Times New Roman" w:cs="Times New Roman"/>
          <w:color w:val="000000"/>
          <w:lang w:val="en-GB"/>
        </w:rPr>
        <w:t xml:space="preserve">beneficial or harmful </w:t>
      </w:r>
      <w:r w:rsidR="00507C4C" w:rsidRPr="00185053">
        <w:rPr>
          <w:rFonts w:ascii="Times New Roman" w:eastAsia="SimSun" w:hAnsi="Times New Roman" w:cs="Times New Roman"/>
          <w:color w:val="000000"/>
          <w:lang w:val="en-GB"/>
        </w:rPr>
        <w:t>impacts on plants</w:t>
      </w:r>
      <w:r w:rsidR="003770A3" w:rsidRPr="00185053">
        <w:rPr>
          <w:rFonts w:ascii="Times New Roman" w:eastAsia="SimSun" w:hAnsi="Times New Roman" w:cs="Times New Roman"/>
          <w:color w:val="000000"/>
          <w:lang w:val="en-GB"/>
        </w:rPr>
        <w:t xml:space="preserve"> </w:t>
      </w:r>
      <w:r w:rsidR="005308BB">
        <w:rPr>
          <w:rFonts w:ascii="Times New Roman" w:eastAsia="SimSun" w:hAnsi="Times New Roman" w:cs="Times New Roman"/>
          <w:color w:val="000000"/>
          <w:lang w:val="en-GB"/>
        </w:rPr>
        <w:t xml:space="preserve">due to MNPs’ applications </w:t>
      </w:r>
      <w:r w:rsidR="00BD7087">
        <w:rPr>
          <w:rFonts w:ascii="Times New Roman" w:eastAsia="SimSun" w:hAnsi="Times New Roman" w:cs="Times New Roman"/>
          <w:color w:val="000000"/>
          <w:lang w:val="en-GB"/>
        </w:rPr>
        <w:t>are</w:t>
      </w:r>
      <w:r w:rsidR="001A5571">
        <w:rPr>
          <w:rFonts w:ascii="Times New Roman" w:eastAsia="SimSun" w:hAnsi="Times New Roman" w:cs="Times New Roman"/>
          <w:color w:val="000000"/>
          <w:lang w:val="en-GB"/>
        </w:rPr>
        <w:t xml:space="preserve"> </w:t>
      </w:r>
      <w:r w:rsidR="003770A3" w:rsidRPr="00185053">
        <w:rPr>
          <w:rFonts w:ascii="Times New Roman" w:eastAsia="SimSun" w:hAnsi="Times New Roman" w:cs="Times New Roman"/>
          <w:color w:val="000000"/>
          <w:lang w:val="en-GB"/>
        </w:rPr>
        <w:t>not consistent</w:t>
      </w:r>
      <w:r w:rsidR="00FD1850">
        <w:rPr>
          <w:rFonts w:ascii="Times New Roman" w:eastAsia="SimSun" w:hAnsi="Times New Roman" w:cs="Times New Roman"/>
          <w:color w:val="000000"/>
          <w:lang w:val="en-GB"/>
        </w:rPr>
        <w:t xml:space="preserve"> </w:t>
      </w:r>
      <w:r w:rsidR="00757E12" w:rsidRPr="00757E12">
        <w:rPr>
          <w:rFonts w:ascii="Times New Roman" w:eastAsia="SimSun" w:hAnsi="Times New Roman" w:cs="Times New Roman"/>
          <w:noProof/>
          <w:color w:val="000000"/>
        </w:rPr>
        <w:t>(Dodds et al., 2021; Landa, 2021; Liu et al., 2021)</w:t>
      </w:r>
      <w:r w:rsidR="005308BB">
        <w:rPr>
          <w:rFonts w:ascii="Times New Roman" w:eastAsia="SimSun" w:hAnsi="Times New Roman" w:cs="Times New Roman"/>
          <w:color w:val="000000"/>
        </w:rPr>
        <w:t>.</w:t>
      </w:r>
      <w:r w:rsidR="00677ABD" w:rsidRPr="00D664C7">
        <w:rPr>
          <w:rFonts w:ascii="Times New Roman" w:eastAsia="SimSun" w:hAnsi="Times New Roman" w:cs="Times New Roman"/>
          <w:color w:val="000000"/>
        </w:rPr>
        <w:t xml:space="preserve"> </w:t>
      </w:r>
      <w:r w:rsidR="005308BB">
        <w:rPr>
          <w:rFonts w:ascii="Times New Roman" w:eastAsia="SimSun" w:hAnsi="Times New Roman" w:cs="Times New Roman"/>
          <w:color w:val="000000"/>
        </w:rPr>
        <w:t xml:space="preserve">This indicates the need for a </w:t>
      </w:r>
      <w:r w:rsidR="00677ABD" w:rsidRPr="00D664C7">
        <w:rPr>
          <w:rFonts w:ascii="Times New Roman" w:eastAsia="SimSun" w:hAnsi="Times New Roman" w:cs="Times New Roman"/>
          <w:color w:val="000000"/>
        </w:rPr>
        <w:t xml:space="preserve">systematic data </w:t>
      </w:r>
      <w:r w:rsidR="005308BB" w:rsidRPr="00D664C7">
        <w:rPr>
          <w:rFonts w:ascii="Times New Roman" w:eastAsia="SimSun" w:hAnsi="Times New Roman" w:cs="Times New Roman"/>
          <w:color w:val="000000"/>
        </w:rPr>
        <w:t>analys</w:t>
      </w:r>
      <w:r w:rsidR="005308BB">
        <w:rPr>
          <w:rFonts w:ascii="Times New Roman" w:eastAsia="SimSun" w:hAnsi="Times New Roman" w:cs="Times New Roman"/>
          <w:color w:val="000000"/>
        </w:rPr>
        <w:t>i</w:t>
      </w:r>
      <w:r w:rsidR="005308BB" w:rsidRPr="00D664C7">
        <w:rPr>
          <w:rFonts w:ascii="Times New Roman" w:eastAsia="SimSun" w:hAnsi="Times New Roman" w:cs="Times New Roman"/>
          <w:color w:val="000000"/>
        </w:rPr>
        <w:t xml:space="preserve">s </w:t>
      </w:r>
      <w:r w:rsidR="005308BB">
        <w:rPr>
          <w:rFonts w:ascii="Times New Roman" w:eastAsia="SimSun" w:hAnsi="Times New Roman" w:cs="Times New Roman"/>
          <w:color w:val="000000"/>
        </w:rPr>
        <w:t>of</w:t>
      </w:r>
      <w:r w:rsidR="005308BB" w:rsidRPr="00D664C7">
        <w:rPr>
          <w:rFonts w:ascii="Times New Roman" w:eastAsia="SimSun" w:hAnsi="Times New Roman" w:cs="Times New Roman"/>
          <w:color w:val="000000"/>
        </w:rPr>
        <w:t xml:space="preserve"> </w:t>
      </w:r>
      <w:r w:rsidR="00677ABD">
        <w:rPr>
          <w:rFonts w:ascii="Times New Roman" w:eastAsia="SimSun" w:hAnsi="Times New Roman" w:cs="Times New Roman"/>
          <w:color w:val="000000"/>
        </w:rPr>
        <w:t xml:space="preserve">potential </w:t>
      </w:r>
      <w:r w:rsidR="005308BB">
        <w:rPr>
          <w:rFonts w:ascii="Times New Roman" w:eastAsia="SimSun" w:hAnsi="Times New Roman" w:cs="Times New Roman"/>
          <w:color w:val="000000"/>
        </w:rPr>
        <w:t>factors in plant uptake of MNPs</w:t>
      </w:r>
      <w:r w:rsidR="00C36F02">
        <w:rPr>
          <w:rFonts w:ascii="Times New Roman" w:eastAsia="SimSun" w:hAnsi="Times New Roman" w:cs="Times New Roman"/>
          <w:noProof/>
        </w:rPr>
        <w:t>(</w:t>
      </w:r>
      <w:proofErr w:type="spellStart"/>
      <w:r w:rsidR="00C36F02">
        <w:rPr>
          <w:rFonts w:ascii="Times New Roman" w:eastAsia="SimSun" w:hAnsi="Times New Roman" w:cs="Times New Roman"/>
          <w:noProof/>
        </w:rPr>
        <w:t>Avellan</w:t>
      </w:r>
      <w:proofErr w:type="spellEnd"/>
      <w:r w:rsidR="00C36F02">
        <w:rPr>
          <w:rFonts w:ascii="Times New Roman" w:eastAsia="SimSun" w:hAnsi="Times New Roman" w:cs="Times New Roman"/>
          <w:noProof/>
        </w:rPr>
        <w:t>, et al., 2019; Larue, et al., 2012; Li, et al., 2021b; Marchiol, et al., 2019; Wang, et al., 2018; Wang, et al., 2012; Zhao, et al., 2012)</w:t>
      </w:r>
      <w:r w:rsidR="001A5571">
        <w:rPr>
          <w:rFonts w:ascii="Times New Roman" w:eastAsia="SimSun" w:hAnsi="Times New Roman" w:cs="Times New Roman"/>
        </w:rPr>
        <w:t xml:space="preserve">. </w:t>
      </w:r>
      <w:r w:rsidR="008D2C6E">
        <w:rPr>
          <w:rFonts w:ascii="Times New Roman" w:eastAsia="SimSun" w:hAnsi="Times New Roman" w:cs="Times New Roman"/>
        </w:rPr>
        <w:t xml:space="preserve">Moreover, </w:t>
      </w:r>
      <w:r w:rsidR="001A5571">
        <w:rPr>
          <w:rFonts w:ascii="Times New Roman" w:eastAsia="SimSun" w:hAnsi="Times New Roman" w:cs="Times New Roman"/>
        </w:rPr>
        <w:t xml:space="preserve">it is unclear </w:t>
      </w:r>
      <w:r w:rsidR="008D2C6E">
        <w:rPr>
          <w:rFonts w:ascii="Times New Roman" w:eastAsia="SimSun" w:hAnsi="Times New Roman" w:cs="Times New Roman"/>
        </w:rPr>
        <w:t xml:space="preserve">whether </w:t>
      </w:r>
      <w:r w:rsidR="001A5571">
        <w:rPr>
          <w:rFonts w:ascii="Times New Roman" w:eastAsia="SimSun" w:hAnsi="Times New Roman" w:cs="Times New Roman"/>
        </w:rPr>
        <w:t xml:space="preserve">the </w:t>
      </w:r>
      <w:r w:rsidR="008D2C6E">
        <w:rPr>
          <w:rFonts w:ascii="Times New Roman" w:eastAsia="SimSun" w:hAnsi="Times New Roman" w:cs="Times New Roman"/>
        </w:rPr>
        <w:t>plant uptake of MNPs d</w:t>
      </w:r>
      <w:r w:rsidR="001A5571">
        <w:rPr>
          <w:rFonts w:ascii="Times New Roman" w:eastAsia="SimSun" w:hAnsi="Times New Roman" w:cs="Times New Roman"/>
        </w:rPr>
        <w:t xml:space="preserve">iffers for </w:t>
      </w:r>
      <w:r w:rsidR="008D2C6E">
        <w:rPr>
          <w:rFonts w:ascii="Times New Roman" w:eastAsia="SimSun" w:hAnsi="Times New Roman" w:cs="Times New Roman"/>
        </w:rPr>
        <w:t xml:space="preserve">essential and non-essential elements. </w:t>
      </w:r>
    </w:p>
    <w:p w14:paraId="0E4B81BB" w14:textId="2A61208D" w:rsidR="001A5571" w:rsidRDefault="00B47ED9" w:rsidP="00645A1A">
      <w:pPr>
        <w:shd w:val="clear" w:color="auto" w:fill="FFFFFF"/>
        <w:spacing w:after="0" w:line="480" w:lineRule="auto"/>
        <w:jc w:val="both"/>
        <w:rPr>
          <w:rFonts w:ascii="Times New Roman" w:eastAsia="SimSun" w:hAnsi="Times New Roman" w:cs="Times New Roman"/>
        </w:rPr>
      </w:pPr>
      <w:r w:rsidRPr="00185053">
        <w:rPr>
          <w:rFonts w:ascii="Times New Roman" w:eastAsia="SimSun" w:hAnsi="Times New Roman" w:cs="Times New Roman"/>
        </w:rPr>
        <w:t xml:space="preserve">The uptake of metals from MNPs can involve </w:t>
      </w:r>
      <w:r w:rsidR="005308BB">
        <w:rPr>
          <w:rFonts w:ascii="Times New Roman" w:eastAsia="SimSun" w:hAnsi="Times New Roman" w:cs="Times New Roman"/>
        </w:rPr>
        <w:t xml:space="preserve">either </w:t>
      </w:r>
      <w:r w:rsidRPr="00185053">
        <w:rPr>
          <w:rFonts w:ascii="Times New Roman" w:eastAsia="SimSun" w:hAnsi="Times New Roman" w:cs="Times New Roman"/>
        </w:rPr>
        <w:t>direct internalization of MNPs, or entry of dissolved MNPs</w:t>
      </w:r>
      <w:r w:rsidR="00804BD4">
        <w:rPr>
          <w:rFonts w:ascii="Times New Roman" w:eastAsia="SimSun" w:hAnsi="Times New Roman" w:cs="Times New Roman"/>
        </w:rPr>
        <w:t xml:space="preserve">, or uptake of both </w:t>
      </w:r>
      <w:proofErr w:type="spellStart"/>
      <w:r w:rsidR="00804BD4">
        <w:rPr>
          <w:rFonts w:ascii="Times New Roman" w:eastAsia="SimSun" w:hAnsi="Times New Roman" w:cs="Times New Roman"/>
        </w:rPr>
        <w:t>nanoparticulate</w:t>
      </w:r>
      <w:proofErr w:type="spellEnd"/>
      <w:r w:rsidR="00804BD4">
        <w:rPr>
          <w:rFonts w:ascii="Times New Roman" w:eastAsia="SimSun" w:hAnsi="Times New Roman" w:cs="Times New Roman"/>
        </w:rPr>
        <w:t xml:space="preserve"> and ionic metals simultaneously</w:t>
      </w:r>
      <w:r w:rsidR="009D79A6">
        <w:rPr>
          <w:rFonts w:ascii="Times New Roman" w:eastAsia="SimSun" w:hAnsi="Times New Roman" w:cs="Times New Roman"/>
        </w:rPr>
        <w:t>. Although studies have addressed plant uptake of MNPs</w:t>
      </w:r>
      <w:r w:rsidRPr="00185053">
        <w:rPr>
          <w:rFonts w:ascii="Times New Roman" w:eastAsia="SimSun" w:hAnsi="Times New Roman" w:cs="Times New Roman"/>
        </w:rPr>
        <w:t xml:space="preserve"> </w:t>
      </w:r>
      <w:r w:rsidR="00757E12">
        <w:rPr>
          <w:rFonts w:ascii="Times New Roman" w:eastAsia="SimSun" w:hAnsi="Times New Roman" w:cs="Times New Roman"/>
          <w:noProof/>
        </w:rPr>
        <w:t>(Avellan et al., 2019; Lin &amp; Xing, 2008; Ma et al., 2017; Su et al., 2020; Wagener et al., 2019; Zhu et al., 2008)</w:t>
      </w:r>
      <w:r w:rsidR="009D79A6">
        <w:rPr>
          <w:rFonts w:ascii="Times New Roman" w:eastAsia="SimSun" w:hAnsi="Times New Roman" w:cs="Times New Roman"/>
        </w:rPr>
        <w:t xml:space="preserve">, the uptake mechanisms </w:t>
      </w:r>
      <w:r w:rsidR="005308BB">
        <w:rPr>
          <w:rFonts w:ascii="Times New Roman" w:eastAsia="SimSun" w:hAnsi="Times New Roman" w:cs="Times New Roman"/>
        </w:rPr>
        <w:t xml:space="preserve">involved </w:t>
      </w:r>
      <w:r w:rsidR="009D79A6">
        <w:rPr>
          <w:rFonts w:ascii="Times New Roman" w:eastAsia="SimSun" w:hAnsi="Times New Roman" w:cs="Times New Roman"/>
        </w:rPr>
        <w:t>are less understood</w:t>
      </w:r>
      <w:r w:rsidR="005308BB">
        <w:rPr>
          <w:rFonts w:ascii="Times New Roman" w:eastAsia="SimSun" w:hAnsi="Times New Roman" w:cs="Times New Roman"/>
        </w:rPr>
        <w:t>,</w:t>
      </w:r>
      <w:r w:rsidR="001A5571">
        <w:rPr>
          <w:rFonts w:ascii="Times New Roman" w:eastAsia="SimSun" w:hAnsi="Times New Roman" w:cs="Times New Roman"/>
        </w:rPr>
        <w:t xml:space="preserve"> </w:t>
      </w:r>
      <w:r w:rsidR="005308BB">
        <w:rPr>
          <w:rFonts w:ascii="Times New Roman" w:eastAsia="SimSun" w:hAnsi="Times New Roman" w:cs="Times New Roman"/>
        </w:rPr>
        <w:t>with o</w:t>
      </w:r>
      <w:r w:rsidR="001A5571">
        <w:rPr>
          <w:rFonts w:ascii="Times New Roman" w:eastAsia="SimSun" w:hAnsi="Times New Roman" w:cs="Times New Roman"/>
        </w:rPr>
        <w:t>nly some</w:t>
      </w:r>
      <w:r w:rsidR="000C29EB">
        <w:rPr>
          <w:rFonts w:ascii="Times New Roman" w:eastAsia="SimSun" w:hAnsi="Times New Roman" w:cs="Times New Roman"/>
        </w:rPr>
        <w:t xml:space="preserve"> basic mechanisms </w:t>
      </w:r>
      <w:r w:rsidR="001A5571">
        <w:rPr>
          <w:rFonts w:ascii="Times New Roman" w:eastAsia="SimSun" w:hAnsi="Times New Roman" w:cs="Times New Roman"/>
        </w:rPr>
        <w:t>hav</w:t>
      </w:r>
      <w:r w:rsidR="005308BB">
        <w:rPr>
          <w:rFonts w:ascii="Times New Roman" w:eastAsia="SimSun" w:hAnsi="Times New Roman" w:cs="Times New Roman"/>
        </w:rPr>
        <w:t>ing</w:t>
      </w:r>
      <w:r w:rsidR="001A5571">
        <w:rPr>
          <w:rFonts w:ascii="Times New Roman" w:eastAsia="SimSun" w:hAnsi="Times New Roman" w:cs="Times New Roman"/>
        </w:rPr>
        <w:t xml:space="preserve"> </w:t>
      </w:r>
      <w:r w:rsidR="000C29EB">
        <w:rPr>
          <w:rFonts w:ascii="Times New Roman" w:eastAsia="SimSun" w:hAnsi="Times New Roman" w:cs="Times New Roman"/>
        </w:rPr>
        <w:t>been reported</w:t>
      </w:r>
      <w:r w:rsidR="001066F0">
        <w:rPr>
          <w:rFonts w:ascii="Times New Roman" w:eastAsia="SimSun" w:hAnsi="Times New Roman" w:cs="Times New Roman"/>
        </w:rPr>
        <w:t>.</w:t>
      </w:r>
      <w:r w:rsidR="00CD09EB" w:rsidRPr="00185053">
        <w:rPr>
          <w:rFonts w:ascii="Times New Roman" w:eastAsia="SimSun" w:hAnsi="Times New Roman" w:cs="Times New Roman"/>
        </w:rPr>
        <w:t xml:space="preserve"> </w:t>
      </w:r>
      <w:r w:rsidR="001A5571">
        <w:rPr>
          <w:rFonts w:ascii="Times New Roman" w:eastAsia="SimSun" w:hAnsi="Times New Roman" w:cs="Times New Roman"/>
        </w:rPr>
        <w:t xml:space="preserve">The </w:t>
      </w:r>
      <w:r w:rsidR="009D79A6">
        <w:rPr>
          <w:rFonts w:ascii="Times New Roman" w:eastAsia="SimSun" w:hAnsi="Times New Roman" w:cs="Times New Roman"/>
        </w:rPr>
        <w:t>MNPs from the air, water and soil c</w:t>
      </w:r>
      <w:r w:rsidR="001A5571">
        <w:rPr>
          <w:rFonts w:ascii="Times New Roman" w:eastAsia="SimSun" w:hAnsi="Times New Roman" w:cs="Times New Roman"/>
        </w:rPr>
        <w:t>an</w:t>
      </w:r>
      <w:r w:rsidR="009D79A6">
        <w:rPr>
          <w:rFonts w:ascii="Times New Roman" w:eastAsia="SimSun" w:hAnsi="Times New Roman" w:cs="Times New Roman"/>
        </w:rPr>
        <w:t xml:space="preserve"> be internalized via </w:t>
      </w:r>
      <w:r w:rsidR="005308BB">
        <w:rPr>
          <w:rFonts w:ascii="Times New Roman" w:eastAsia="SimSun" w:hAnsi="Times New Roman" w:cs="Times New Roman"/>
        </w:rPr>
        <w:t xml:space="preserve">both the </w:t>
      </w:r>
      <w:r w:rsidR="009D79A6">
        <w:rPr>
          <w:rFonts w:ascii="Times New Roman" w:eastAsia="SimSun" w:hAnsi="Times New Roman" w:cs="Times New Roman"/>
        </w:rPr>
        <w:t>root</w:t>
      </w:r>
      <w:r w:rsidR="005308BB">
        <w:rPr>
          <w:rFonts w:ascii="Times New Roman" w:eastAsia="SimSun" w:hAnsi="Times New Roman" w:cs="Times New Roman"/>
        </w:rPr>
        <w:t>s</w:t>
      </w:r>
      <w:r w:rsidR="009D79A6">
        <w:rPr>
          <w:rFonts w:ascii="Times New Roman" w:eastAsia="SimSun" w:hAnsi="Times New Roman" w:cs="Times New Roman"/>
        </w:rPr>
        <w:t xml:space="preserve"> and </w:t>
      </w:r>
      <w:r w:rsidR="005308BB">
        <w:rPr>
          <w:rFonts w:ascii="Times New Roman" w:eastAsia="SimSun" w:hAnsi="Times New Roman" w:cs="Times New Roman"/>
        </w:rPr>
        <w:t>the leaves</w:t>
      </w:r>
      <w:r w:rsidR="009D79A6">
        <w:rPr>
          <w:rFonts w:ascii="Times New Roman" w:eastAsia="SimSun" w:hAnsi="Times New Roman" w:cs="Times New Roman"/>
        </w:rPr>
        <w:t xml:space="preserve"> </w:t>
      </w:r>
      <w:r w:rsidR="00757E12">
        <w:rPr>
          <w:rFonts w:ascii="Times New Roman" w:eastAsia="SimSun" w:hAnsi="Times New Roman" w:cs="Times New Roman"/>
          <w:noProof/>
        </w:rPr>
        <w:t>(Lv et al., 2019; Su et al., 2019)</w:t>
      </w:r>
      <w:r w:rsidR="009D79A6">
        <w:rPr>
          <w:rFonts w:ascii="Times New Roman" w:eastAsia="SimSun" w:hAnsi="Times New Roman" w:cs="Times New Roman"/>
        </w:rPr>
        <w:t xml:space="preserve">. </w:t>
      </w:r>
    </w:p>
    <w:p w14:paraId="50810BC6" w14:textId="3EABDDF5" w:rsidR="009D79A6" w:rsidRDefault="009D79A6" w:rsidP="00645A1A">
      <w:pPr>
        <w:shd w:val="clear" w:color="auto" w:fill="FFFFFF"/>
        <w:spacing w:after="0" w:line="480" w:lineRule="auto"/>
        <w:jc w:val="both"/>
        <w:rPr>
          <w:rFonts w:ascii="Times New Roman" w:eastAsia="SimSun" w:hAnsi="Times New Roman" w:cs="Times New Roman"/>
        </w:rPr>
      </w:pPr>
      <w:r>
        <w:rPr>
          <w:rFonts w:ascii="Times New Roman" w:eastAsia="SimSun" w:hAnsi="Times New Roman" w:cs="Times New Roman"/>
        </w:rPr>
        <w:t xml:space="preserve">In root </w:t>
      </w:r>
      <w:r w:rsidR="00237233">
        <w:rPr>
          <w:rFonts w:ascii="Times New Roman" w:eastAsia="SimSun" w:hAnsi="Times New Roman" w:cs="Times New Roman"/>
        </w:rPr>
        <w:t>entry</w:t>
      </w:r>
      <w:r w:rsidR="001A5571">
        <w:rPr>
          <w:rFonts w:ascii="Times New Roman" w:eastAsia="SimSun" w:hAnsi="Times New Roman" w:cs="Times New Roman"/>
        </w:rPr>
        <w:t xml:space="preserve"> pathway</w:t>
      </w:r>
      <w:r>
        <w:rPr>
          <w:rFonts w:ascii="Times New Roman" w:eastAsia="SimSun" w:hAnsi="Times New Roman" w:cs="Times New Roman"/>
        </w:rPr>
        <w:t>, the uptake of MNPs</w:t>
      </w:r>
      <w:r w:rsidR="00237233">
        <w:rPr>
          <w:rFonts w:ascii="Times New Roman" w:eastAsia="SimSun" w:hAnsi="Times New Roman" w:cs="Times New Roman"/>
        </w:rPr>
        <w:t xml:space="preserve"> </w:t>
      </w:r>
      <w:r w:rsidR="005308BB">
        <w:rPr>
          <w:rFonts w:ascii="Times New Roman" w:eastAsia="SimSun" w:hAnsi="Times New Roman" w:cs="Times New Roman"/>
        </w:rPr>
        <w:t xml:space="preserve">first </w:t>
      </w:r>
      <w:r w:rsidR="000C29EB">
        <w:rPr>
          <w:rFonts w:ascii="Times New Roman" w:eastAsia="SimSun" w:hAnsi="Times New Roman" w:cs="Times New Roman"/>
        </w:rPr>
        <w:t>pass</w:t>
      </w:r>
      <w:r w:rsidR="001A5571">
        <w:rPr>
          <w:rFonts w:ascii="Times New Roman" w:eastAsia="SimSun" w:hAnsi="Times New Roman" w:cs="Times New Roman"/>
        </w:rPr>
        <w:t xml:space="preserve"> </w:t>
      </w:r>
      <w:r w:rsidR="000C29EB">
        <w:rPr>
          <w:rFonts w:ascii="Times New Roman" w:eastAsia="SimSun" w:hAnsi="Times New Roman" w:cs="Times New Roman"/>
        </w:rPr>
        <w:t xml:space="preserve">the mucilage layer </w:t>
      </w:r>
      <w:r w:rsidR="001A5571">
        <w:rPr>
          <w:rFonts w:ascii="Times New Roman" w:eastAsia="SimSun" w:hAnsi="Times New Roman" w:cs="Times New Roman"/>
        </w:rPr>
        <w:t xml:space="preserve">and </w:t>
      </w:r>
      <w:r w:rsidR="00EB2C74">
        <w:rPr>
          <w:rFonts w:ascii="Times New Roman" w:eastAsia="SimSun" w:hAnsi="Times New Roman" w:cs="Times New Roman"/>
        </w:rPr>
        <w:t xml:space="preserve">then the cuticle: </w:t>
      </w:r>
      <w:r w:rsidR="000C29EB">
        <w:rPr>
          <w:rFonts w:ascii="Times New Roman" w:eastAsia="SimSun" w:hAnsi="Times New Roman" w:cs="Times New Roman"/>
        </w:rPr>
        <w:t xml:space="preserve">a layer of waxy lipid polymers which inhibits </w:t>
      </w:r>
      <w:r w:rsidR="005308BB">
        <w:rPr>
          <w:rFonts w:ascii="Times New Roman" w:eastAsia="SimSun" w:hAnsi="Times New Roman" w:cs="Times New Roman"/>
        </w:rPr>
        <w:t>the passage</w:t>
      </w:r>
      <w:r w:rsidR="000C29EB">
        <w:rPr>
          <w:rFonts w:ascii="Times New Roman" w:eastAsia="SimSun" w:hAnsi="Times New Roman" w:cs="Times New Roman"/>
        </w:rPr>
        <w:t xml:space="preserve"> of particles larger than </w:t>
      </w:r>
      <w:r w:rsidR="001A5571">
        <w:rPr>
          <w:rFonts w:ascii="Times New Roman" w:eastAsia="SimSun" w:hAnsi="Times New Roman" w:cs="Times New Roman"/>
        </w:rPr>
        <w:t xml:space="preserve">a </w:t>
      </w:r>
      <w:r w:rsidR="000C29EB">
        <w:rPr>
          <w:rFonts w:ascii="Times New Roman" w:eastAsia="SimSun" w:hAnsi="Times New Roman" w:cs="Times New Roman"/>
        </w:rPr>
        <w:t xml:space="preserve">few nm </w:t>
      </w:r>
      <w:r w:rsidR="00757E12">
        <w:rPr>
          <w:rFonts w:ascii="Times New Roman" w:eastAsia="SimSun" w:hAnsi="Times New Roman" w:cs="Times New Roman"/>
          <w:noProof/>
        </w:rPr>
        <w:t>(Wang et al., 2016b)</w:t>
      </w:r>
      <w:r w:rsidR="001A5571">
        <w:rPr>
          <w:rFonts w:ascii="Times New Roman" w:eastAsia="SimSun" w:hAnsi="Times New Roman" w:cs="Times New Roman"/>
        </w:rPr>
        <w:t>. T</w:t>
      </w:r>
      <w:r w:rsidR="000C29EB">
        <w:rPr>
          <w:rFonts w:ascii="Times New Roman" w:eastAsia="SimSun" w:hAnsi="Times New Roman" w:cs="Times New Roman"/>
        </w:rPr>
        <w:t xml:space="preserve">he cuticle is underdeveloped in developing root tips </w:t>
      </w:r>
      <w:r w:rsidR="005308BB">
        <w:rPr>
          <w:rFonts w:ascii="Times New Roman" w:eastAsia="SimSun" w:hAnsi="Times New Roman" w:cs="Times New Roman"/>
        </w:rPr>
        <w:t>allowing</w:t>
      </w:r>
      <w:r w:rsidR="000C29EB">
        <w:rPr>
          <w:rFonts w:ascii="Times New Roman" w:eastAsia="SimSun" w:hAnsi="Times New Roman" w:cs="Times New Roman"/>
        </w:rPr>
        <w:t xml:space="preserve"> MNPs </w:t>
      </w:r>
      <w:r w:rsidR="00144144">
        <w:rPr>
          <w:rFonts w:ascii="Times New Roman" w:eastAsia="SimSun" w:hAnsi="Times New Roman" w:cs="Times New Roman"/>
        </w:rPr>
        <w:t>to</w:t>
      </w:r>
      <w:r w:rsidR="000C29EB">
        <w:rPr>
          <w:rFonts w:ascii="Times New Roman" w:eastAsia="SimSun" w:hAnsi="Times New Roman" w:cs="Times New Roman"/>
        </w:rPr>
        <w:t xml:space="preserve"> reach the epidermis directly</w:t>
      </w:r>
      <w:r w:rsidR="00804BD4">
        <w:rPr>
          <w:rFonts w:ascii="Times New Roman" w:eastAsia="SimSun" w:hAnsi="Times New Roman" w:cs="Times New Roman"/>
        </w:rPr>
        <w:t xml:space="preserve"> </w:t>
      </w:r>
      <w:r w:rsidR="00757E12">
        <w:rPr>
          <w:rFonts w:ascii="Times New Roman" w:eastAsia="SimSun" w:hAnsi="Times New Roman" w:cs="Times New Roman"/>
          <w:noProof/>
        </w:rPr>
        <w:t>(Nowack et al., 2006)</w:t>
      </w:r>
      <w:r w:rsidR="000C29EB">
        <w:rPr>
          <w:rFonts w:ascii="Times New Roman" w:eastAsia="SimSun" w:hAnsi="Times New Roman" w:cs="Times New Roman"/>
        </w:rPr>
        <w:t xml:space="preserve">. After </w:t>
      </w:r>
      <w:r w:rsidR="00144144">
        <w:rPr>
          <w:rFonts w:ascii="Times New Roman" w:eastAsia="SimSun" w:hAnsi="Times New Roman" w:cs="Times New Roman"/>
        </w:rPr>
        <w:t>reach</w:t>
      </w:r>
      <w:r w:rsidR="000C29EB">
        <w:rPr>
          <w:rFonts w:ascii="Times New Roman" w:eastAsia="SimSun" w:hAnsi="Times New Roman" w:cs="Times New Roman"/>
        </w:rPr>
        <w:t xml:space="preserve">ing </w:t>
      </w:r>
      <w:r w:rsidR="00144144">
        <w:rPr>
          <w:rFonts w:ascii="Times New Roman" w:eastAsia="SimSun" w:hAnsi="Times New Roman" w:cs="Times New Roman"/>
        </w:rPr>
        <w:t xml:space="preserve">the </w:t>
      </w:r>
      <w:r w:rsidR="000C29EB">
        <w:rPr>
          <w:rFonts w:ascii="Times New Roman" w:eastAsia="SimSun" w:hAnsi="Times New Roman" w:cs="Times New Roman"/>
        </w:rPr>
        <w:t xml:space="preserve">root epidermis MNPs have two pathways to reach the xylem, the </w:t>
      </w:r>
      <w:proofErr w:type="spellStart"/>
      <w:r w:rsidR="000C29EB">
        <w:rPr>
          <w:rFonts w:ascii="Times New Roman" w:eastAsia="SimSun" w:hAnsi="Times New Roman" w:cs="Times New Roman"/>
        </w:rPr>
        <w:t>apoplastic</w:t>
      </w:r>
      <w:proofErr w:type="spellEnd"/>
      <w:r w:rsidR="000C29EB">
        <w:rPr>
          <w:rFonts w:ascii="Times New Roman" w:eastAsia="SimSun" w:hAnsi="Times New Roman" w:cs="Times New Roman"/>
        </w:rPr>
        <w:t xml:space="preserve"> and </w:t>
      </w:r>
      <w:proofErr w:type="spellStart"/>
      <w:r w:rsidR="000C29EB">
        <w:rPr>
          <w:rFonts w:ascii="Times New Roman" w:eastAsia="SimSun" w:hAnsi="Times New Roman" w:cs="Times New Roman"/>
        </w:rPr>
        <w:t>symplastic</w:t>
      </w:r>
      <w:proofErr w:type="spellEnd"/>
      <w:r w:rsidR="000C29EB">
        <w:rPr>
          <w:rFonts w:ascii="Times New Roman" w:eastAsia="SimSun" w:hAnsi="Times New Roman" w:cs="Times New Roman"/>
        </w:rPr>
        <w:t xml:space="preserve"> pathway</w:t>
      </w:r>
      <w:r w:rsidR="00144144">
        <w:rPr>
          <w:rFonts w:ascii="Times New Roman" w:eastAsia="SimSun" w:hAnsi="Times New Roman" w:cs="Times New Roman"/>
        </w:rPr>
        <w:t>s</w:t>
      </w:r>
      <w:r w:rsidR="000C29EB">
        <w:rPr>
          <w:rFonts w:ascii="Times New Roman" w:eastAsia="SimSun" w:hAnsi="Times New Roman" w:cs="Times New Roman"/>
        </w:rPr>
        <w:t xml:space="preserve"> </w:t>
      </w:r>
      <w:r w:rsidR="00757E12">
        <w:rPr>
          <w:rFonts w:ascii="Times New Roman" w:eastAsia="SimSun" w:hAnsi="Times New Roman" w:cs="Times New Roman"/>
          <w:noProof/>
        </w:rPr>
        <w:t>(Liu et al., 2020)</w:t>
      </w:r>
      <w:r w:rsidR="000C29EB">
        <w:rPr>
          <w:rFonts w:ascii="Times New Roman" w:eastAsia="SimSun" w:hAnsi="Times New Roman" w:cs="Times New Roman"/>
        </w:rPr>
        <w:t xml:space="preserve">. In the </w:t>
      </w:r>
      <w:proofErr w:type="spellStart"/>
      <w:r w:rsidR="000C29EB">
        <w:rPr>
          <w:rFonts w:ascii="Times New Roman" w:eastAsia="SimSun" w:hAnsi="Times New Roman" w:cs="Times New Roman"/>
        </w:rPr>
        <w:t>apoplastic</w:t>
      </w:r>
      <w:proofErr w:type="spellEnd"/>
      <w:r w:rsidR="000C29EB">
        <w:rPr>
          <w:rFonts w:ascii="Times New Roman" w:eastAsia="SimSun" w:hAnsi="Times New Roman" w:cs="Times New Roman"/>
        </w:rPr>
        <w:t xml:space="preserve"> pathway, the </w:t>
      </w:r>
      <w:proofErr w:type="spellStart"/>
      <w:r w:rsidR="000C29EB">
        <w:rPr>
          <w:rFonts w:ascii="Times New Roman" w:eastAsia="SimSun" w:hAnsi="Times New Roman" w:cs="Times New Roman"/>
        </w:rPr>
        <w:t>Casparian</w:t>
      </w:r>
      <w:proofErr w:type="spellEnd"/>
      <w:r w:rsidR="000C29EB">
        <w:rPr>
          <w:rFonts w:ascii="Times New Roman" w:eastAsia="SimSun" w:hAnsi="Times New Roman" w:cs="Times New Roman"/>
        </w:rPr>
        <w:t xml:space="preserve"> strip acts as another physical barrier</w:t>
      </w:r>
      <w:r w:rsidR="00144144">
        <w:rPr>
          <w:rFonts w:ascii="Times New Roman" w:eastAsia="SimSun" w:hAnsi="Times New Roman" w:cs="Times New Roman"/>
        </w:rPr>
        <w:t>,</w:t>
      </w:r>
      <w:r w:rsidR="000C29EB">
        <w:rPr>
          <w:rFonts w:ascii="Times New Roman" w:eastAsia="SimSun" w:hAnsi="Times New Roman" w:cs="Times New Roman"/>
        </w:rPr>
        <w:t xml:space="preserve"> with size exclusion limit</w:t>
      </w:r>
      <w:r w:rsidR="001A5571">
        <w:rPr>
          <w:rFonts w:ascii="Times New Roman" w:eastAsia="SimSun" w:hAnsi="Times New Roman" w:cs="Times New Roman"/>
        </w:rPr>
        <w:t>s</w:t>
      </w:r>
      <w:r w:rsidR="000C29EB">
        <w:rPr>
          <w:rFonts w:ascii="Times New Roman" w:eastAsia="SimSun" w:hAnsi="Times New Roman" w:cs="Times New Roman"/>
        </w:rPr>
        <w:t xml:space="preserve"> (SEL) </w:t>
      </w:r>
      <w:r w:rsidR="00433D38">
        <w:rPr>
          <w:rFonts w:ascii="Times New Roman" w:eastAsia="SimSun" w:hAnsi="Times New Roman" w:cs="Times New Roman"/>
        </w:rPr>
        <w:t xml:space="preserve">even smaller than </w:t>
      </w:r>
      <w:r w:rsidR="00FD305C">
        <w:rPr>
          <w:rFonts w:ascii="Times New Roman" w:eastAsia="SimSun" w:hAnsi="Times New Roman" w:cs="Times New Roman"/>
        </w:rPr>
        <w:t>SEL</w:t>
      </w:r>
      <w:r w:rsidR="00433D38">
        <w:rPr>
          <w:rFonts w:ascii="Times New Roman" w:eastAsia="SimSun" w:hAnsi="Times New Roman" w:cs="Times New Roman"/>
        </w:rPr>
        <w:t xml:space="preserve"> of the cuticle</w:t>
      </w:r>
      <w:r w:rsidR="00144144">
        <w:rPr>
          <w:rFonts w:ascii="Times New Roman" w:eastAsia="SimSun" w:hAnsi="Times New Roman" w:cs="Times New Roman"/>
        </w:rPr>
        <w:t>, and</w:t>
      </w:r>
      <w:r w:rsidR="00433D38">
        <w:rPr>
          <w:rFonts w:ascii="Times New Roman" w:eastAsia="SimSun" w:hAnsi="Times New Roman" w:cs="Times New Roman"/>
        </w:rPr>
        <w:t xml:space="preserve"> prevent</w:t>
      </w:r>
      <w:r w:rsidR="00144144">
        <w:rPr>
          <w:rFonts w:ascii="Times New Roman" w:eastAsia="SimSun" w:hAnsi="Times New Roman" w:cs="Times New Roman"/>
        </w:rPr>
        <w:t>s</w:t>
      </w:r>
      <w:r w:rsidR="00433D38">
        <w:rPr>
          <w:rFonts w:ascii="Times New Roman" w:eastAsia="SimSun" w:hAnsi="Times New Roman" w:cs="Times New Roman"/>
        </w:rPr>
        <w:t xml:space="preserve"> large particles </w:t>
      </w:r>
      <w:r w:rsidR="00144144">
        <w:rPr>
          <w:rFonts w:ascii="Times New Roman" w:eastAsia="SimSun" w:hAnsi="Times New Roman" w:cs="Times New Roman"/>
        </w:rPr>
        <w:t>from</w:t>
      </w:r>
      <w:r w:rsidR="00433D38">
        <w:rPr>
          <w:rFonts w:ascii="Times New Roman" w:eastAsia="SimSun" w:hAnsi="Times New Roman" w:cs="Times New Roman"/>
        </w:rPr>
        <w:t xml:space="preserve"> pass</w:t>
      </w:r>
      <w:r w:rsidR="00144144">
        <w:rPr>
          <w:rFonts w:ascii="Times New Roman" w:eastAsia="SimSun" w:hAnsi="Times New Roman" w:cs="Times New Roman"/>
        </w:rPr>
        <w:t>ing</w:t>
      </w:r>
      <w:r w:rsidR="00433D38">
        <w:rPr>
          <w:rFonts w:ascii="Times New Roman" w:eastAsia="SimSun" w:hAnsi="Times New Roman" w:cs="Times New Roman"/>
        </w:rPr>
        <w:t xml:space="preserve"> through. </w:t>
      </w:r>
      <w:r w:rsidR="00144144">
        <w:rPr>
          <w:rFonts w:ascii="Times New Roman" w:eastAsia="SimSun" w:hAnsi="Times New Roman" w:cs="Times New Roman"/>
        </w:rPr>
        <w:t xml:space="preserve">In the </w:t>
      </w:r>
      <w:proofErr w:type="spellStart"/>
      <w:r w:rsidR="00144144">
        <w:rPr>
          <w:rFonts w:ascii="Times New Roman" w:eastAsia="SimSun" w:hAnsi="Times New Roman" w:cs="Times New Roman"/>
        </w:rPr>
        <w:t>symplastic</w:t>
      </w:r>
      <w:proofErr w:type="spellEnd"/>
      <w:r w:rsidR="00144144">
        <w:rPr>
          <w:rFonts w:ascii="Times New Roman" w:eastAsia="SimSun" w:hAnsi="Times New Roman" w:cs="Times New Roman"/>
        </w:rPr>
        <w:t xml:space="preserve"> pathway, t</w:t>
      </w:r>
      <w:r w:rsidR="00433D38">
        <w:rPr>
          <w:rFonts w:ascii="Times New Roman" w:eastAsia="SimSun" w:hAnsi="Times New Roman" w:cs="Times New Roman"/>
        </w:rPr>
        <w:t xml:space="preserve">here is no need to overcome the </w:t>
      </w:r>
      <w:proofErr w:type="spellStart"/>
      <w:r w:rsidR="00433D38">
        <w:rPr>
          <w:rFonts w:ascii="Times New Roman" w:eastAsia="SimSun" w:hAnsi="Times New Roman" w:cs="Times New Roman"/>
        </w:rPr>
        <w:t>Casparian</w:t>
      </w:r>
      <w:proofErr w:type="spellEnd"/>
      <w:r w:rsidR="00433D38">
        <w:rPr>
          <w:rFonts w:ascii="Times New Roman" w:eastAsia="SimSun" w:hAnsi="Times New Roman" w:cs="Times New Roman"/>
        </w:rPr>
        <w:t xml:space="preserve"> strip barrier </w:t>
      </w:r>
      <w:r w:rsidR="00144144">
        <w:rPr>
          <w:rFonts w:ascii="Times New Roman" w:eastAsia="SimSun" w:hAnsi="Times New Roman" w:cs="Times New Roman"/>
        </w:rPr>
        <w:t>but MNPs do</w:t>
      </w:r>
      <w:r w:rsidR="00433D38">
        <w:rPr>
          <w:rFonts w:ascii="Times New Roman" w:eastAsia="SimSun" w:hAnsi="Times New Roman" w:cs="Times New Roman"/>
        </w:rPr>
        <w:t xml:space="preserve"> have to cross the cell wall (with SEL </w:t>
      </w:r>
      <w:r w:rsidR="00433D38" w:rsidRPr="00185053">
        <w:rPr>
          <w:rFonts w:ascii="Times New Roman" w:eastAsia="SimSun" w:hAnsi="Times New Roman" w:cs="Times New Roman" w:hint="eastAsia"/>
        </w:rPr>
        <w:t>≤</w:t>
      </w:r>
      <w:r w:rsidR="00433D38">
        <w:rPr>
          <w:rFonts w:ascii="Times New Roman" w:eastAsia="SimSun" w:hAnsi="Times New Roman" w:cs="Times New Roman" w:hint="eastAsia"/>
        </w:rPr>
        <w:t xml:space="preserve"> 10 nm</w:t>
      </w:r>
      <w:r w:rsidR="00433D38">
        <w:rPr>
          <w:rFonts w:ascii="Times New Roman" w:eastAsia="SimSun" w:hAnsi="Times New Roman" w:cs="Times New Roman"/>
        </w:rPr>
        <w:t xml:space="preserve">) and </w:t>
      </w:r>
      <w:proofErr w:type="spellStart"/>
      <w:r w:rsidR="00433D38">
        <w:rPr>
          <w:rFonts w:ascii="Times New Roman" w:eastAsia="SimSun" w:hAnsi="Times New Roman" w:cs="Times New Roman"/>
        </w:rPr>
        <w:t>plasmodesmata</w:t>
      </w:r>
      <w:proofErr w:type="spellEnd"/>
      <w:r w:rsidR="00433D38">
        <w:rPr>
          <w:rFonts w:ascii="Times New Roman" w:eastAsia="SimSun" w:hAnsi="Times New Roman" w:cs="Times New Roman"/>
        </w:rPr>
        <w:t xml:space="preserve"> (with SEL from 1 to 100 nm</w:t>
      </w:r>
      <w:r w:rsidR="007340ED">
        <w:rPr>
          <w:rFonts w:ascii="Times New Roman" w:eastAsia="SimSun" w:hAnsi="Times New Roman" w:cs="Times New Roman"/>
        </w:rPr>
        <w:t>)</w:t>
      </w:r>
      <w:r w:rsidR="001A5571">
        <w:rPr>
          <w:rFonts w:ascii="Times New Roman" w:eastAsia="SimSun" w:hAnsi="Times New Roman" w:cs="Times New Roman"/>
        </w:rPr>
        <w:t xml:space="preserve"> </w:t>
      </w:r>
      <w:r w:rsidR="00757E12">
        <w:rPr>
          <w:rFonts w:ascii="Times New Roman" w:eastAsia="SimSun" w:hAnsi="Times New Roman" w:cs="Times New Roman"/>
          <w:noProof/>
        </w:rPr>
        <w:t>(Wang et al., 2016b)</w:t>
      </w:r>
      <w:r w:rsidR="00433D38">
        <w:rPr>
          <w:rFonts w:ascii="Times New Roman" w:eastAsia="SimSun" w:hAnsi="Times New Roman" w:cs="Times New Roman"/>
        </w:rPr>
        <w:t>.</w:t>
      </w:r>
      <w:r w:rsidR="002838E0">
        <w:rPr>
          <w:rFonts w:ascii="Times New Roman" w:eastAsia="SimSun" w:hAnsi="Times New Roman" w:cs="Times New Roman"/>
        </w:rPr>
        <w:t xml:space="preserve"> Endocytosis is another possible mechanism for MNPs to enter cells, </w:t>
      </w:r>
      <w:r w:rsidR="00144144">
        <w:rPr>
          <w:rFonts w:ascii="Times New Roman" w:eastAsia="SimSun" w:hAnsi="Times New Roman" w:cs="Times New Roman"/>
        </w:rPr>
        <w:t>and</w:t>
      </w:r>
      <w:r w:rsidR="002838E0">
        <w:rPr>
          <w:rFonts w:ascii="Times New Roman" w:eastAsia="SimSun" w:hAnsi="Times New Roman" w:cs="Times New Roman"/>
        </w:rPr>
        <w:t xml:space="preserve"> is believed to be dependent on </w:t>
      </w:r>
      <w:proofErr w:type="spellStart"/>
      <w:r w:rsidR="002838E0">
        <w:rPr>
          <w:rFonts w:ascii="Times New Roman" w:eastAsia="SimSun" w:hAnsi="Times New Roman" w:cs="Times New Roman"/>
        </w:rPr>
        <w:t>clathrin</w:t>
      </w:r>
      <w:proofErr w:type="spellEnd"/>
      <w:r w:rsidR="002838E0">
        <w:rPr>
          <w:rFonts w:ascii="Times New Roman" w:eastAsia="SimSun" w:hAnsi="Times New Roman" w:cs="Times New Roman"/>
        </w:rPr>
        <w:t xml:space="preserve"> on the plasma membrane </w:t>
      </w:r>
      <w:r w:rsidR="00757E12">
        <w:rPr>
          <w:rFonts w:ascii="Times New Roman" w:eastAsia="SimSun" w:hAnsi="Times New Roman" w:cs="Times New Roman"/>
          <w:noProof/>
        </w:rPr>
        <w:t>(Miralles et al., 2012)</w:t>
      </w:r>
      <w:r w:rsidR="002838E0">
        <w:rPr>
          <w:rFonts w:ascii="Times New Roman" w:eastAsia="SimSun" w:hAnsi="Times New Roman" w:cs="Times New Roman"/>
        </w:rPr>
        <w:t xml:space="preserve">. </w:t>
      </w:r>
      <w:r w:rsidR="00144144">
        <w:rPr>
          <w:rFonts w:ascii="Times New Roman" w:eastAsia="SimSun" w:hAnsi="Times New Roman" w:cs="Times New Roman"/>
        </w:rPr>
        <w:t>Once</w:t>
      </w:r>
      <w:r w:rsidR="002838E0">
        <w:rPr>
          <w:rFonts w:ascii="Times New Roman" w:eastAsia="SimSun" w:hAnsi="Times New Roman" w:cs="Times New Roman"/>
        </w:rPr>
        <w:t xml:space="preserve"> in the xylem vessels</w:t>
      </w:r>
      <w:r w:rsidR="00144144">
        <w:rPr>
          <w:rFonts w:ascii="Times New Roman" w:eastAsia="SimSun" w:hAnsi="Times New Roman" w:cs="Times New Roman"/>
        </w:rPr>
        <w:t>, MNPs</w:t>
      </w:r>
      <w:r w:rsidR="002838E0">
        <w:rPr>
          <w:rFonts w:ascii="Times New Roman" w:eastAsia="SimSun" w:hAnsi="Times New Roman" w:cs="Times New Roman"/>
        </w:rPr>
        <w:t xml:space="preserve"> </w:t>
      </w:r>
      <w:r w:rsidR="00FD305C">
        <w:rPr>
          <w:rFonts w:ascii="Times New Roman" w:eastAsia="SimSun" w:hAnsi="Times New Roman" w:cs="Times New Roman"/>
        </w:rPr>
        <w:t>could</w:t>
      </w:r>
      <w:r w:rsidR="002838E0">
        <w:rPr>
          <w:rFonts w:ascii="Times New Roman" w:eastAsia="SimSun" w:hAnsi="Times New Roman" w:cs="Times New Roman"/>
        </w:rPr>
        <w:t xml:space="preserve"> be transported upward </w:t>
      </w:r>
      <w:r w:rsidR="00144144">
        <w:rPr>
          <w:rFonts w:ascii="Times New Roman" w:eastAsia="SimSun" w:hAnsi="Times New Roman" w:cs="Times New Roman"/>
        </w:rPr>
        <w:t xml:space="preserve">to shoot and leaf </w:t>
      </w:r>
      <w:r w:rsidR="002838E0">
        <w:rPr>
          <w:rFonts w:ascii="Times New Roman" w:eastAsia="SimSun" w:hAnsi="Times New Roman" w:cs="Times New Roman"/>
        </w:rPr>
        <w:t>tissues</w:t>
      </w:r>
      <w:r w:rsidR="00692256">
        <w:rPr>
          <w:rFonts w:ascii="Times New Roman" w:eastAsia="SimSun" w:hAnsi="Times New Roman" w:cs="Times New Roman"/>
        </w:rPr>
        <w:t xml:space="preserve"> </w:t>
      </w:r>
      <w:r w:rsidR="00757E12">
        <w:rPr>
          <w:rFonts w:ascii="Times New Roman" w:eastAsia="SimSun" w:hAnsi="Times New Roman" w:cs="Times New Roman"/>
          <w:noProof/>
        </w:rPr>
        <w:t>(Ma et al., 2017)</w:t>
      </w:r>
      <w:r w:rsidR="002838E0">
        <w:rPr>
          <w:rFonts w:ascii="Times New Roman" w:eastAsia="SimSun" w:hAnsi="Times New Roman" w:cs="Times New Roman"/>
        </w:rPr>
        <w:t xml:space="preserve">. </w:t>
      </w:r>
      <w:r w:rsidR="00EA2DF4">
        <w:rPr>
          <w:rFonts w:ascii="Times New Roman" w:eastAsia="SimSun" w:hAnsi="Times New Roman" w:cs="Times New Roman"/>
        </w:rPr>
        <w:t xml:space="preserve">For foliar exposure, the uptake mechanism is similar to </w:t>
      </w:r>
      <w:r w:rsidR="00144144">
        <w:rPr>
          <w:rFonts w:ascii="Times New Roman" w:eastAsia="SimSun" w:hAnsi="Times New Roman" w:cs="Times New Roman"/>
        </w:rPr>
        <w:t>that found in roots</w:t>
      </w:r>
      <w:r w:rsidR="00EA2DF4">
        <w:rPr>
          <w:rFonts w:ascii="Times New Roman" w:eastAsia="SimSun" w:hAnsi="Times New Roman" w:cs="Times New Roman"/>
        </w:rPr>
        <w:t xml:space="preserve">. The leaf surface is </w:t>
      </w:r>
      <w:r w:rsidR="00144144">
        <w:rPr>
          <w:rFonts w:ascii="Times New Roman" w:eastAsia="SimSun" w:hAnsi="Times New Roman" w:cs="Times New Roman"/>
        </w:rPr>
        <w:t xml:space="preserve">also </w:t>
      </w:r>
      <w:r w:rsidR="00EA2DF4">
        <w:rPr>
          <w:rFonts w:ascii="Times New Roman" w:eastAsia="SimSun" w:hAnsi="Times New Roman" w:cs="Times New Roman"/>
        </w:rPr>
        <w:t>covered with waxy cuticle</w:t>
      </w:r>
      <w:r w:rsidR="001A5571">
        <w:rPr>
          <w:rFonts w:ascii="Times New Roman" w:eastAsia="SimSun" w:hAnsi="Times New Roman" w:cs="Times New Roman"/>
        </w:rPr>
        <w:t>,</w:t>
      </w:r>
      <w:r w:rsidR="00EA2DF4">
        <w:rPr>
          <w:rFonts w:ascii="Times New Roman" w:eastAsia="SimSun" w:hAnsi="Times New Roman" w:cs="Times New Roman"/>
        </w:rPr>
        <w:t xml:space="preserve"> and MNPs </w:t>
      </w:r>
      <w:r w:rsidR="001A5571">
        <w:rPr>
          <w:rFonts w:ascii="Times New Roman" w:eastAsia="SimSun" w:hAnsi="Times New Roman" w:cs="Times New Roman"/>
        </w:rPr>
        <w:t>can</w:t>
      </w:r>
      <w:r w:rsidR="00EA2DF4">
        <w:rPr>
          <w:rFonts w:ascii="Times New Roman" w:eastAsia="SimSun" w:hAnsi="Times New Roman" w:cs="Times New Roman"/>
        </w:rPr>
        <w:t xml:space="preserve"> be internalized via the </w:t>
      </w:r>
      <w:proofErr w:type="spellStart"/>
      <w:r w:rsidR="00EA2DF4">
        <w:rPr>
          <w:rFonts w:ascii="Times New Roman" w:eastAsia="SimSun" w:hAnsi="Times New Roman" w:cs="Times New Roman"/>
        </w:rPr>
        <w:t>symplastic</w:t>
      </w:r>
      <w:proofErr w:type="spellEnd"/>
      <w:r w:rsidR="00EA2DF4">
        <w:rPr>
          <w:rFonts w:ascii="Times New Roman" w:eastAsia="SimSun" w:hAnsi="Times New Roman" w:cs="Times New Roman"/>
        </w:rPr>
        <w:t xml:space="preserve"> or </w:t>
      </w:r>
      <w:proofErr w:type="spellStart"/>
      <w:r w:rsidR="00EA2DF4">
        <w:rPr>
          <w:rFonts w:ascii="Times New Roman" w:eastAsia="SimSun" w:hAnsi="Times New Roman" w:cs="Times New Roman"/>
        </w:rPr>
        <w:t>apoplastic</w:t>
      </w:r>
      <w:proofErr w:type="spellEnd"/>
      <w:r w:rsidR="00EA2DF4">
        <w:rPr>
          <w:rFonts w:ascii="Times New Roman" w:eastAsia="SimSun" w:hAnsi="Times New Roman" w:cs="Times New Roman"/>
        </w:rPr>
        <w:t xml:space="preserve"> pathway</w:t>
      </w:r>
      <w:r w:rsidR="00144144">
        <w:rPr>
          <w:rFonts w:ascii="Times New Roman" w:eastAsia="SimSun" w:hAnsi="Times New Roman" w:cs="Times New Roman"/>
        </w:rPr>
        <w:t xml:space="preserve"> once they penetrate it</w:t>
      </w:r>
      <w:r w:rsidR="00485D5D">
        <w:rPr>
          <w:rFonts w:ascii="Times New Roman" w:eastAsia="SimSun" w:hAnsi="Times New Roman" w:cs="Times New Roman"/>
        </w:rPr>
        <w:t xml:space="preserve"> </w:t>
      </w:r>
      <w:r w:rsidR="00757E12">
        <w:rPr>
          <w:rFonts w:ascii="Times New Roman" w:eastAsia="SimSun" w:hAnsi="Times New Roman" w:cs="Times New Roman"/>
          <w:noProof/>
        </w:rPr>
        <w:t>(Avellan et al., 2021)</w:t>
      </w:r>
      <w:r w:rsidR="00EA2DF4">
        <w:rPr>
          <w:rFonts w:ascii="Times New Roman" w:eastAsia="SimSun" w:hAnsi="Times New Roman" w:cs="Times New Roman"/>
        </w:rPr>
        <w:t xml:space="preserve">. Apart from </w:t>
      </w:r>
      <w:r w:rsidR="001A5571">
        <w:rPr>
          <w:rFonts w:ascii="Times New Roman" w:eastAsia="SimSun" w:hAnsi="Times New Roman" w:cs="Times New Roman"/>
        </w:rPr>
        <w:t>crossing</w:t>
      </w:r>
      <w:r w:rsidR="00EA2DF4">
        <w:rPr>
          <w:rFonts w:ascii="Times New Roman" w:eastAsia="SimSun" w:hAnsi="Times New Roman" w:cs="Times New Roman"/>
        </w:rPr>
        <w:t xml:space="preserve"> the cuticle, a</w:t>
      </w:r>
      <w:r w:rsidR="00144144">
        <w:rPr>
          <w:rFonts w:ascii="Times New Roman" w:eastAsia="SimSun" w:hAnsi="Times New Roman" w:cs="Times New Roman"/>
        </w:rPr>
        <w:t>n</w:t>
      </w:r>
      <w:r w:rsidR="00EA2DF4">
        <w:rPr>
          <w:rFonts w:ascii="Times New Roman" w:eastAsia="SimSun" w:hAnsi="Times New Roman" w:cs="Times New Roman"/>
        </w:rPr>
        <w:t xml:space="preserve"> </w:t>
      </w:r>
      <w:r w:rsidR="00144144">
        <w:rPr>
          <w:rFonts w:ascii="Times New Roman" w:eastAsia="SimSun" w:hAnsi="Times New Roman" w:cs="Times New Roman"/>
        </w:rPr>
        <w:t>additional</w:t>
      </w:r>
      <w:r w:rsidR="00EA2DF4">
        <w:rPr>
          <w:rFonts w:ascii="Times New Roman" w:eastAsia="SimSun" w:hAnsi="Times New Roman" w:cs="Times New Roman"/>
        </w:rPr>
        <w:t xml:space="preserve"> pathway for foliar exposure is via the leaf stomata</w:t>
      </w:r>
      <w:r w:rsidR="001A5571">
        <w:rPr>
          <w:rFonts w:ascii="Times New Roman" w:eastAsia="SimSun" w:hAnsi="Times New Roman" w:cs="Times New Roman"/>
        </w:rPr>
        <w:t xml:space="preserve">. This pathway has </w:t>
      </w:r>
      <w:proofErr w:type="gramStart"/>
      <w:r w:rsidR="001A5571">
        <w:rPr>
          <w:rFonts w:ascii="Times New Roman" w:eastAsia="SimSun" w:hAnsi="Times New Roman" w:cs="Times New Roman"/>
        </w:rPr>
        <w:t xml:space="preserve">a </w:t>
      </w:r>
      <w:r w:rsidR="00EA2DF4">
        <w:rPr>
          <w:rFonts w:ascii="Times New Roman" w:eastAsia="SimSun" w:hAnsi="Times New Roman" w:cs="Times New Roman"/>
        </w:rPr>
        <w:t xml:space="preserve"> SEL</w:t>
      </w:r>
      <w:proofErr w:type="gramEnd"/>
      <w:r w:rsidR="00EA2DF4">
        <w:rPr>
          <w:rFonts w:ascii="Times New Roman" w:eastAsia="SimSun" w:hAnsi="Times New Roman" w:cs="Times New Roman"/>
        </w:rPr>
        <w:t xml:space="preserve"> &gt; 20 nm</w:t>
      </w:r>
      <w:r w:rsidR="001A5571">
        <w:rPr>
          <w:rFonts w:ascii="Times New Roman" w:eastAsia="SimSun" w:hAnsi="Times New Roman" w:cs="Times New Roman"/>
        </w:rPr>
        <w:t>, and</w:t>
      </w:r>
      <w:r w:rsidR="00144144">
        <w:rPr>
          <w:rFonts w:ascii="Times New Roman" w:eastAsia="SimSun" w:hAnsi="Times New Roman" w:cs="Times New Roman"/>
        </w:rPr>
        <w:t xml:space="preserve"> it</w:t>
      </w:r>
      <w:r w:rsidR="001A5571">
        <w:rPr>
          <w:rFonts w:ascii="Times New Roman" w:eastAsia="SimSun" w:hAnsi="Times New Roman" w:cs="Times New Roman"/>
        </w:rPr>
        <w:t xml:space="preserve"> is th</w:t>
      </w:r>
      <w:r w:rsidR="00144144">
        <w:rPr>
          <w:rFonts w:ascii="Times New Roman" w:eastAsia="SimSun" w:hAnsi="Times New Roman" w:cs="Times New Roman"/>
        </w:rPr>
        <w:t>erefore</w:t>
      </w:r>
      <w:r w:rsidR="001A5571">
        <w:rPr>
          <w:rFonts w:ascii="Times New Roman" w:eastAsia="SimSun" w:hAnsi="Times New Roman" w:cs="Times New Roman"/>
        </w:rPr>
        <w:t xml:space="preserve"> </w:t>
      </w:r>
      <w:r w:rsidR="00EA2DF4">
        <w:rPr>
          <w:rFonts w:ascii="Times New Roman" w:eastAsia="SimSun" w:hAnsi="Times New Roman" w:cs="Times New Roman"/>
        </w:rPr>
        <w:t>theoretically more favorable for large</w:t>
      </w:r>
      <w:r w:rsidR="001A5571">
        <w:rPr>
          <w:rFonts w:ascii="Times New Roman" w:eastAsia="SimSun" w:hAnsi="Times New Roman" w:cs="Times New Roman"/>
        </w:rPr>
        <w:t>r</w:t>
      </w:r>
      <w:r w:rsidR="00EA2DF4">
        <w:rPr>
          <w:rFonts w:ascii="Times New Roman" w:eastAsia="SimSun" w:hAnsi="Times New Roman" w:cs="Times New Roman"/>
        </w:rPr>
        <w:t xml:space="preserve"> MNPs to approach </w:t>
      </w:r>
      <w:r w:rsidR="001A5571">
        <w:rPr>
          <w:rFonts w:ascii="Times New Roman" w:eastAsia="SimSun" w:hAnsi="Times New Roman" w:cs="Times New Roman"/>
        </w:rPr>
        <w:t xml:space="preserve">the </w:t>
      </w:r>
      <w:r w:rsidR="00EA2DF4">
        <w:rPr>
          <w:rFonts w:ascii="Times New Roman" w:eastAsia="SimSun" w:hAnsi="Times New Roman" w:cs="Times New Roman"/>
        </w:rPr>
        <w:t xml:space="preserve">endodermis and then enter </w:t>
      </w:r>
      <w:r w:rsidR="001A5571">
        <w:rPr>
          <w:rFonts w:ascii="Times New Roman" w:eastAsia="SimSun" w:hAnsi="Times New Roman" w:cs="Times New Roman"/>
        </w:rPr>
        <w:t xml:space="preserve">the </w:t>
      </w:r>
      <w:r w:rsidR="00EA2DF4">
        <w:rPr>
          <w:rFonts w:ascii="Times New Roman" w:eastAsia="SimSun" w:hAnsi="Times New Roman" w:cs="Times New Roman"/>
        </w:rPr>
        <w:t xml:space="preserve">leaf </w:t>
      </w:r>
      <w:proofErr w:type="spellStart"/>
      <w:r w:rsidR="00EA2DF4">
        <w:rPr>
          <w:rFonts w:ascii="Times New Roman" w:eastAsia="SimSun" w:hAnsi="Times New Roman" w:cs="Times New Roman"/>
        </w:rPr>
        <w:t>apoplast</w:t>
      </w:r>
      <w:proofErr w:type="spellEnd"/>
      <w:r w:rsidR="00EA2DF4">
        <w:rPr>
          <w:rFonts w:ascii="Times New Roman" w:eastAsia="SimSun" w:hAnsi="Times New Roman" w:cs="Times New Roman"/>
        </w:rPr>
        <w:t xml:space="preserve"> towards the phloem </w:t>
      </w:r>
      <w:r w:rsidR="00757E12">
        <w:rPr>
          <w:rFonts w:ascii="Times New Roman" w:eastAsia="SimSun" w:hAnsi="Times New Roman" w:cs="Times New Roman"/>
          <w:noProof/>
        </w:rPr>
        <w:t>(Eichert et al., 2008)</w:t>
      </w:r>
      <w:r w:rsidR="00EA2DF4">
        <w:rPr>
          <w:rFonts w:ascii="Times New Roman" w:eastAsia="SimSun" w:hAnsi="Times New Roman" w:cs="Times New Roman"/>
        </w:rPr>
        <w:t xml:space="preserve">. The MNPs in the leaf phloem vessels </w:t>
      </w:r>
      <w:r w:rsidR="001A5571">
        <w:rPr>
          <w:rFonts w:ascii="Times New Roman" w:eastAsia="SimSun" w:hAnsi="Times New Roman" w:cs="Times New Roman"/>
        </w:rPr>
        <w:t xml:space="preserve">can </w:t>
      </w:r>
      <w:r w:rsidR="00692256">
        <w:rPr>
          <w:rFonts w:ascii="Times New Roman" w:eastAsia="SimSun" w:hAnsi="Times New Roman" w:cs="Times New Roman"/>
        </w:rPr>
        <w:t>then be transported</w:t>
      </w:r>
      <w:r w:rsidR="00EA2DF4">
        <w:rPr>
          <w:rFonts w:ascii="Times New Roman" w:eastAsia="SimSun" w:hAnsi="Times New Roman" w:cs="Times New Roman"/>
        </w:rPr>
        <w:t xml:space="preserve"> down</w:t>
      </w:r>
      <w:r w:rsidR="00692256">
        <w:rPr>
          <w:rFonts w:ascii="Times New Roman" w:eastAsia="SimSun" w:hAnsi="Times New Roman" w:cs="Times New Roman"/>
        </w:rPr>
        <w:t xml:space="preserve"> to</w:t>
      </w:r>
      <w:r w:rsidR="00EA2DF4">
        <w:rPr>
          <w:rFonts w:ascii="Times New Roman" w:eastAsia="SimSun" w:hAnsi="Times New Roman" w:cs="Times New Roman"/>
        </w:rPr>
        <w:t xml:space="preserve"> </w:t>
      </w:r>
      <w:r w:rsidR="00692256">
        <w:rPr>
          <w:rFonts w:ascii="Times New Roman" w:eastAsia="SimSun" w:hAnsi="Times New Roman" w:cs="Times New Roman"/>
        </w:rPr>
        <w:t xml:space="preserve">the </w:t>
      </w:r>
      <w:r w:rsidR="00EA2DF4">
        <w:rPr>
          <w:rFonts w:ascii="Times New Roman" w:eastAsia="SimSun" w:hAnsi="Times New Roman" w:cs="Times New Roman"/>
        </w:rPr>
        <w:t>shoot</w:t>
      </w:r>
      <w:r w:rsidR="00692256">
        <w:rPr>
          <w:rFonts w:ascii="Times New Roman" w:eastAsia="SimSun" w:hAnsi="Times New Roman" w:cs="Times New Roman"/>
        </w:rPr>
        <w:t>s</w:t>
      </w:r>
      <w:r w:rsidR="00EA2DF4">
        <w:rPr>
          <w:rFonts w:ascii="Times New Roman" w:eastAsia="SimSun" w:hAnsi="Times New Roman" w:cs="Times New Roman"/>
        </w:rPr>
        <w:t xml:space="preserve"> and root</w:t>
      </w:r>
      <w:r w:rsidR="00692256">
        <w:rPr>
          <w:rFonts w:ascii="Times New Roman" w:eastAsia="SimSun" w:hAnsi="Times New Roman" w:cs="Times New Roman"/>
        </w:rPr>
        <w:t>s</w:t>
      </w:r>
      <w:r w:rsidR="00722049">
        <w:rPr>
          <w:rFonts w:ascii="Times New Roman" w:eastAsia="SimSun" w:hAnsi="Times New Roman" w:cs="Times New Roman"/>
        </w:rPr>
        <w:t xml:space="preserve"> </w:t>
      </w:r>
      <w:r w:rsidR="00757E12">
        <w:rPr>
          <w:rFonts w:ascii="Times New Roman" w:eastAsia="SimSun" w:hAnsi="Times New Roman" w:cs="Times New Roman"/>
          <w:noProof/>
        </w:rPr>
        <w:t>(Avellan et al., 2019)</w:t>
      </w:r>
      <w:r w:rsidR="00EA2DF4">
        <w:rPr>
          <w:rFonts w:ascii="Times New Roman" w:eastAsia="SimSun" w:hAnsi="Times New Roman" w:cs="Times New Roman"/>
        </w:rPr>
        <w:t>.</w:t>
      </w:r>
    </w:p>
    <w:p w14:paraId="006FF7C4" w14:textId="0E991B20" w:rsidR="00132062" w:rsidRPr="004B09A5" w:rsidRDefault="00132062" w:rsidP="00645A1A">
      <w:pPr>
        <w:shd w:val="clear" w:color="auto" w:fill="FFFFFF"/>
        <w:spacing w:after="0" w:line="480" w:lineRule="auto"/>
        <w:jc w:val="both"/>
        <w:rPr>
          <w:rFonts w:ascii="Times New Roman" w:eastAsia="SimSun" w:hAnsi="Times New Roman" w:cs="Times New Roman"/>
          <w:color w:val="000000"/>
          <w:lang w:val="en-GB"/>
        </w:rPr>
      </w:pPr>
      <w:r>
        <w:rPr>
          <w:rFonts w:ascii="Times New Roman" w:eastAsia="SimSun" w:hAnsi="Times New Roman" w:cs="Times New Roman"/>
        </w:rPr>
        <w:t>As discussed above, p</w:t>
      </w:r>
      <w:r w:rsidRPr="00185053">
        <w:rPr>
          <w:rFonts w:ascii="Times New Roman" w:eastAsia="SimSun" w:hAnsi="Times New Roman" w:cs="Times New Roman"/>
        </w:rPr>
        <w:t xml:space="preserve">article size </w:t>
      </w:r>
      <w:r>
        <w:rPr>
          <w:rFonts w:ascii="Times New Roman" w:eastAsia="SimSun" w:hAnsi="Times New Roman" w:cs="Times New Roman"/>
        </w:rPr>
        <w:t>may</w:t>
      </w:r>
      <w:r w:rsidRPr="00185053">
        <w:rPr>
          <w:rFonts w:ascii="Times New Roman" w:eastAsia="SimSun" w:hAnsi="Times New Roman" w:cs="Times New Roman"/>
        </w:rPr>
        <w:t xml:space="preserve"> be one of the most important factors </w:t>
      </w:r>
      <w:r>
        <w:rPr>
          <w:rFonts w:ascii="Times New Roman" w:eastAsia="SimSun" w:hAnsi="Times New Roman" w:cs="Times New Roman"/>
        </w:rPr>
        <w:t>in</w:t>
      </w:r>
      <w:r w:rsidRPr="00185053">
        <w:rPr>
          <w:rFonts w:ascii="Times New Roman" w:eastAsia="SimSun" w:hAnsi="Times New Roman" w:cs="Times New Roman"/>
        </w:rPr>
        <w:t xml:space="preserve"> plant uptake of </w:t>
      </w:r>
      <w:r>
        <w:rPr>
          <w:rFonts w:ascii="Times New Roman" w:eastAsia="SimSun" w:hAnsi="Times New Roman" w:cs="Times New Roman"/>
        </w:rPr>
        <w:t>M</w:t>
      </w:r>
      <w:r w:rsidRPr="00185053">
        <w:rPr>
          <w:rFonts w:ascii="Times New Roman" w:eastAsia="SimSun" w:hAnsi="Times New Roman" w:cs="Times New Roman"/>
        </w:rPr>
        <w:t>NPs</w:t>
      </w:r>
      <w:r>
        <w:rPr>
          <w:rFonts w:ascii="Times New Roman" w:eastAsia="SimSun" w:hAnsi="Times New Roman" w:cs="Times New Roman"/>
        </w:rPr>
        <w:t xml:space="preserve">, regardless of </w:t>
      </w:r>
      <w:r w:rsidRPr="00185053">
        <w:rPr>
          <w:rFonts w:ascii="Times New Roman" w:eastAsia="SimSun" w:hAnsi="Times New Roman" w:cs="Times New Roman"/>
        </w:rPr>
        <w:t xml:space="preserve">whether plant uptake of </w:t>
      </w:r>
      <w:r>
        <w:rPr>
          <w:rFonts w:ascii="Times New Roman" w:eastAsia="SimSun" w:hAnsi="Times New Roman" w:cs="Times New Roman"/>
        </w:rPr>
        <w:t>M</w:t>
      </w:r>
      <w:r w:rsidRPr="00185053">
        <w:rPr>
          <w:rFonts w:ascii="Times New Roman" w:eastAsia="SimSun" w:hAnsi="Times New Roman" w:cs="Times New Roman"/>
        </w:rPr>
        <w:t>NPs is via endocytosis or through cell wall</w:t>
      </w:r>
      <w:r>
        <w:rPr>
          <w:rFonts w:ascii="Times New Roman" w:eastAsia="SimSun" w:hAnsi="Times New Roman" w:cs="Times New Roman"/>
        </w:rPr>
        <w:t xml:space="preserve"> pore</w:t>
      </w:r>
      <w:r w:rsidRPr="00185053">
        <w:rPr>
          <w:rFonts w:ascii="Times New Roman" w:eastAsia="SimSun" w:hAnsi="Times New Roman" w:cs="Times New Roman"/>
        </w:rPr>
        <w:t>s</w:t>
      </w:r>
      <w:r>
        <w:rPr>
          <w:rFonts w:ascii="Times New Roman" w:eastAsia="SimSun" w:hAnsi="Times New Roman" w:cs="Times New Roman"/>
        </w:rPr>
        <w:t xml:space="preserve"> </w:t>
      </w:r>
      <w:r w:rsidR="00757E12">
        <w:rPr>
          <w:rFonts w:ascii="Times New Roman" w:eastAsia="SimSun" w:hAnsi="Times New Roman" w:cs="Times New Roman"/>
          <w:noProof/>
        </w:rPr>
        <w:t>(Carpita et al., 1979; Miralles et al., 2012)</w:t>
      </w:r>
      <w:r>
        <w:rPr>
          <w:rFonts w:ascii="Times New Roman" w:eastAsia="SimSun" w:hAnsi="Times New Roman" w:cs="Times New Roman"/>
        </w:rPr>
        <w:t>. T</w:t>
      </w:r>
      <w:r w:rsidRPr="00185053">
        <w:rPr>
          <w:rFonts w:ascii="Times New Roman" w:eastAsia="SimSun" w:hAnsi="Times New Roman" w:cs="Times New Roman"/>
        </w:rPr>
        <w:t xml:space="preserve">he SEL of plant cells allowing </w:t>
      </w:r>
      <w:r>
        <w:rPr>
          <w:rFonts w:ascii="Times New Roman" w:eastAsia="SimSun" w:hAnsi="Times New Roman" w:cs="Times New Roman"/>
        </w:rPr>
        <w:t>M</w:t>
      </w:r>
      <w:r w:rsidRPr="00185053">
        <w:rPr>
          <w:rFonts w:ascii="Times New Roman" w:eastAsia="SimSun" w:hAnsi="Times New Roman" w:cs="Times New Roman"/>
        </w:rPr>
        <w:t xml:space="preserve">NPs </w:t>
      </w:r>
      <w:r>
        <w:rPr>
          <w:rFonts w:ascii="Times New Roman" w:eastAsia="SimSun" w:hAnsi="Times New Roman" w:cs="Times New Roman"/>
        </w:rPr>
        <w:t xml:space="preserve">to </w:t>
      </w:r>
      <w:r w:rsidRPr="00185053">
        <w:rPr>
          <w:rFonts w:ascii="Times New Roman" w:eastAsia="SimSun" w:hAnsi="Times New Roman" w:cs="Times New Roman"/>
        </w:rPr>
        <w:t>penetrat</w:t>
      </w:r>
      <w:r>
        <w:rPr>
          <w:rFonts w:ascii="Times New Roman" w:eastAsia="SimSun" w:hAnsi="Times New Roman" w:cs="Times New Roman"/>
        </w:rPr>
        <w:t>e</w:t>
      </w:r>
      <w:r w:rsidRPr="00185053">
        <w:rPr>
          <w:rFonts w:ascii="Times New Roman" w:eastAsia="SimSun" w:hAnsi="Times New Roman" w:cs="Times New Roman"/>
        </w:rPr>
        <w:t xml:space="preserve"> is still unclear and depend</w:t>
      </w:r>
      <w:r>
        <w:rPr>
          <w:rFonts w:ascii="Times New Roman" w:eastAsia="SimSun" w:hAnsi="Times New Roman" w:cs="Times New Roman"/>
        </w:rPr>
        <w:t>s upon factors such as</w:t>
      </w:r>
      <w:r w:rsidRPr="00185053">
        <w:rPr>
          <w:rFonts w:ascii="Times New Roman" w:eastAsia="SimSun" w:hAnsi="Times New Roman" w:cs="Times New Roman"/>
        </w:rPr>
        <w:t xml:space="preserve"> plant species and growth stage</w:t>
      </w:r>
      <w:r>
        <w:rPr>
          <w:rFonts w:ascii="Times New Roman" w:eastAsia="SimSun" w:hAnsi="Times New Roman" w:cs="Times New Roman"/>
        </w:rPr>
        <w:t xml:space="preserve">s </w:t>
      </w:r>
      <w:r w:rsidR="00757E12">
        <w:rPr>
          <w:rFonts w:ascii="Times New Roman" w:eastAsia="SimSun" w:hAnsi="Times New Roman" w:cs="Times New Roman"/>
          <w:noProof/>
        </w:rPr>
        <w:t>(Hu et al., 2020; Lv et al., 2019)</w:t>
      </w:r>
      <w:r>
        <w:rPr>
          <w:rFonts w:ascii="Times New Roman" w:eastAsia="SimSun" w:hAnsi="Times New Roman" w:cs="Times New Roman"/>
        </w:rPr>
        <w:t>.</w:t>
      </w:r>
      <w:r w:rsidRPr="00185053">
        <w:rPr>
          <w:rFonts w:ascii="Times New Roman" w:eastAsia="SimSun" w:hAnsi="Times New Roman" w:cs="Times New Roman"/>
        </w:rPr>
        <w:t xml:space="preserve"> </w:t>
      </w:r>
      <w:r>
        <w:rPr>
          <w:rFonts w:ascii="Times New Roman" w:eastAsia="SimSun" w:hAnsi="Times New Roman" w:cs="Times New Roman"/>
        </w:rPr>
        <w:t>Theoretically, MNPs with a size (especially the hydrodynamic diameter) smaller than the SEL are more able to be internalized by the plant than larger sized particles. However, e</w:t>
      </w:r>
      <w:r w:rsidRPr="00185053">
        <w:rPr>
          <w:rFonts w:ascii="Times New Roman" w:eastAsia="SimSun" w:hAnsi="Times New Roman" w:cs="Times New Roman"/>
        </w:rPr>
        <w:t xml:space="preserve">ven if the size of </w:t>
      </w:r>
      <w:r>
        <w:rPr>
          <w:rFonts w:ascii="Times New Roman" w:eastAsia="SimSun" w:hAnsi="Times New Roman" w:cs="Times New Roman"/>
        </w:rPr>
        <w:t>M</w:t>
      </w:r>
      <w:r w:rsidRPr="00185053">
        <w:rPr>
          <w:rFonts w:ascii="Times New Roman" w:eastAsia="SimSun" w:hAnsi="Times New Roman" w:cs="Times New Roman"/>
        </w:rPr>
        <w:t xml:space="preserve">NPs </w:t>
      </w:r>
      <w:r>
        <w:rPr>
          <w:rFonts w:ascii="Times New Roman" w:eastAsia="SimSun" w:hAnsi="Times New Roman" w:cs="Times New Roman"/>
          <w:lang w:val="en-GB"/>
        </w:rPr>
        <w:t xml:space="preserve">is less than </w:t>
      </w:r>
      <w:r w:rsidRPr="00185053">
        <w:rPr>
          <w:rFonts w:ascii="Times New Roman" w:eastAsia="SimSun" w:hAnsi="Times New Roman" w:cs="Times New Roman"/>
          <w:lang w:val="en-GB"/>
        </w:rPr>
        <w:t xml:space="preserve">the SEL, it does not mean that NPs can </w:t>
      </w:r>
      <w:r>
        <w:rPr>
          <w:rFonts w:ascii="Times New Roman" w:eastAsia="SimSun" w:hAnsi="Times New Roman" w:cs="Times New Roman"/>
          <w:lang w:val="en-GB"/>
        </w:rPr>
        <w:t xml:space="preserve">easily </w:t>
      </w:r>
      <w:r w:rsidRPr="00185053">
        <w:rPr>
          <w:rFonts w:ascii="Times New Roman" w:eastAsia="SimSun" w:hAnsi="Times New Roman" w:cs="Times New Roman"/>
          <w:lang w:val="en-GB"/>
        </w:rPr>
        <w:t xml:space="preserve">enter </w:t>
      </w:r>
      <w:r>
        <w:rPr>
          <w:rFonts w:ascii="Times New Roman" w:eastAsia="SimSun" w:hAnsi="Times New Roman" w:cs="Times New Roman"/>
          <w:lang w:val="en-GB"/>
        </w:rPr>
        <w:t xml:space="preserve">the </w:t>
      </w:r>
      <w:r w:rsidRPr="00185053">
        <w:rPr>
          <w:rFonts w:ascii="Times New Roman" w:eastAsia="SimSun" w:hAnsi="Times New Roman" w:cs="Times New Roman"/>
          <w:lang w:val="en-GB"/>
        </w:rPr>
        <w:t>plants</w:t>
      </w:r>
      <w:r>
        <w:rPr>
          <w:rFonts w:ascii="Times New Roman" w:eastAsia="SimSun" w:hAnsi="Times New Roman" w:cs="Times New Roman"/>
          <w:lang w:val="en-GB"/>
        </w:rPr>
        <w:t xml:space="preserve">, other factors such as surface charge of MNPs can have an effect, e.g., the negatively charged root surface attracts positive charged MNPs but repels negatively charged ones </w:t>
      </w:r>
      <w:r w:rsidR="00757E12">
        <w:rPr>
          <w:rFonts w:ascii="Times New Roman" w:eastAsia="SimSun" w:hAnsi="Times New Roman" w:cs="Times New Roman"/>
          <w:noProof/>
          <w:lang w:val="en-GB"/>
        </w:rPr>
        <w:t>(Lv et al., 2019; Onelli et al., 2008)</w:t>
      </w:r>
      <w:r>
        <w:rPr>
          <w:rFonts w:ascii="Times New Roman" w:eastAsia="SimSun" w:hAnsi="Times New Roman" w:cs="Times New Roman"/>
          <w:lang w:val="en-GB"/>
        </w:rPr>
        <w:t>.</w:t>
      </w:r>
      <w:r>
        <w:rPr>
          <w:rFonts w:ascii="Times New Roman" w:eastAsia="SimSun" w:hAnsi="Times New Roman" w:cs="Times New Roman"/>
        </w:rPr>
        <w:t xml:space="preserve"> Another </w:t>
      </w:r>
      <w:r w:rsidR="00B11A8C">
        <w:rPr>
          <w:rFonts w:ascii="Times New Roman" w:eastAsia="SimSun" w:hAnsi="Times New Roman" w:cs="Times New Roman"/>
        </w:rPr>
        <w:t>potential</w:t>
      </w:r>
      <w:r>
        <w:rPr>
          <w:rFonts w:ascii="Times New Roman" w:eastAsia="SimSun" w:hAnsi="Times New Roman" w:cs="Times New Roman"/>
        </w:rPr>
        <w:t xml:space="preserve"> factor controlling metal uptake is which part of the plant is exposed to MNPs, i.e., </w:t>
      </w:r>
      <w:r w:rsidR="00690ED1">
        <w:rPr>
          <w:rFonts w:ascii="Times New Roman" w:eastAsia="SimSun" w:hAnsi="Times New Roman" w:cs="Times New Roman"/>
        </w:rPr>
        <w:t>root or leaf</w:t>
      </w:r>
      <w:r>
        <w:rPr>
          <w:rFonts w:ascii="Times New Roman" w:eastAsia="SimSun" w:hAnsi="Times New Roman" w:cs="Times New Roman"/>
        </w:rPr>
        <w:t xml:space="preserve">. </w:t>
      </w:r>
      <w:r w:rsidR="00CD2AC0">
        <w:rPr>
          <w:rFonts w:ascii="Times New Roman" w:eastAsia="SimSun" w:hAnsi="Times New Roman" w:cs="Times New Roman"/>
          <w:noProof/>
        </w:rPr>
        <w:t>Wang et al.</w:t>
      </w:r>
      <w:r w:rsidR="00757E12" w:rsidRPr="00CD2AC0">
        <w:rPr>
          <w:rFonts w:ascii="Times New Roman" w:eastAsia="SimSun" w:hAnsi="Times New Roman" w:cs="Times New Roman"/>
          <w:noProof/>
        </w:rPr>
        <w:t xml:space="preserve"> </w:t>
      </w:r>
      <w:r w:rsidR="00CD2AC0">
        <w:rPr>
          <w:rFonts w:ascii="Times New Roman" w:eastAsia="SimSun" w:hAnsi="Times New Roman" w:cs="Times New Roman"/>
          <w:noProof/>
        </w:rPr>
        <w:t>(</w:t>
      </w:r>
      <w:r w:rsidR="00757E12" w:rsidRPr="00CD2AC0">
        <w:rPr>
          <w:rFonts w:ascii="Times New Roman" w:eastAsia="SimSun" w:hAnsi="Times New Roman" w:cs="Times New Roman"/>
          <w:noProof/>
        </w:rPr>
        <w:t>2016b)</w:t>
      </w:r>
      <w:r>
        <w:rPr>
          <w:rFonts w:ascii="Times New Roman" w:eastAsia="SimSun" w:hAnsi="Times New Roman" w:cs="Times New Roman"/>
        </w:rPr>
        <w:t xml:space="preserve"> recently summarized a list of </w:t>
      </w:r>
      <w:r w:rsidRPr="00185053">
        <w:rPr>
          <w:rFonts w:ascii="Times New Roman" w:eastAsia="SimSun" w:hAnsi="Times New Roman" w:cs="Times New Roman"/>
        </w:rPr>
        <w:t xml:space="preserve">possible internalization sites </w:t>
      </w:r>
      <w:r>
        <w:rPr>
          <w:rFonts w:ascii="Times New Roman" w:eastAsia="SimSun" w:hAnsi="Times New Roman" w:cs="Times New Roman"/>
        </w:rPr>
        <w:t>for MNPs</w:t>
      </w:r>
      <w:r w:rsidRPr="00185053">
        <w:rPr>
          <w:rFonts w:ascii="Times New Roman" w:eastAsia="SimSun" w:hAnsi="Times New Roman" w:cs="Times New Roman"/>
        </w:rPr>
        <w:t xml:space="preserve">, </w:t>
      </w:r>
      <w:r>
        <w:rPr>
          <w:rFonts w:ascii="Times New Roman" w:eastAsia="SimSun" w:hAnsi="Times New Roman" w:cs="Times New Roman"/>
        </w:rPr>
        <w:t xml:space="preserve">spanning a </w:t>
      </w:r>
      <w:r w:rsidRPr="00185053">
        <w:rPr>
          <w:rFonts w:ascii="Times New Roman" w:eastAsia="SimSun" w:hAnsi="Times New Roman" w:cs="Times New Roman"/>
        </w:rPr>
        <w:t xml:space="preserve">SEL </w:t>
      </w:r>
      <w:r>
        <w:rPr>
          <w:rFonts w:ascii="Times New Roman" w:eastAsia="SimSun" w:hAnsi="Times New Roman" w:cs="Times New Roman"/>
        </w:rPr>
        <w:t xml:space="preserve">range </w:t>
      </w:r>
      <w:r w:rsidRPr="00185053">
        <w:rPr>
          <w:rFonts w:ascii="Times New Roman" w:eastAsia="SimSun" w:hAnsi="Times New Roman" w:cs="Times New Roman"/>
        </w:rPr>
        <w:t>from &lt; 1</w:t>
      </w:r>
      <w:r>
        <w:rPr>
          <w:rFonts w:ascii="Times New Roman" w:eastAsia="SimSun" w:hAnsi="Times New Roman" w:cs="Times New Roman"/>
        </w:rPr>
        <w:t xml:space="preserve"> nm</w:t>
      </w:r>
      <w:r w:rsidRPr="00185053">
        <w:rPr>
          <w:rFonts w:ascii="Times New Roman" w:eastAsia="SimSun" w:hAnsi="Times New Roman" w:cs="Times New Roman"/>
        </w:rPr>
        <w:t xml:space="preserve"> to hundreds of </w:t>
      </w:r>
      <w:r>
        <w:rPr>
          <w:rFonts w:ascii="Times New Roman" w:eastAsia="SimSun" w:hAnsi="Times New Roman" w:cs="Times New Roman"/>
        </w:rPr>
        <w:t>nanometers</w:t>
      </w:r>
      <w:r w:rsidRPr="00185053">
        <w:rPr>
          <w:rFonts w:ascii="Times New Roman" w:eastAsia="SimSun" w:hAnsi="Times New Roman" w:cs="Times New Roman"/>
        </w:rPr>
        <w:t xml:space="preserve"> for </w:t>
      </w:r>
      <w:r>
        <w:rPr>
          <w:rFonts w:ascii="Times New Roman" w:eastAsia="SimSun" w:hAnsi="Times New Roman" w:cs="Times New Roman"/>
        </w:rPr>
        <w:t>different</w:t>
      </w:r>
      <w:r w:rsidRPr="00185053">
        <w:rPr>
          <w:rFonts w:ascii="Times New Roman" w:eastAsia="SimSun" w:hAnsi="Times New Roman" w:cs="Times New Roman"/>
        </w:rPr>
        <w:t xml:space="preserve"> physiological and chemical barriers</w:t>
      </w:r>
      <w:r w:rsidR="005C799A">
        <w:rPr>
          <w:rFonts w:ascii="Times New Roman" w:eastAsia="SimSun" w:hAnsi="Times New Roman" w:cs="Times New Roman"/>
        </w:rPr>
        <w:t xml:space="preserve"> in root and leaf tissues</w:t>
      </w:r>
      <w:r>
        <w:rPr>
          <w:rFonts w:ascii="Times New Roman" w:eastAsia="SimSun" w:hAnsi="Times New Roman" w:cs="Times New Roman"/>
        </w:rPr>
        <w:t>.</w:t>
      </w:r>
      <w:r w:rsidR="005C799A">
        <w:rPr>
          <w:rFonts w:ascii="Times New Roman" w:eastAsia="SimSun" w:hAnsi="Times New Roman" w:cs="Times New Roman"/>
        </w:rPr>
        <w:t xml:space="preserve"> </w:t>
      </w:r>
      <w:r>
        <w:rPr>
          <w:rFonts w:ascii="Times New Roman" w:eastAsia="SimSun" w:hAnsi="Times New Roman" w:cs="Times New Roman"/>
        </w:rPr>
        <w:t>The</w:t>
      </w:r>
      <w:r w:rsidRPr="00185053">
        <w:rPr>
          <w:rFonts w:ascii="Times New Roman" w:eastAsia="SimSun" w:hAnsi="Times New Roman" w:cs="Times New Roman"/>
        </w:rPr>
        <w:t xml:space="preserve"> uptake of </w:t>
      </w:r>
      <w:r>
        <w:rPr>
          <w:rFonts w:ascii="Times New Roman" w:eastAsia="SimSun" w:hAnsi="Times New Roman" w:cs="Times New Roman"/>
        </w:rPr>
        <w:t>M</w:t>
      </w:r>
      <w:r w:rsidRPr="00185053">
        <w:rPr>
          <w:rFonts w:ascii="Times New Roman" w:eastAsia="SimSun" w:hAnsi="Times New Roman" w:cs="Times New Roman"/>
        </w:rPr>
        <w:t xml:space="preserve">NPs </w:t>
      </w:r>
      <w:r>
        <w:rPr>
          <w:rFonts w:ascii="Times New Roman" w:eastAsia="SimSun" w:hAnsi="Times New Roman" w:cs="Times New Roman"/>
        </w:rPr>
        <w:t>can also be</w:t>
      </w:r>
      <w:r w:rsidRPr="00185053">
        <w:rPr>
          <w:rFonts w:ascii="Times New Roman" w:eastAsia="SimSun" w:hAnsi="Times New Roman" w:cs="Times New Roman"/>
        </w:rPr>
        <w:t xml:space="preserve"> affected by </w:t>
      </w:r>
      <w:r w:rsidR="00405B2F">
        <w:rPr>
          <w:rFonts w:ascii="Times New Roman" w:eastAsia="SimSun" w:hAnsi="Times New Roman" w:cs="Times New Roman"/>
        </w:rPr>
        <w:t>other</w:t>
      </w:r>
      <w:r w:rsidRPr="00185053">
        <w:rPr>
          <w:rFonts w:ascii="Times New Roman" w:eastAsia="SimSun" w:hAnsi="Times New Roman" w:cs="Times New Roman"/>
        </w:rPr>
        <w:t xml:space="preserve"> </w:t>
      </w:r>
      <w:r w:rsidR="00A73DEF">
        <w:rPr>
          <w:rFonts w:ascii="Times New Roman" w:eastAsia="SimSun" w:hAnsi="Times New Roman" w:cs="Times New Roman"/>
        </w:rPr>
        <w:t xml:space="preserve">plant related </w:t>
      </w:r>
      <w:r w:rsidRPr="00185053">
        <w:rPr>
          <w:rFonts w:ascii="Times New Roman" w:eastAsia="SimSun" w:hAnsi="Times New Roman" w:cs="Times New Roman"/>
        </w:rPr>
        <w:t>factors</w:t>
      </w:r>
      <w:r w:rsidR="00405B2F">
        <w:rPr>
          <w:rFonts w:ascii="Times New Roman" w:eastAsia="SimSun" w:hAnsi="Times New Roman" w:cs="Times New Roman"/>
        </w:rPr>
        <w:t>,</w:t>
      </w:r>
      <w:r w:rsidRPr="00185053">
        <w:rPr>
          <w:rFonts w:ascii="Times New Roman" w:eastAsia="SimSun" w:hAnsi="Times New Roman" w:cs="Times New Roman"/>
        </w:rPr>
        <w:t xml:space="preserve"> </w:t>
      </w:r>
      <w:r w:rsidR="00A73DEF">
        <w:rPr>
          <w:rFonts w:ascii="Times New Roman" w:eastAsia="SimSun" w:hAnsi="Times New Roman" w:cs="Times New Roman"/>
        </w:rPr>
        <w:t>such as</w:t>
      </w:r>
      <w:r w:rsidRPr="00185053">
        <w:rPr>
          <w:rFonts w:ascii="Times New Roman" w:eastAsia="SimSun" w:hAnsi="Times New Roman" w:cs="Times New Roman"/>
        </w:rPr>
        <w:t xml:space="preserve"> plant transpiration rates</w:t>
      </w:r>
      <w:r>
        <w:rPr>
          <w:rFonts w:ascii="Times New Roman" w:eastAsia="SimSun" w:hAnsi="Times New Roman" w:cs="Times New Roman"/>
        </w:rPr>
        <w:t xml:space="preserve"> </w:t>
      </w:r>
      <w:r w:rsidR="00757E12">
        <w:rPr>
          <w:rFonts w:ascii="Times New Roman" w:eastAsia="SimSun" w:hAnsi="Times New Roman" w:cs="Times New Roman"/>
          <w:noProof/>
        </w:rPr>
        <w:t>(Zhang et al., 2019b)</w:t>
      </w:r>
      <w:r w:rsidR="00405B2F">
        <w:rPr>
          <w:rFonts w:ascii="Times New Roman" w:eastAsia="SimSun" w:hAnsi="Times New Roman" w:cs="Times New Roman"/>
        </w:rPr>
        <w:t>,</w:t>
      </w:r>
      <w:r w:rsidRPr="00185053">
        <w:rPr>
          <w:rFonts w:ascii="Times New Roman" w:eastAsia="SimSun" w:hAnsi="Times New Roman" w:cs="Times New Roman"/>
        </w:rPr>
        <w:t xml:space="preserve"> </w:t>
      </w:r>
      <w:r w:rsidR="00405B2F">
        <w:rPr>
          <w:rFonts w:ascii="Times New Roman" w:eastAsia="SimSun" w:hAnsi="Times New Roman" w:cs="Times New Roman"/>
        </w:rPr>
        <w:t xml:space="preserve">and </w:t>
      </w:r>
      <w:r w:rsidRPr="00185053">
        <w:rPr>
          <w:rFonts w:ascii="Times New Roman" w:eastAsia="SimSun" w:hAnsi="Times New Roman" w:cs="Times New Roman"/>
          <w:lang w:val="en-GB"/>
        </w:rPr>
        <w:t>root exudation patterns</w:t>
      </w:r>
      <w:r>
        <w:rPr>
          <w:rFonts w:ascii="Times New Roman" w:eastAsia="SimSun" w:hAnsi="Times New Roman" w:cs="Times New Roman"/>
          <w:lang w:val="en-GB"/>
        </w:rPr>
        <w:t xml:space="preserve"> </w:t>
      </w:r>
      <w:r w:rsidR="00757E12">
        <w:rPr>
          <w:rFonts w:ascii="Times New Roman" w:eastAsia="SimSun" w:hAnsi="Times New Roman" w:cs="Times New Roman"/>
          <w:noProof/>
          <w:lang w:val="en-GB"/>
        </w:rPr>
        <w:t>(Shang et al., 2019)</w:t>
      </w:r>
      <w:r>
        <w:rPr>
          <w:rFonts w:ascii="Times New Roman" w:eastAsia="SimSun" w:hAnsi="Times New Roman" w:cs="Times New Roman"/>
          <w:lang w:val="en-GB"/>
        </w:rPr>
        <w:t>.</w:t>
      </w:r>
      <w:r w:rsidRPr="00185053">
        <w:rPr>
          <w:rFonts w:ascii="Times New Roman" w:eastAsia="SimSun" w:hAnsi="Times New Roman" w:cs="Times New Roman"/>
          <w:lang w:val="en-GB"/>
        </w:rPr>
        <w:t xml:space="preserve"> </w:t>
      </w:r>
      <w:r w:rsidR="00FD305C">
        <w:rPr>
          <w:rFonts w:ascii="Times New Roman" w:eastAsia="SimSun" w:hAnsi="Times New Roman" w:cs="Times New Roman"/>
          <w:lang w:val="en-GB"/>
        </w:rPr>
        <w:t xml:space="preserve">Meanwhile, </w:t>
      </w:r>
      <w:r w:rsidR="00FD305C">
        <w:rPr>
          <w:rFonts w:ascii="Times New Roman" w:hAnsi="Times New Roman" w:cs="Times New Roman"/>
        </w:rPr>
        <w:t>m</w:t>
      </w:r>
      <w:r w:rsidR="00A73DEF">
        <w:rPr>
          <w:rFonts w:ascii="Times New Roman" w:hAnsi="Times New Roman" w:cs="Times New Roman"/>
        </w:rPr>
        <w:t xml:space="preserve">icrobial activities </w:t>
      </w:r>
      <w:r w:rsidR="00FD305C">
        <w:rPr>
          <w:rFonts w:ascii="Times New Roman" w:hAnsi="Times New Roman" w:cs="Times New Roman"/>
        </w:rPr>
        <w:t>could</w:t>
      </w:r>
      <w:r w:rsidR="00A73DEF">
        <w:rPr>
          <w:rFonts w:ascii="Times New Roman" w:hAnsi="Times New Roman" w:cs="Times New Roman"/>
        </w:rPr>
        <w:t xml:space="preserve"> affect the uptake of MNPs by plant</w:t>
      </w:r>
      <w:r w:rsidR="00FD305C">
        <w:rPr>
          <w:rFonts w:ascii="Times New Roman" w:hAnsi="Times New Roman" w:cs="Times New Roman"/>
        </w:rPr>
        <w:t>s</w:t>
      </w:r>
      <w:r w:rsidR="00A73DEF">
        <w:rPr>
          <w:rFonts w:ascii="Times New Roman" w:hAnsi="Times New Roman" w:cs="Times New Roman"/>
        </w:rPr>
        <w:t xml:space="preserve">. For example, bean roots colonized by </w:t>
      </w:r>
      <w:r w:rsidR="00A73DEF" w:rsidRPr="000A0BC7">
        <w:rPr>
          <w:rFonts w:ascii="Times New Roman" w:hAnsi="Times New Roman" w:cs="Times New Roman"/>
          <w:i/>
        </w:rPr>
        <w:t xml:space="preserve">Pseudomonas </w:t>
      </w:r>
      <w:proofErr w:type="spellStart"/>
      <w:r w:rsidR="00A73DEF" w:rsidRPr="000A0BC7">
        <w:rPr>
          <w:rFonts w:ascii="Times New Roman" w:hAnsi="Times New Roman" w:cs="Times New Roman"/>
          <w:i/>
        </w:rPr>
        <w:t>chlororaphis</w:t>
      </w:r>
      <w:proofErr w:type="spellEnd"/>
      <w:r w:rsidR="00A73DEF">
        <w:rPr>
          <w:rFonts w:ascii="Times New Roman" w:hAnsi="Times New Roman" w:cs="Times New Roman"/>
          <w:i/>
        </w:rPr>
        <w:t xml:space="preserve"> </w:t>
      </w:r>
      <w:r w:rsidR="00A73DEF">
        <w:rPr>
          <w:rFonts w:ascii="Times New Roman" w:hAnsi="Times New Roman" w:cs="Times New Roman"/>
        </w:rPr>
        <w:t>O6</w:t>
      </w:r>
      <w:r w:rsidR="00A73DEF" w:rsidRPr="00F8088B">
        <w:rPr>
          <w:rFonts w:ascii="Times New Roman" w:hAnsi="Times New Roman" w:cs="Times New Roman"/>
        </w:rPr>
        <w:t xml:space="preserve"> </w:t>
      </w:r>
      <w:r w:rsidR="00A73DEF" w:rsidRPr="000A0BC7">
        <w:rPr>
          <w:rFonts w:ascii="Times New Roman" w:hAnsi="Times New Roman" w:cs="Times New Roman"/>
        </w:rPr>
        <w:t>(a</w:t>
      </w:r>
      <w:r w:rsidR="00A73DEF">
        <w:rPr>
          <w:rFonts w:ascii="Times New Roman" w:hAnsi="Times New Roman" w:cs="Times New Roman"/>
        </w:rPr>
        <w:t xml:space="preserve"> beneficial root-associated bacterium</w:t>
      </w:r>
      <w:r w:rsidR="00A73DEF" w:rsidRPr="000A0BC7">
        <w:rPr>
          <w:rFonts w:ascii="Times New Roman" w:hAnsi="Times New Roman" w:cs="Times New Roman"/>
        </w:rPr>
        <w:t>)</w:t>
      </w:r>
      <w:r w:rsidR="00A73DEF">
        <w:rPr>
          <w:rFonts w:ascii="Times New Roman" w:hAnsi="Times New Roman" w:cs="Times New Roman"/>
        </w:rPr>
        <w:t xml:space="preserve"> showed reduced uptake of Zn when exposed to toxic levels of ZnO NPs </w:t>
      </w:r>
      <w:r w:rsidR="00757E12">
        <w:rPr>
          <w:rFonts w:ascii="Times New Roman" w:hAnsi="Times New Roman" w:cs="Times New Roman"/>
          <w:noProof/>
        </w:rPr>
        <w:t>(Dimkpa et al., 2015)</w:t>
      </w:r>
      <w:r w:rsidR="00A73DEF">
        <w:rPr>
          <w:rFonts w:ascii="Times New Roman" w:hAnsi="Times New Roman" w:cs="Times New Roman"/>
        </w:rPr>
        <w:t xml:space="preserve">. The formation of mutualistic symbioses between </w:t>
      </w:r>
      <w:proofErr w:type="spellStart"/>
      <w:r w:rsidR="00A73DEF">
        <w:rPr>
          <w:rFonts w:ascii="Times New Roman" w:hAnsi="Times New Roman" w:cs="Times New Roman"/>
        </w:rPr>
        <w:t>arbuscular</w:t>
      </w:r>
      <w:proofErr w:type="spellEnd"/>
      <w:r w:rsidR="00A73DEF">
        <w:rPr>
          <w:rFonts w:ascii="Times New Roman" w:hAnsi="Times New Roman" w:cs="Times New Roman"/>
        </w:rPr>
        <w:t xml:space="preserve"> </w:t>
      </w:r>
      <w:proofErr w:type="spellStart"/>
      <w:r w:rsidR="00A73DEF">
        <w:rPr>
          <w:rFonts w:ascii="Times New Roman" w:hAnsi="Times New Roman" w:cs="Times New Roman"/>
        </w:rPr>
        <w:t>mycorrhizal</w:t>
      </w:r>
      <w:proofErr w:type="spellEnd"/>
      <w:r w:rsidR="00A73DEF">
        <w:rPr>
          <w:rFonts w:ascii="Times New Roman" w:hAnsi="Times New Roman" w:cs="Times New Roman"/>
        </w:rPr>
        <w:t xml:space="preserve"> fungi and maize plants also reduced the accumulation of Zn after application of ZnO NPs to the roots </w:t>
      </w:r>
      <w:r w:rsidR="00757E12">
        <w:rPr>
          <w:rFonts w:ascii="Times New Roman" w:hAnsi="Times New Roman" w:cs="Times New Roman"/>
          <w:noProof/>
        </w:rPr>
        <w:t>(Wang et al., 2016a)</w:t>
      </w:r>
      <w:r w:rsidR="00A73DEF">
        <w:rPr>
          <w:rFonts w:ascii="Times New Roman" w:hAnsi="Times New Roman" w:cs="Times New Roman"/>
        </w:rPr>
        <w:t>.</w:t>
      </w:r>
    </w:p>
    <w:p w14:paraId="5176D16D" w14:textId="40D03E34" w:rsidR="00562E87" w:rsidRPr="00185053" w:rsidRDefault="00BE1B13" w:rsidP="00645A1A">
      <w:pPr>
        <w:shd w:val="clear" w:color="auto" w:fill="FFFFFF"/>
        <w:spacing w:after="0" w:line="480" w:lineRule="auto"/>
        <w:jc w:val="both"/>
        <w:rPr>
          <w:rFonts w:ascii="Times New Roman" w:eastAsia="SimSun" w:hAnsi="Times New Roman" w:cs="Times New Roman"/>
        </w:rPr>
      </w:pPr>
      <w:r>
        <w:rPr>
          <w:rFonts w:ascii="Times New Roman" w:eastAsia="SimSun" w:hAnsi="Times New Roman" w:cs="Times New Roman"/>
        </w:rPr>
        <w:t>M</w:t>
      </w:r>
      <w:r w:rsidR="00575F80" w:rsidRPr="00185053">
        <w:rPr>
          <w:rFonts w:ascii="Times New Roman" w:eastAsia="SimSun" w:hAnsi="Times New Roman" w:cs="Times New Roman"/>
        </w:rPr>
        <w:t xml:space="preserve">NPs </w:t>
      </w:r>
      <w:r w:rsidR="00906D34" w:rsidRPr="00185053">
        <w:rPr>
          <w:rFonts w:ascii="Times New Roman" w:eastAsia="SimSun" w:hAnsi="Times New Roman" w:cs="Times New Roman"/>
        </w:rPr>
        <w:t xml:space="preserve">can </w:t>
      </w:r>
      <w:r w:rsidR="00575F80" w:rsidRPr="00185053">
        <w:rPr>
          <w:rFonts w:ascii="Times New Roman" w:eastAsia="SimSun" w:hAnsi="Times New Roman" w:cs="Times New Roman"/>
        </w:rPr>
        <w:t xml:space="preserve">undergo </w:t>
      </w:r>
      <w:r w:rsidR="007E5A0D" w:rsidRPr="00185053">
        <w:rPr>
          <w:rFonts w:ascii="Times New Roman" w:eastAsia="SimSun" w:hAnsi="Times New Roman" w:cs="Times New Roman"/>
        </w:rPr>
        <w:t>physical</w:t>
      </w:r>
      <w:r w:rsidR="009F1279" w:rsidRPr="00185053">
        <w:rPr>
          <w:rFonts w:ascii="Times New Roman" w:eastAsia="SimSun" w:hAnsi="Times New Roman" w:cs="Times New Roman"/>
        </w:rPr>
        <w:t xml:space="preserve"> (aggregation</w:t>
      </w:r>
      <w:r w:rsidR="00692256">
        <w:rPr>
          <w:rFonts w:ascii="Times New Roman" w:eastAsia="SimSun" w:hAnsi="Times New Roman" w:cs="Times New Roman"/>
        </w:rPr>
        <w:t>,</w:t>
      </w:r>
      <w:r w:rsidR="009F1279" w:rsidRPr="00185053">
        <w:rPr>
          <w:rFonts w:ascii="Times New Roman" w:eastAsia="SimSun" w:hAnsi="Times New Roman" w:cs="Times New Roman"/>
        </w:rPr>
        <w:t xml:space="preserve"> agglomeration</w:t>
      </w:r>
      <w:r w:rsidR="00692256">
        <w:rPr>
          <w:rFonts w:ascii="Times New Roman" w:eastAsia="SimSun" w:hAnsi="Times New Roman" w:cs="Times New Roman"/>
        </w:rPr>
        <w:t>, and</w:t>
      </w:r>
      <w:r w:rsidR="00692256" w:rsidRPr="00185053">
        <w:rPr>
          <w:rFonts w:ascii="Times New Roman" w:eastAsia="SimSun" w:hAnsi="Times New Roman" w:cs="Times New Roman"/>
        </w:rPr>
        <w:t xml:space="preserve"> </w:t>
      </w:r>
      <w:r w:rsidR="009F1279" w:rsidRPr="00185053">
        <w:rPr>
          <w:rFonts w:ascii="Times New Roman" w:eastAsia="SimSun" w:hAnsi="Times New Roman" w:cs="Times New Roman"/>
        </w:rPr>
        <w:t>deposition)</w:t>
      </w:r>
      <w:r w:rsidR="00507978">
        <w:rPr>
          <w:rFonts w:ascii="Times New Roman" w:eastAsia="SimSun" w:hAnsi="Times New Roman" w:cs="Times New Roman"/>
        </w:rPr>
        <w:t xml:space="preserve">, </w:t>
      </w:r>
      <w:r w:rsidR="007E5A0D" w:rsidRPr="00185053">
        <w:rPr>
          <w:rFonts w:ascii="Times New Roman" w:eastAsia="SimSun" w:hAnsi="Times New Roman" w:cs="Times New Roman"/>
        </w:rPr>
        <w:t xml:space="preserve">chemical </w:t>
      </w:r>
      <w:r w:rsidR="009F1279" w:rsidRPr="00185053">
        <w:rPr>
          <w:rFonts w:ascii="Times New Roman" w:eastAsia="SimSun" w:hAnsi="Times New Roman" w:cs="Times New Roman"/>
        </w:rPr>
        <w:t xml:space="preserve">(dissolution, </w:t>
      </w:r>
      <w:proofErr w:type="spellStart"/>
      <w:r w:rsidR="009F1279" w:rsidRPr="00185053">
        <w:rPr>
          <w:rFonts w:ascii="Times New Roman" w:eastAsia="SimSun" w:hAnsi="Times New Roman" w:cs="Times New Roman"/>
        </w:rPr>
        <w:t>sulfidation</w:t>
      </w:r>
      <w:proofErr w:type="spellEnd"/>
      <w:r w:rsidR="00692256">
        <w:rPr>
          <w:rFonts w:ascii="Times New Roman" w:eastAsia="SimSun" w:hAnsi="Times New Roman" w:cs="Times New Roman"/>
        </w:rPr>
        <w:t>,</w:t>
      </w:r>
      <w:r w:rsidR="009F1279" w:rsidRPr="00185053">
        <w:rPr>
          <w:rFonts w:ascii="Times New Roman" w:eastAsia="SimSun" w:hAnsi="Times New Roman" w:cs="Times New Roman"/>
        </w:rPr>
        <w:t xml:space="preserve"> and redox reactions)</w:t>
      </w:r>
      <w:r w:rsidR="00692256">
        <w:rPr>
          <w:rFonts w:ascii="Times New Roman" w:eastAsia="SimSun" w:hAnsi="Times New Roman" w:cs="Times New Roman"/>
        </w:rPr>
        <w:t>,</w:t>
      </w:r>
      <w:r w:rsidR="009F1279" w:rsidRPr="00185053">
        <w:rPr>
          <w:rFonts w:ascii="Times New Roman" w:eastAsia="SimSun" w:hAnsi="Times New Roman" w:cs="Times New Roman"/>
        </w:rPr>
        <w:t xml:space="preserve"> </w:t>
      </w:r>
      <w:r w:rsidR="00692256">
        <w:rPr>
          <w:rFonts w:ascii="Times New Roman" w:eastAsia="SimSun" w:hAnsi="Times New Roman" w:cs="Times New Roman"/>
        </w:rPr>
        <w:t>and</w:t>
      </w:r>
      <w:r w:rsidR="00507978">
        <w:rPr>
          <w:rFonts w:ascii="Times New Roman" w:eastAsia="SimSun" w:hAnsi="Times New Roman" w:cs="Times New Roman"/>
        </w:rPr>
        <w:t xml:space="preserve"> biological </w:t>
      </w:r>
      <w:r w:rsidR="00906D34" w:rsidRPr="00185053">
        <w:rPr>
          <w:rFonts w:ascii="Times New Roman" w:eastAsia="SimSun" w:hAnsi="Times New Roman" w:cs="Times New Roman"/>
        </w:rPr>
        <w:t xml:space="preserve">alterations </w:t>
      </w:r>
      <w:r w:rsidR="000651FE" w:rsidRPr="00185053">
        <w:rPr>
          <w:rFonts w:ascii="Times New Roman" w:eastAsia="SimSun" w:hAnsi="Times New Roman" w:cs="Times New Roman"/>
        </w:rPr>
        <w:t xml:space="preserve">within </w:t>
      </w:r>
      <w:r w:rsidR="00906D34" w:rsidRPr="00185053">
        <w:rPr>
          <w:rFonts w:ascii="Times New Roman" w:eastAsia="SimSun" w:hAnsi="Times New Roman" w:cs="Times New Roman"/>
        </w:rPr>
        <w:t xml:space="preserve">the </w:t>
      </w:r>
      <w:r w:rsidR="000651FE" w:rsidRPr="00185053">
        <w:rPr>
          <w:rFonts w:ascii="Times New Roman" w:eastAsia="SimSun" w:hAnsi="Times New Roman" w:cs="Times New Roman"/>
        </w:rPr>
        <w:t>soil</w:t>
      </w:r>
      <w:r w:rsidR="00575F80" w:rsidRPr="00185053">
        <w:rPr>
          <w:rFonts w:ascii="Times New Roman" w:eastAsia="SimSun" w:hAnsi="Times New Roman" w:cs="Times New Roman"/>
        </w:rPr>
        <w:t>-plant system</w:t>
      </w:r>
      <w:r w:rsidR="00FD1850">
        <w:rPr>
          <w:rFonts w:ascii="Times New Roman" w:eastAsia="SimSun" w:hAnsi="Times New Roman" w:cs="Times New Roman"/>
        </w:rPr>
        <w:t xml:space="preserve"> </w:t>
      </w:r>
      <w:r w:rsidR="00757E12">
        <w:rPr>
          <w:rFonts w:ascii="Times New Roman" w:eastAsia="SimSun" w:hAnsi="Times New Roman" w:cs="Times New Roman"/>
          <w:noProof/>
        </w:rPr>
        <w:t>(Ahmed et al., 2021a; Guasch et al., 2017)</w:t>
      </w:r>
      <w:r w:rsidR="00FD1850">
        <w:rPr>
          <w:rFonts w:ascii="Times New Roman" w:eastAsia="SimSun" w:hAnsi="Times New Roman" w:cs="Times New Roman"/>
        </w:rPr>
        <w:t>.</w:t>
      </w:r>
      <w:r w:rsidR="007E5A0D" w:rsidRPr="00185053">
        <w:rPr>
          <w:rFonts w:ascii="Times New Roman" w:eastAsia="SimSun" w:hAnsi="Times New Roman" w:cs="Times New Roman"/>
        </w:rPr>
        <w:t xml:space="preserve"> </w:t>
      </w:r>
      <w:r w:rsidR="003A3081" w:rsidRPr="00185053">
        <w:rPr>
          <w:rFonts w:ascii="Times New Roman" w:eastAsia="SimSun" w:hAnsi="Times New Roman" w:cs="Times New Roman"/>
        </w:rPr>
        <w:t>These transformation processes are affected by many</w:t>
      </w:r>
      <w:r w:rsidR="00E109E0" w:rsidRPr="00185053">
        <w:rPr>
          <w:rFonts w:ascii="Times New Roman" w:eastAsia="SimSun" w:hAnsi="Times New Roman" w:cs="Times New Roman"/>
        </w:rPr>
        <w:t xml:space="preserve"> intrinsic and environmental</w:t>
      </w:r>
      <w:r w:rsidR="003A3081" w:rsidRPr="00185053">
        <w:rPr>
          <w:rFonts w:ascii="Times New Roman" w:eastAsia="SimSun" w:hAnsi="Times New Roman" w:cs="Times New Roman"/>
        </w:rPr>
        <w:t xml:space="preserve"> factors</w:t>
      </w:r>
      <w:r w:rsidR="00E109E0" w:rsidRPr="00185053">
        <w:rPr>
          <w:rFonts w:ascii="Times New Roman" w:eastAsia="SimSun" w:hAnsi="Times New Roman" w:cs="Times New Roman"/>
        </w:rPr>
        <w:t>. For example, the dissolution of Ag</w:t>
      </w:r>
      <w:r w:rsidR="003515E0" w:rsidRPr="00185053">
        <w:rPr>
          <w:rFonts w:ascii="Times New Roman" w:eastAsia="SimSun" w:hAnsi="Times New Roman" w:cs="Times New Roman"/>
        </w:rPr>
        <w:t xml:space="preserve"> </w:t>
      </w:r>
      <w:r w:rsidR="00E109E0" w:rsidRPr="00185053">
        <w:rPr>
          <w:rFonts w:ascii="Times New Roman" w:eastAsia="SimSun" w:hAnsi="Times New Roman" w:cs="Times New Roman"/>
        </w:rPr>
        <w:t xml:space="preserve">NPs </w:t>
      </w:r>
      <w:r w:rsidR="00AD47C4" w:rsidRPr="00185053">
        <w:rPr>
          <w:rFonts w:ascii="Times New Roman" w:eastAsia="SimSun" w:hAnsi="Times New Roman" w:cs="Times New Roman"/>
        </w:rPr>
        <w:t>ca</w:t>
      </w:r>
      <w:r w:rsidR="00562E87" w:rsidRPr="00185053">
        <w:rPr>
          <w:rFonts w:ascii="Times New Roman" w:eastAsia="SimSun" w:hAnsi="Times New Roman" w:cs="Times New Roman"/>
        </w:rPr>
        <w:t>n</w:t>
      </w:r>
      <w:r w:rsidR="00AD47C4" w:rsidRPr="00185053">
        <w:rPr>
          <w:rFonts w:ascii="Times New Roman" w:eastAsia="SimSun" w:hAnsi="Times New Roman" w:cs="Times New Roman"/>
        </w:rPr>
        <w:t xml:space="preserve"> </w:t>
      </w:r>
      <w:r w:rsidR="00E109E0" w:rsidRPr="00185053">
        <w:rPr>
          <w:rFonts w:ascii="Times New Roman" w:eastAsia="SimSun" w:hAnsi="Times New Roman" w:cs="Times New Roman"/>
        </w:rPr>
        <w:t xml:space="preserve">be influenced by </w:t>
      </w:r>
      <w:r w:rsidR="00692256">
        <w:rPr>
          <w:rFonts w:ascii="Times New Roman" w:eastAsia="SimSun" w:hAnsi="Times New Roman" w:cs="Times New Roman"/>
        </w:rPr>
        <w:t xml:space="preserve">the method of </w:t>
      </w:r>
      <w:r w:rsidR="00E109E0" w:rsidRPr="00185053">
        <w:rPr>
          <w:rFonts w:ascii="Times New Roman" w:eastAsia="SimSun" w:hAnsi="Times New Roman" w:cs="Times New Roman"/>
        </w:rPr>
        <w:t xml:space="preserve">synthesis, particle size, surface coating, </w:t>
      </w:r>
      <w:r w:rsidR="006E027E">
        <w:rPr>
          <w:rFonts w:ascii="Times New Roman" w:eastAsia="SimSun" w:hAnsi="Times New Roman" w:cs="Times New Roman"/>
        </w:rPr>
        <w:t>zeta</w:t>
      </w:r>
      <w:r w:rsidR="00E109E0" w:rsidRPr="00185053">
        <w:rPr>
          <w:rFonts w:ascii="Times New Roman" w:eastAsia="SimSun" w:hAnsi="Times New Roman" w:cs="Times New Roman"/>
        </w:rPr>
        <w:t xml:space="preserve"> potential</w:t>
      </w:r>
      <w:r w:rsidR="003D5F5D">
        <w:rPr>
          <w:rFonts w:ascii="Times New Roman" w:eastAsia="SimSun" w:hAnsi="Times New Roman" w:cs="Times New Roman"/>
        </w:rPr>
        <w:t xml:space="preserve"> (</w:t>
      </w:r>
      <w:r w:rsidR="003D5F5D" w:rsidRPr="003D5F5D">
        <w:rPr>
          <w:rFonts w:ascii="Times New Roman" w:eastAsia="SimSun" w:hAnsi="Times New Roman" w:cs="Times New Roman"/>
        </w:rPr>
        <w:t>ζ</w:t>
      </w:r>
      <w:r w:rsidR="003D5F5D">
        <w:rPr>
          <w:rFonts w:ascii="Times New Roman" w:eastAsia="SimSun" w:hAnsi="Times New Roman" w:cs="Times New Roman"/>
        </w:rPr>
        <w:t>)</w:t>
      </w:r>
      <w:r w:rsidR="00E109E0" w:rsidRPr="00185053">
        <w:rPr>
          <w:rFonts w:ascii="Times New Roman" w:eastAsia="SimSun" w:hAnsi="Times New Roman" w:cs="Times New Roman"/>
        </w:rPr>
        <w:t xml:space="preserve">, concentration, pH, temperature, light, </w:t>
      </w:r>
      <w:r w:rsidR="007E5522" w:rsidRPr="00185053">
        <w:rPr>
          <w:rFonts w:ascii="Times New Roman" w:eastAsia="SimSun" w:hAnsi="Times New Roman" w:cs="Times New Roman"/>
        </w:rPr>
        <w:t>dissolved</w:t>
      </w:r>
      <w:r w:rsidR="00E109E0" w:rsidRPr="00185053">
        <w:rPr>
          <w:rFonts w:ascii="Times New Roman" w:eastAsia="SimSun" w:hAnsi="Times New Roman" w:cs="Times New Roman"/>
        </w:rPr>
        <w:t xml:space="preserve"> organic matter</w:t>
      </w:r>
      <w:r w:rsidR="007E5522" w:rsidRPr="00185053">
        <w:rPr>
          <w:rFonts w:ascii="Times New Roman" w:eastAsia="SimSun" w:hAnsi="Times New Roman" w:cs="Times New Roman"/>
        </w:rPr>
        <w:t xml:space="preserve"> (DOM)</w:t>
      </w:r>
      <w:r w:rsidR="00E109E0" w:rsidRPr="00185053">
        <w:rPr>
          <w:rFonts w:ascii="Times New Roman" w:eastAsia="SimSun" w:hAnsi="Times New Roman" w:cs="Times New Roman"/>
        </w:rPr>
        <w:t>, dissolved O</w:t>
      </w:r>
      <w:r w:rsidR="00E109E0" w:rsidRPr="00185053">
        <w:rPr>
          <w:rFonts w:ascii="Times New Roman" w:eastAsia="SimSun" w:hAnsi="Times New Roman" w:cs="Times New Roman"/>
          <w:vertAlign w:val="subscript"/>
        </w:rPr>
        <w:t>2</w:t>
      </w:r>
      <w:r w:rsidR="00E109E0" w:rsidRPr="00185053">
        <w:rPr>
          <w:rFonts w:ascii="Times New Roman" w:eastAsia="SimSun" w:hAnsi="Times New Roman" w:cs="Times New Roman"/>
        </w:rPr>
        <w:t xml:space="preserve">, </w:t>
      </w:r>
      <w:r w:rsidR="005033B2" w:rsidRPr="00185053">
        <w:rPr>
          <w:rFonts w:ascii="Times New Roman" w:eastAsia="SimSun" w:hAnsi="Times New Roman" w:cs="Times New Roman"/>
        </w:rPr>
        <w:t>root exudates, accompany</w:t>
      </w:r>
      <w:r w:rsidR="00692256">
        <w:rPr>
          <w:rFonts w:ascii="Times New Roman" w:eastAsia="SimSun" w:hAnsi="Times New Roman" w:cs="Times New Roman"/>
        </w:rPr>
        <w:t>ing</w:t>
      </w:r>
      <w:r w:rsidR="005033B2" w:rsidRPr="00185053">
        <w:rPr>
          <w:rFonts w:ascii="Times New Roman" w:eastAsia="SimSun" w:hAnsi="Times New Roman" w:cs="Times New Roman"/>
        </w:rPr>
        <w:t xml:space="preserve"> ions</w:t>
      </w:r>
      <w:r w:rsidR="00692256">
        <w:rPr>
          <w:rFonts w:ascii="Times New Roman" w:eastAsia="SimSun" w:hAnsi="Times New Roman" w:cs="Times New Roman"/>
        </w:rPr>
        <w:t>,</w:t>
      </w:r>
      <w:r w:rsidR="00CB2A41" w:rsidRPr="00185053">
        <w:rPr>
          <w:rFonts w:ascii="Times New Roman" w:eastAsia="SimSun" w:hAnsi="Times New Roman" w:cs="Times New Roman"/>
        </w:rPr>
        <w:t xml:space="preserve"> and </w:t>
      </w:r>
      <w:r w:rsidR="00412E1D" w:rsidRPr="00185053">
        <w:rPr>
          <w:rFonts w:ascii="Times New Roman" w:eastAsia="SimSun" w:hAnsi="Times New Roman" w:cs="Times New Roman"/>
        </w:rPr>
        <w:t>ionic strength</w:t>
      </w:r>
      <w:r w:rsidR="00FD1850">
        <w:rPr>
          <w:rFonts w:ascii="Times New Roman" w:eastAsia="SimSun" w:hAnsi="Times New Roman" w:cs="Times New Roman"/>
        </w:rPr>
        <w:t xml:space="preserve"> </w:t>
      </w:r>
      <w:r w:rsidR="00757E12">
        <w:rPr>
          <w:rFonts w:ascii="Times New Roman" w:eastAsia="SimSun" w:hAnsi="Times New Roman" w:cs="Times New Roman"/>
          <w:noProof/>
        </w:rPr>
        <w:t>(Azimzada et al., 2017; Kittler et al., 2010; Pradas del Real et al., 2016; Su et al., 2020; Zhang et al., 2011)</w:t>
      </w:r>
      <w:r w:rsidR="00FD1850">
        <w:rPr>
          <w:rFonts w:ascii="Times New Roman" w:eastAsia="SimSun" w:hAnsi="Times New Roman" w:cs="Times New Roman"/>
        </w:rPr>
        <w:t>.</w:t>
      </w:r>
      <w:r w:rsidR="006B03DC" w:rsidRPr="00185053">
        <w:rPr>
          <w:rFonts w:ascii="Times New Roman" w:eastAsia="SimSun" w:hAnsi="Times New Roman" w:cs="Times New Roman"/>
        </w:rPr>
        <w:t xml:space="preserve"> </w:t>
      </w:r>
      <w:r w:rsidR="00A575B7" w:rsidRPr="00185053">
        <w:rPr>
          <w:rFonts w:ascii="Times New Roman" w:eastAsia="SimSun" w:hAnsi="Times New Roman" w:cs="Times New Roman"/>
        </w:rPr>
        <w:t xml:space="preserve">Before or upon </w:t>
      </w:r>
      <w:r w:rsidR="00692256" w:rsidRPr="00185053">
        <w:rPr>
          <w:rFonts w:ascii="Times New Roman" w:eastAsia="SimSun" w:hAnsi="Times New Roman" w:cs="Times New Roman"/>
        </w:rPr>
        <w:t>expos</w:t>
      </w:r>
      <w:r w:rsidR="00692256">
        <w:rPr>
          <w:rFonts w:ascii="Times New Roman" w:eastAsia="SimSun" w:hAnsi="Times New Roman" w:cs="Times New Roman"/>
        </w:rPr>
        <w:t>ure</w:t>
      </w:r>
      <w:r w:rsidR="00692256" w:rsidRPr="00185053">
        <w:rPr>
          <w:rFonts w:ascii="Times New Roman" w:eastAsia="SimSun" w:hAnsi="Times New Roman" w:cs="Times New Roman"/>
        </w:rPr>
        <w:t xml:space="preserve"> </w:t>
      </w:r>
      <w:r w:rsidR="00A575B7" w:rsidRPr="00185053">
        <w:rPr>
          <w:rFonts w:ascii="Times New Roman" w:eastAsia="SimSun" w:hAnsi="Times New Roman" w:cs="Times New Roman"/>
        </w:rPr>
        <w:t xml:space="preserve">to plants, </w:t>
      </w:r>
      <w:r w:rsidR="00677ABD">
        <w:rPr>
          <w:rFonts w:ascii="Times New Roman" w:eastAsia="SimSun" w:hAnsi="Times New Roman" w:cs="Times New Roman"/>
        </w:rPr>
        <w:t>M</w:t>
      </w:r>
      <w:r w:rsidR="00A575B7" w:rsidRPr="00185053">
        <w:rPr>
          <w:rFonts w:ascii="Times New Roman" w:eastAsia="SimSun" w:hAnsi="Times New Roman" w:cs="Times New Roman"/>
        </w:rPr>
        <w:t xml:space="preserve">NPs </w:t>
      </w:r>
      <w:r w:rsidR="00AD47C4" w:rsidRPr="00185053">
        <w:rPr>
          <w:rFonts w:ascii="Times New Roman" w:eastAsia="SimSun" w:hAnsi="Times New Roman" w:cs="Times New Roman"/>
        </w:rPr>
        <w:t xml:space="preserve">can </w:t>
      </w:r>
      <w:r w:rsidR="00A575B7" w:rsidRPr="00185053">
        <w:rPr>
          <w:rFonts w:ascii="Times New Roman" w:eastAsia="SimSun" w:hAnsi="Times New Roman" w:cs="Times New Roman"/>
        </w:rPr>
        <w:t xml:space="preserve">be transformed by </w:t>
      </w:r>
      <w:r w:rsidR="00692256">
        <w:rPr>
          <w:rFonts w:ascii="Times New Roman" w:eastAsia="SimSun" w:hAnsi="Times New Roman" w:cs="Times New Roman"/>
        </w:rPr>
        <w:t xml:space="preserve">the </w:t>
      </w:r>
      <w:r w:rsidR="00A575B7" w:rsidRPr="00185053">
        <w:rPr>
          <w:rFonts w:ascii="Times New Roman" w:eastAsia="SimSun" w:hAnsi="Times New Roman" w:cs="Times New Roman"/>
        </w:rPr>
        <w:t>above processes</w:t>
      </w:r>
      <w:r w:rsidR="00692256">
        <w:rPr>
          <w:rFonts w:ascii="Times New Roman" w:eastAsia="SimSun" w:hAnsi="Times New Roman" w:cs="Times New Roman"/>
        </w:rPr>
        <w:t>. This can result in changes to the properties of the MNPs</w:t>
      </w:r>
      <w:r w:rsidR="00677ABD">
        <w:rPr>
          <w:rFonts w:ascii="Times New Roman" w:eastAsia="SimSun" w:hAnsi="Times New Roman" w:cs="Times New Roman"/>
        </w:rPr>
        <w:t xml:space="preserve">, such as </w:t>
      </w:r>
      <w:r w:rsidR="00692256">
        <w:rPr>
          <w:rFonts w:ascii="Times New Roman" w:eastAsia="SimSun" w:hAnsi="Times New Roman" w:cs="Times New Roman"/>
        </w:rPr>
        <w:t xml:space="preserve">increasing size (e.g., enhanced aggregation of </w:t>
      </w:r>
      <w:r w:rsidR="00C27D2A" w:rsidRPr="00185053">
        <w:rPr>
          <w:rFonts w:ascii="Times New Roman" w:eastAsia="SimSun" w:hAnsi="Times New Roman" w:cs="Times New Roman"/>
        </w:rPr>
        <w:t>TiO</w:t>
      </w:r>
      <w:r w:rsidR="00C27D2A" w:rsidRPr="00185053">
        <w:rPr>
          <w:rFonts w:ascii="Times New Roman" w:eastAsia="SimSun" w:hAnsi="Times New Roman" w:cs="Times New Roman"/>
          <w:vertAlign w:val="subscript"/>
        </w:rPr>
        <w:t>2</w:t>
      </w:r>
      <w:r w:rsidR="00C27D2A" w:rsidRPr="00185053">
        <w:rPr>
          <w:rFonts w:ascii="Times New Roman" w:eastAsia="SimSun" w:hAnsi="Times New Roman" w:cs="Times New Roman"/>
        </w:rPr>
        <w:t xml:space="preserve"> NPs </w:t>
      </w:r>
      <w:r w:rsidR="00677ABD">
        <w:rPr>
          <w:rFonts w:ascii="Times New Roman" w:eastAsia="SimSun" w:hAnsi="Times New Roman" w:cs="Times New Roman"/>
        </w:rPr>
        <w:t xml:space="preserve">with </w:t>
      </w:r>
      <w:r w:rsidR="001020DE">
        <w:rPr>
          <w:rFonts w:ascii="Times New Roman" w:eastAsia="SimSun" w:hAnsi="Times New Roman" w:cs="Times New Roman"/>
        </w:rPr>
        <w:t>DOM</w:t>
      </w:r>
      <w:r w:rsidR="00CE0B8F" w:rsidRPr="00185053">
        <w:rPr>
          <w:rFonts w:ascii="Times New Roman" w:eastAsia="SimSun" w:hAnsi="Times New Roman" w:cs="Times New Roman"/>
        </w:rPr>
        <w:t xml:space="preserve"> </w:t>
      </w:r>
      <w:r w:rsidR="00677ABD">
        <w:rPr>
          <w:rFonts w:ascii="Times New Roman" w:eastAsia="SimSun" w:hAnsi="Times New Roman" w:cs="Times New Roman"/>
        </w:rPr>
        <w:t xml:space="preserve">in </w:t>
      </w:r>
      <w:r w:rsidR="001962DA">
        <w:rPr>
          <w:rFonts w:ascii="Times New Roman" w:eastAsia="SimSun" w:hAnsi="Times New Roman" w:cs="Times New Roman"/>
        </w:rPr>
        <w:t>the environment</w:t>
      </w:r>
      <w:r w:rsidR="00375BBE">
        <w:rPr>
          <w:rFonts w:ascii="Times New Roman" w:eastAsia="SimSun" w:hAnsi="Times New Roman" w:cs="Times New Roman"/>
        </w:rPr>
        <w:t xml:space="preserve"> </w:t>
      </w:r>
      <w:r w:rsidR="00757E12">
        <w:rPr>
          <w:rFonts w:ascii="Times New Roman" w:eastAsia="SimSun" w:hAnsi="Times New Roman" w:cs="Times New Roman"/>
          <w:noProof/>
        </w:rPr>
        <w:t>(Zehlike et al., 2019)</w:t>
      </w:r>
      <w:r w:rsidR="00692256">
        <w:rPr>
          <w:rFonts w:ascii="Times New Roman" w:eastAsia="SimSun" w:hAnsi="Times New Roman" w:cs="Times New Roman"/>
        </w:rPr>
        <w:t>)</w:t>
      </w:r>
      <w:r w:rsidR="001962DA">
        <w:rPr>
          <w:rFonts w:ascii="Times New Roman" w:eastAsia="SimSun" w:hAnsi="Times New Roman" w:cs="Times New Roman"/>
        </w:rPr>
        <w:t>,</w:t>
      </w:r>
      <w:r w:rsidR="00677ABD">
        <w:rPr>
          <w:rFonts w:ascii="Times New Roman" w:eastAsia="SimSun" w:hAnsi="Times New Roman" w:cs="Times New Roman"/>
        </w:rPr>
        <w:t xml:space="preserve"> or </w:t>
      </w:r>
      <w:r w:rsidR="007D06A9">
        <w:rPr>
          <w:rFonts w:ascii="Times New Roman" w:eastAsia="SimSun" w:hAnsi="Times New Roman" w:cs="Times New Roman"/>
        </w:rPr>
        <w:t>surface modification (</w:t>
      </w:r>
      <w:r w:rsidR="00677ABD">
        <w:rPr>
          <w:rFonts w:ascii="Times New Roman" w:eastAsia="SimSun" w:hAnsi="Times New Roman" w:cs="Times New Roman"/>
        </w:rPr>
        <w:t xml:space="preserve">e.g., </w:t>
      </w:r>
      <w:r w:rsidR="007A69D0" w:rsidRPr="00185053">
        <w:rPr>
          <w:rFonts w:ascii="Times New Roman" w:eastAsia="SimSun" w:hAnsi="Times New Roman" w:cs="Times New Roman"/>
        </w:rPr>
        <w:t>Ag</w:t>
      </w:r>
      <w:r w:rsidR="003515E0" w:rsidRPr="00185053">
        <w:rPr>
          <w:rFonts w:ascii="Times New Roman" w:eastAsia="SimSun" w:hAnsi="Times New Roman" w:cs="Times New Roman"/>
        </w:rPr>
        <w:t xml:space="preserve"> </w:t>
      </w:r>
      <w:r w:rsidR="00B94359" w:rsidRPr="00185053">
        <w:rPr>
          <w:rFonts w:ascii="Times New Roman" w:eastAsia="SimSun" w:hAnsi="Times New Roman" w:cs="Times New Roman"/>
        </w:rPr>
        <w:t xml:space="preserve">NPs </w:t>
      </w:r>
      <w:r w:rsidR="007D06A9">
        <w:rPr>
          <w:rFonts w:ascii="Times New Roman" w:eastAsia="SimSun" w:hAnsi="Times New Roman" w:cs="Times New Roman"/>
        </w:rPr>
        <w:t xml:space="preserve">in the surface of </w:t>
      </w:r>
      <w:proofErr w:type="spellStart"/>
      <w:r w:rsidR="007D06A9">
        <w:rPr>
          <w:rFonts w:ascii="Times New Roman" w:eastAsia="SimSun" w:hAnsi="Times New Roman" w:cs="Times New Roman"/>
        </w:rPr>
        <w:t>spheric</w:t>
      </w:r>
      <w:proofErr w:type="spellEnd"/>
      <w:r w:rsidR="007D06A9">
        <w:rPr>
          <w:rFonts w:ascii="Times New Roman" w:eastAsia="SimSun" w:hAnsi="Times New Roman" w:cs="Times New Roman"/>
        </w:rPr>
        <w:t xml:space="preserve"> Ag NPs be </w:t>
      </w:r>
      <w:proofErr w:type="spellStart"/>
      <w:r w:rsidR="007D06A9">
        <w:rPr>
          <w:rFonts w:ascii="Times New Roman" w:eastAsia="SimSun" w:hAnsi="Times New Roman" w:cs="Times New Roman"/>
        </w:rPr>
        <w:t>sulf</w:t>
      </w:r>
      <w:r w:rsidR="00A73DEF">
        <w:rPr>
          <w:rFonts w:ascii="Times New Roman" w:eastAsia="SimSun" w:hAnsi="Times New Roman" w:cs="Times New Roman"/>
        </w:rPr>
        <w:t>id</w:t>
      </w:r>
      <w:r w:rsidR="007D06A9">
        <w:rPr>
          <w:rFonts w:ascii="Times New Roman" w:eastAsia="SimSun" w:hAnsi="Times New Roman" w:cs="Times New Roman"/>
        </w:rPr>
        <w:t>ated</w:t>
      </w:r>
      <w:proofErr w:type="spellEnd"/>
      <w:r w:rsidR="007D06A9">
        <w:rPr>
          <w:rFonts w:ascii="Times New Roman" w:eastAsia="SimSun" w:hAnsi="Times New Roman" w:cs="Times New Roman"/>
        </w:rPr>
        <w:t xml:space="preserve"> </w:t>
      </w:r>
      <w:r w:rsidR="00B94359" w:rsidRPr="00185053">
        <w:rPr>
          <w:rFonts w:ascii="Times New Roman" w:eastAsia="SimSun" w:hAnsi="Times New Roman" w:cs="Times New Roman"/>
        </w:rPr>
        <w:t>to Ag</w:t>
      </w:r>
      <w:r w:rsidR="00B94359" w:rsidRPr="00185053">
        <w:rPr>
          <w:rFonts w:ascii="Times New Roman" w:eastAsia="SimSun" w:hAnsi="Times New Roman" w:cs="Times New Roman"/>
          <w:vertAlign w:val="subscript"/>
        </w:rPr>
        <w:t>2</w:t>
      </w:r>
      <w:r w:rsidR="00B94359" w:rsidRPr="00185053">
        <w:rPr>
          <w:rFonts w:ascii="Times New Roman" w:eastAsia="SimSun" w:hAnsi="Times New Roman" w:cs="Times New Roman"/>
        </w:rPr>
        <w:t>S NPs</w:t>
      </w:r>
      <w:r w:rsidR="00FD1850">
        <w:rPr>
          <w:rFonts w:ascii="Times New Roman" w:eastAsia="SimSun" w:hAnsi="Times New Roman" w:cs="Times New Roman"/>
        </w:rPr>
        <w:t xml:space="preserve"> </w:t>
      </w:r>
      <w:r w:rsidR="00757E12">
        <w:rPr>
          <w:rFonts w:ascii="Times New Roman" w:eastAsia="SimSun" w:hAnsi="Times New Roman" w:cs="Times New Roman"/>
          <w:noProof/>
        </w:rPr>
        <w:t>(Wang et al., 2018)</w:t>
      </w:r>
      <w:r w:rsidR="007D06A9">
        <w:rPr>
          <w:rFonts w:ascii="Times New Roman" w:eastAsia="SimSun" w:hAnsi="Times New Roman" w:cs="Times New Roman"/>
        </w:rPr>
        <w:t>)</w:t>
      </w:r>
      <w:r w:rsidR="00FD1850">
        <w:rPr>
          <w:rFonts w:ascii="Times New Roman" w:eastAsia="SimSun" w:hAnsi="Times New Roman" w:cs="Times New Roman"/>
        </w:rPr>
        <w:t>.</w:t>
      </w:r>
      <w:r w:rsidR="00400ECB">
        <w:rPr>
          <w:rFonts w:ascii="Times New Roman" w:eastAsia="SimSun" w:hAnsi="Times New Roman" w:cs="Times New Roman"/>
        </w:rPr>
        <w:t xml:space="preserve"> </w:t>
      </w:r>
    </w:p>
    <w:p w14:paraId="02133A35" w14:textId="1D7D76D7" w:rsidR="0061143A" w:rsidRPr="00185053" w:rsidRDefault="008641EE" w:rsidP="00645A1A">
      <w:pPr>
        <w:shd w:val="clear" w:color="auto" w:fill="FFFFFF"/>
        <w:spacing w:after="0" w:line="480" w:lineRule="auto"/>
        <w:jc w:val="both"/>
        <w:rPr>
          <w:rFonts w:ascii="Times New Roman" w:eastAsia="SimSun" w:hAnsi="Times New Roman" w:cs="Times New Roman"/>
        </w:rPr>
      </w:pPr>
      <w:r>
        <w:rPr>
          <w:rFonts w:ascii="Times New Roman" w:eastAsia="SimSun" w:hAnsi="Times New Roman" w:cs="Times New Roman"/>
          <w:lang w:val="en-GB"/>
        </w:rPr>
        <w:t>W</w:t>
      </w:r>
      <w:r w:rsidR="006E0A1E" w:rsidRPr="00185053">
        <w:rPr>
          <w:rFonts w:ascii="Times New Roman" w:eastAsia="SimSun" w:hAnsi="Times New Roman" w:cs="Times New Roman"/>
          <w:lang w:val="en-GB"/>
        </w:rPr>
        <w:t xml:space="preserve">e are not aware of any study that </w:t>
      </w:r>
      <w:r>
        <w:rPr>
          <w:rFonts w:ascii="Times New Roman" w:eastAsia="SimSun" w:hAnsi="Times New Roman" w:cs="Times New Roman"/>
          <w:lang w:val="en-GB"/>
        </w:rPr>
        <w:t xml:space="preserve">has </w:t>
      </w:r>
      <w:r w:rsidR="006E0A1E" w:rsidRPr="00185053">
        <w:rPr>
          <w:rFonts w:ascii="Times New Roman" w:eastAsia="SimSun" w:hAnsi="Times New Roman" w:cs="Times New Roman"/>
          <w:lang w:val="en-GB"/>
        </w:rPr>
        <w:t xml:space="preserve">fully </w:t>
      </w:r>
      <w:r>
        <w:rPr>
          <w:rFonts w:ascii="Times New Roman" w:eastAsia="SimSun" w:hAnsi="Times New Roman" w:cs="Times New Roman"/>
          <w:lang w:val="en-GB"/>
        </w:rPr>
        <w:t>explored</w:t>
      </w:r>
      <w:r w:rsidRPr="00185053">
        <w:rPr>
          <w:rFonts w:ascii="Times New Roman" w:eastAsia="SimSun" w:hAnsi="Times New Roman" w:cs="Times New Roman"/>
          <w:lang w:val="en-GB"/>
        </w:rPr>
        <w:t xml:space="preserve"> </w:t>
      </w:r>
      <w:r w:rsidR="006E0A1E" w:rsidRPr="00185053">
        <w:rPr>
          <w:rFonts w:ascii="Times New Roman" w:eastAsia="SimSun" w:hAnsi="Times New Roman" w:cs="Times New Roman"/>
          <w:lang w:val="en-GB"/>
        </w:rPr>
        <w:t xml:space="preserve">the uptake of </w:t>
      </w:r>
      <w:r w:rsidR="00E519D2" w:rsidRPr="00E519D2">
        <w:rPr>
          <w:rFonts w:ascii="Times New Roman" w:eastAsia="SimSun" w:hAnsi="Times New Roman" w:cs="Times New Roman"/>
          <w:lang w:val="en-GB"/>
        </w:rPr>
        <w:t>M</w:t>
      </w:r>
      <w:r w:rsidR="006E0A1E" w:rsidRPr="00185053">
        <w:rPr>
          <w:rFonts w:ascii="Times New Roman" w:eastAsia="SimSun" w:hAnsi="Times New Roman" w:cs="Times New Roman"/>
          <w:lang w:val="en-GB"/>
        </w:rPr>
        <w:t>NP</w:t>
      </w:r>
      <w:r w:rsidR="003D248F" w:rsidRPr="00185053">
        <w:rPr>
          <w:rFonts w:ascii="Times New Roman" w:eastAsia="SimSun" w:hAnsi="Times New Roman" w:cs="Times New Roman"/>
          <w:lang w:val="en-GB"/>
        </w:rPr>
        <w:t>s</w:t>
      </w:r>
      <w:r w:rsidR="006E0A1E" w:rsidRPr="00185053">
        <w:rPr>
          <w:rFonts w:ascii="Times New Roman" w:eastAsia="SimSun" w:hAnsi="Times New Roman" w:cs="Times New Roman"/>
          <w:lang w:val="en-GB"/>
        </w:rPr>
        <w:t xml:space="preserve"> by different crops as a function of element, size, and </w:t>
      </w:r>
      <w:r w:rsidR="00CF170E">
        <w:rPr>
          <w:rFonts w:ascii="Times New Roman" w:eastAsia="SimSun" w:hAnsi="Times New Roman" w:cs="Times New Roman"/>
          <w:lang w:val="en-GB"/>
        </w:rPr>
        <w:t>exposure</w:t>
      </w:r>
      <w:r w:rsidR="00CF170E" w:rsidRPr="00185053">
        <w:rPr>
          <w:rFonts w:ascii="Times New Roman" w:eastAsia="SimSun" w:hAnsi="Times New Roman" w:cs="Times New Roman"/>
          <w:lang w:val="en-GB"/>
        </w:rPr>
        <w:t xml:space="preserve"> </w:t>
      </w:r>
      <w:r w:rsidR="006E0A1E" w:rsidRPr="00185053">
        <w:rPr>
          <w:rFonts w:ascii="Times New Roman" w:eastAsia="SimSun" w:hAnsi="Times New Roman" w:cs="Times New Roman"/>
          <w:lang w:val="en-GB"/>
        </w:rPr>
        <w:t>pathway</w:t>
      </w:r>
      <w:r w:rsidR="00CF170E">
        <w:rPr>
          <w:rFonts w:ascii="Times New Roman" w:eastAsia="SimSun" w:hAnsi="Times New Roman" w:cs="Times New Roman"/>
          <w:lang w:val="en-GB"/>
        </w:rPr>
        <w:t>. Moreover, there is a lack of systematic knowledge of</w:t>
      </w:r>
      <w:r>
        <w:rPr>
          <w:rFonts w:ascii="Times New Roman" w:eastAsia="SimSun" w:hAnsi="Times New Roman" w:cs="Times New Roman"/>
          <w:lang w:val="en-GB"/>
        </w:rPr>
        <w:t xml:space="preserve"> the </w:t>
      </w:r>
      <w:r w:rsidR="00CF170E">
        <w:rPr>
          <w:rFonts w:ascii="Times New Roman" w:eastAsia="SimSun" w:hAnsi="Times New Roman" w:cs="Times New Roman"/>
          <w:lang w:val="en-GB"/>
        </w:rPr>
        <w:t xml:space="preserve">differences between </w:t>
      </w:r>
      <w:r>
        <w:rPr>
          <w:rFonts w:ascii="Times New Roman" w:eastAsia="SimSun" w:hAnsi="Times New Roman" w:cs="Times New Roman"/>
          <w:lang w:val="en-GB"/>
        </w:rPr>
        <w:t xml:space="preserve">the uptake of </w:t>
      </w:r>
      <w:r w:rsidR="00CF170E">
        <w:rPr>
          <w:rFonts w:ascii="Times New Roman" w:eastAsia="SimSun" w:hAnsi="Times New Roman" w:cs="Times New Roman"/>
          <w:lang w:val="en-GB"/>
        </w:rPr>
        <w:t xml:space="preserve">essential and non-essential elements </w:t>
      </w:r>
      <w:r>
        <w:rPr>
          <w:rFonts w:ascii="Times New Roman" w:eastAsia="SimSun" w:hAnsi="Times New Roman" w:cs="Times New Roman"/>
          <w:lang w:val="en-GB"/>
        </w:rPr>
        <w:t xml:space="preserve">by plants </w:t>
      </w:r>
      <w:r w:rsidR="00CF170E">
        <w:rPr>
          <w:rFonts w:ascii="Times New Roman" w:eastAsia="SimSun" w:hAnsi="Times New Roman" w:cs="Times New Roman"/>
          <w:lang w:val="en-GB"/>
        </w:rPr>
        <w:t xml:space="preserve">and </w:t>
      </w:r>
      <w:r w:rsidR="00257077">
        <w:rPr>
          <w:rFonts w:ascii="Times New Roman" w:eastAsia="SimSun" w:hAnsi="Times New Roman" w:cs="Times New Roman"/>
          <w:lang w:val="en-GB"/>
        </w:rPr>
        <w:t>the</w:t>
      </w:r>
      <w:r w:rsidR="00CF170E">
        <w:rPr>
          <w:rFonts w:ascii="Times New Roman" w:eastAsia="SimSun" w:hAnsi="Times New Roman" w:cs="Times New Roman"/>
          <w:lang w:val="en-GB"/>
        </w:rPr>
        <w:t xml:space="preserve"> preferences </w:t>
      </w:r>
      <w:r>
        <w:rPr>
          <w:rFonts w:ascii="Times New Roman" w:eastAsia="SimSun" w:hAnsi="Times New Roman" w:cs="Times New Roman"/>
          <w:lang w:val="en-GB"/>
        </w:rPr>
        <w:t>for</w:t>
      </w:r>
      <w:r w:rsidR="00CF170E">
        <w:rPr>
          <w:rFonts w:ascii="Times New Roman" w:eastAsia="SimSun" w:hAnsi="Times New Roman" w:cs="Times New Roman"/>
          <w:lang w:val="en-GB"/>
        </w:rPr>
        <w:t xml:space="preserve"> </w:t>
      </w:r>
      <w:proofErr w:type="spellStart"/>
      <w:r w:rsidR="00CF170E">
        <w:rPr>
          <w:rFonts w:ascii="Times New Roman" w:eastAsia="SimSun" w:hAnsi="Times New Roman" w:cs="Times New Roman"/>
          <w:lang w:val="en-GB"/>
        </w:rPr>
        <w:t>nanoparticulate</w:t>
      </w:r>
      <w:proofErr w:type="spellEnd"/>
      <w:r w:rsidR="00CF170E">
        <w:rPr>
          <w:rFonts w:ascii="Times New Roman" w:eastAsia="SimSun" w:hAnsi="Times New Roman" w:cs="Times New Roman"/>
          <w:lang w:val="en-GB"/>
        </w:rPr>
        <w:t xml:space="preserve"> and dissolved forms of elements by crops</w:t>
      </w:r>
      <w:r w:rsidR="00257077">
        <w:rPr>
          <w:rFonts w:ascii="Times New Roman" w:eastAsia="SimSun" w:hAnsi="Times New Roman" w:cs="Times New Roman"/>
          <w:lang w:val="en-GB"/>
        </w:rPr>
        <w:t xml:space="preserve"> </w:t>
      </w:r>
      <w:r>
        <w:rPr>
          <w:rFonts w:ascii="Times New Roman" w:eastAsia="SimSun" w:hAnsi="Times New Roman" w:cs="Times New Roman"/>
          <w:lang w:val="en-GB"/>
        </w:rPr>
        <w:t>remains</w:t>
      </w:r>
      <w:r w:rsidR="00257077">
        <w:rPr>
          <w:rFonts w:ascii="Times New Roman" w:eastAsia="SimSun" w:hAnsi="Times New Roman" w:cs="Times New Roman"/>
          <w:lang w:val="en-GB"/>
        </w:rPr>
        <w:t xml:space="preserve"> unclear</w:t>
      </w:r>
      <w:r w:rsidR="006E0A1E" w:rsidRPr="00185053">
        <w:rPr>
          <w:rFonts w:ascii="Times New Roman" w:eastAsia="SimSun" w:hAnsi="Times New Roman" w:cs="Times New Roman"/>
          <w:lang w:val="en-GB"/>
        </w:rPr>
        <w:t>.</w:t>
      </w:r>
      <w:r w:rsidR="0090047A">
        <w:rPr>
          <w:rFonts w:ascii="Times New Roman" w:eastAsia="SimSun" w:hAnsi="Times New Roman" w:cs="Times New Roman"/>
          <w:lang w:val="en-GB"/>
        </w:rPr>
        <w:t xml:space="preserve"> </w:t>
      </w:r>
      <w:r w:rsidR="0061143A" w:rsidRPr="00185053">
        <w:rPr>
          <w:rFonts w:ascii="Times New Roman" w:eastAsia="SimSun" w:hAnsi="Times New Roman" w:cs="Times New Roman"/>
        </w:rPr>
        <w:t xml:space="preserve">Here, we performed a meta-analysis to </w:t>
      </w:r>
      <w:r w:rsidR="00FC6CCF" w:rsidRPr="00185053">
        <w:rPr>
          <w:rFonts w:ascii="Times New Roman" w:eastAsia="SimSun" w:hAnsi="Times New Roman" w:cs="Times New Roman"/>
        </w:rPr>
        <w:t xml:space="preserve">examine the metal accumulations within plant tissues </w:t>
      </w:r>
      <w:r w:rsidR="008D2C6E">
        <w:rPr>
          <w:rFonts w:ascii="Times New Roman" w:eastAsia="SimSun" w:hAnsi="Times New Roman" w:cs="Times New Roman"/>
        </w:rPr>
        <w:t>after</w:t>
      </w:r>
      <w:r w:rsidR="008D2C6E" w:rsidRPr="00185053">
        <w:rPr>
          <w:rFonts w:ascii="Times New Roman" w:eastAsia="SimSun" w:hAnsi="Times New Roman" w:cs="Times New Roman"/>
        </w:rPr>
        <w:t xml:space="preserve"> </w:t>
      </w:r>
      <w:r w:rsidR="00FC6CCF" w:rsidRPr="00185053">
        <w:rPr>
          <w:rFonts w:ascii="Times New Roman" w:eastAsia="SimSun" w:hAnsi="Times New Roman" w:cs="Times New Roman"/>
        </w:rPr>
        <w:t xml:space="preserve">MNPs applications for crops in agroecosystems. </w:t>
      </w:r>
      <w:r w:rsidR="00C30F19">
        <w:rPr>
          <w:rFonts w:ascii="Times New Roman" w:eastAsia="SimSun" w:hAnsi="Times New Roman" w:cs="Times New Roman"/>
        </w:rPr>
        <w:t xml:space="preserve">Our main focus was </w:t>
      </w:r>
      <w:r w:rsidR="00FC6CCF" w:rsidRPr="00185053">
        <w:rPr>
          <w:rFonts w:ascii="Times New Roman" w:eastAsia="SimSun" w:hAnsi="Times New Roman" w:cs="Times New Roman"/>
        </w:rPr>
        <w:t xml:space="preserve">to explore: 1) </w:t>
      </w:r>
      <w:r w:rsidR="008D2C6E">
        <w:rPr>
          <w:rFonts w:ascii="Times New Roman" w:eastAsia="SimSun" w:hAnsi="Times New Roman" w:cs="Times New Roman"/>
        </w:rPr>
        <w:t>accumulation behaviors of essential and non-essential elements in various plant tissues</w:t>
      </w:r>
      <w:r w:rsidR="00412BF0" w:rsidRPr="00185053">
        <w:rPr>
          <w:rFonts w:ascii="Times New Roman" w:eastAsia="SimSun" w:hAnsi="Times New Roman" w:cs="Times New Roman"/>
        </w:rPr>
        <w:t xml:space="preserve">, </w:t>
      </w:r>
      <w:r w:rsidR="00FC6CCF" w:rsidRPr="00185053">
        <w:rPr>
          <w:rFonts w:ascii="Times New Roman" w:eastAsia="SimSun" w:hAnsi="Times New Roman" w:cs="Times New Roman"/>
        </w:rPr>
        <w:t xml:space="preserve">2) </w:t>
      </w:r>
      <w:r w:rsidR="002E1FAF">
        <w:rPr>
          <w:rFonts w:ascii="Times New Roman" w:eastAsia="SimSun" w:hAnsi="Times New Roman" w:cs="Times New Roman"/>
        </w:rPr>
        <w:t xml:space="preserve">the </w:t>
      </w:r>
      <w:r w:rsidR="00FE7E47" w:rsidRPr="00185053">
        <w:rPr>
          <w:rFonts w:ascii="Times New Roman" w:eastAsia="SimSun" w:hAnsi="Times New Roman" w:cs="Times New Roman"/>
        </w:rPr>
        <w:t xml:space="preserve">factors </w:t>
      </w:r>
      <w:r w:rsidR="002E1FAF">
        <w:rPr>
          <w:rFonts w:ascii="Times New Roman" w:eastAsia="SimSun" w:hAnsi="Times New Roman" w:cs="Times New Roman"/>
        </w:rPr>
        <w:t xml:space="preserve">that </w:t>
      </w:r>
      <w:r w:rsidR="00FE7E47" w:rsidRPr="00185053">
        <w:rPr>
          <w:rFonts w:ascii="Times New Roman" w:eastAsia="SimSun" w:hAnsi="Times New Roman" w:cs="Times New Roman"/>
        </w:rPr>
        <w:t>affect metal accumulation in various plant tissues</w:t>
      </w:r>
      <w:r w:rsidR="00412BF0" w:rsidRPr="00185053">
        <w:rPr>
          <w:rFonts w:ascii="Times New Roman" w:eastAsia="SimSun" w:hAnsi="Times New Roman" w:cs="Times New Roman"/>
        </w:rPr>
        <w:t xml:space="preserve">, and </w:t>
      </w:r>
      <w:r w:rsidR="00FE7E47" w:rsidRPr="00185053">
        <w:rPr>
          <w:rFonts w:ascii="Times New Roman" w:eastAsia="SimSun" w:hAnsi="Times New Roman" w:cs="Times New Roman"/>
        </w:rPr>
        <w:t xml:space="preserve">3) </w:t>
      </w:r>
      <w:r w:rsidR="002E1FAF">
        <w:rPr>
          <w:rFonts w:ascii="Times New Roman" w:eastAsia="SimSun" w:hAnsi="Times New Roman" w:cs="Times New Roman"/>
        </w:rPr>
        <w:t>the</w:t>
      </w:r>
      <w:r w:rsidR="00412BF0" w:rsidRPr="00185053">
        <w:rPr>
          <w:rFonts w:ascii="Times New Roman" w:eastAsia="SimSun" w:hAnsi="Times New Roman" w:cs="Times New Roman"/>
        </w:rPr>
        <w:t xml:space="preserve"> degree </w:t>
      </w:r>
      <w:r>
        <w:rPr>
          <w:rFonts w:ascii="Times New Roman" w:eastAsia="SimSun" w:hAnsi="Times New Roman" w:cs="Times New Roman"/>
        </w:rPr>
        <w:t>to</w:t>
      </w:r>
      <w:r w:rsidR="002E1FAF">
        <w:rPr>
          <w:rFonts w:ascii="Times New Roman" w:eastAsia="SimSun" w:hAnsi="Times New Roman" w:cs="Times New Roman"/>
        </w:rPr>
        <w:t xml:space="preserve"> which </w:t>
      </w:r>
      <w:r w:rsidR="00FE7E47" w:rsidRPr="00185053">
        <w:rPr>
          <w:rFonts w:ascii="Times New Roman" w:eastAsia="SimSun" w:hAnsi="Times New Roman" w:cs="Times New Roman"/>
        </w:rPr>
        <w:t xml:space="preserve">metal accumulation </w:t>
      </w:r>
      <w:r w:rsidR="009D6BAB" w:rsidRPr="00185053">
        <w:rPr>
          <w:rFonts w:ascii="Times New Roman" w:eastAsia="SimSun" w:hAnsi="Times New Roman" w:cs="Times New Roman"/>
        </w:rPr>
        <w:t>from MNP</w:t>
      </w:r>
      <w:r w:rsidR="003D248F" w:rsidRPr="00185053">
        <w:rPr>
          <w:rFonts w:ascii="Times New Roman" w:eastAsia="SimSun" w:hAnsi="Times New Roman" w:cs="Times New Roman"/>
        </w:rPr>
        <w:t>s</w:t>
      </w:r>
      <w:r w:rsidR="009D6BAB" w:rsidRPr="00185053">
        <w:rPr>
          <w:rFonts w:ascii="Times New Roman" w:eastAsia="SimSun" w:hAnsi="Times New Roman" w:cs="Times New Roman"/>
        </w:rPr>
        <w:t xml:space="preserve"> </w:t>
      </w:r>
      <w:r w:rsidR="00412BF0" w:rsidRPr="00185053">
        <w:rPr>
          <w:rFonts w:ascii="Times New Roman" w:eastAsia="SimSun" w:hAnsi="Times New Roman" w:cs="Times New Roman"/>
        </w:rPr>
        <w:t xml:space="preserve">in plants </w:t>
      </w:r>
      <w:r>
        <w:rPr>
          <w:rFonts w:ascii="Times New Roman" w:eastAsia="SimSun" w:hAnsi="Times New Roman" w:cs="Times New Roman"/>
        </w:rPr>
        <w:t>is</w:t>
      </w:r>
      <w:r w:rsidR="002E1FAF">
        <w:rPr>
          <w:rFonts w:ascii="Times New Roman" w:eastAsia="SimSun" w:hAnsi="Times New Roman" w:cs="Times New Roman"/>
        </w:rPr>
        <w:t xml:space="preserve"> </w:t>
      </w:r>
      <w:r w:rsidR="00412BF0" w:rsidRPr="00185053">
        <w:rPr>
          <w:rFonts w:ascii="Times New Roman" w:eastAsia="SimSun" w:hAnsi="Times New Roman" w:cs="Times New Roman"/>
        </w:rPr>
        <w:t xml:space="preserve">affected by </w:t>
      </w:r>
      <w:r w:rsidR="009D6BAB" w:rsidRPr="00626BE6">
        <w:rPr>
          <w:rFonts w:ascii="Times New Roman" w:eastAsia="SimSun" w:hAnsi="Times New Roman" w:cs="Times New Roman"/>
        </w:rPr>
        <w:t xml:space="preserve">the </w:t>
      </w:r>
      <w:r w:rsidR="00EE5B1A" w:rsidRPr="00626BE6">
        <w:rPr>
          <w:rFonts w:ascii="Times New Roman" w:eastAsia="SimSun" w:hAnsi="Times New Roman" w:cs="Times New Roman"/>
        </w:rPr>
        <w:t>method of exposure</w:t>
      </w:r>
      <w:r w:rsidR="009D6BAB" w:rsidRPr="00185053">
        <w:rPr>
          <w:rFonts w:ascii="Times New Roman" w:eastAsia="SimSun" w:hAnsi="Times New Roman" w:cs="Times New Roman"/>
        </w:rPr>
        <w:t xml:space="preserve">, also </w:t>
      </w:r>
      <w:r>
        <w:rPr>
          <w:rFonts w:ascii="Times New Roman" w:eastAsia="SimSun" w:hAnsi="Times New Roman" w:cs="Times New Roman"/>
        </w:rPr>
        <w:t>compared</w:t>
      </w:r>
      <w:r w:rsidR="009D6BAB" w:rsidRPr="00185053">
        <w:rPr>
          <w:rFonts w:ascii="Times New Roman" w:eastAsia="SimSun" w:hAnsi="Times New Roman" w:cs="Times New Roman"/>
        </w:rPr>
        <w:t xml:space="preserve"> to the pure applicati</w:t>
      </w:r>
      <w:r w:rsidR="00751154" w:rsidRPr="00185053">
        <w:rPr>
          <w:rFonts w:ascii="Times New Roman" w:eastAsia="SimSun" w:hAnsi="Times New Roman" w:cs="Times New Roman"/>
        </w:rPr>
        <w:t>o</w:t>
      </w:r>
      <w:r w:rsidR="009D6BAB" w:rsidRPr="00185053">
        <w:rPr>
          <w:rFonts w:ascii="Times New Roman" w:eastAsia="SimSun" w:hAnsi="Times New Roman" w:cs="Times New Roman"/>
        </w:rPr>
        <w:t xml:space="preserve">n of the metals in </w:t>
      </w:r>
      <w:r w:rsidR="00B41DE6" w:rsidRPr="00185053">
        <w:rPr>
          <w:rFonts w:ascii="Times New Roman" w:eastAsia="SimSun" w:hAnsi="Times New Roman" w:cs="Times New Roman"/>
        </w:rPr>
        <w:t xml:space="preserve">dissolved </w:t>
      </w:r>
      <w:r w:rsidR="009D6BAB" w:rsidRPr="00185053">
        <w:rPr>
          <w:rFonts w:ascii="Times New Roman" w:eastAsia="SimSun" w:hAnsi="Times New Roman" w:cs="Times New Roman"/>
        </w:rPr>
        <w:t>forms</w:t>
      </w:r>
      <w:r w:rsidR="00751154" w:rsidRPr="00185053">
        <w:rPr>
          <w:rFonts w:ascii="Times New Roman" w:eastAsia="SimSun" w:hAnsi="Times New Roman" w:cs="Times New Roman"/>
        </w:rPr>
        <w:t>.</w:t>
      </w:r>
      <w:r w:rsidR="00284E69">
        <w:rPr>
          <w:rFonts w:ascii="Times New Roman" w:eastAsia="SimSun" w:hAnsi="Times New Roman" w:cs="Times New Roman"/>
        </w:rPr>
        <w:t xml:space="preserve"> </w:t>
      </w:r>
    </w:p>
    <w:p w14:paraId="6AAF1630" w14:textId="768BBE35" w:rsidR="00F37C32" w:rsidRPr="00C8253E" w:rsidRDefault="00F37C32" w:rsidP="00645A1A">
      <w:pPr>
        <w:spacing w:line="480" w:lineRule="auto"/>
        <w:jc w:val="both"/>
        <w:rPr>
          <w:rFonts w:ascii="Times New Roman" w:hAnsi="Times New Roman" w:cs="Times New Roman"/>
        </w:rPr>
      </w:pPr>
    </w:p>
    <w:p w14:paraId="6A0CDDD4" w14:textId="22B6B886" w:rsidR="00B17BBE" w:rsidRPr="006E7D3E" w:rsidRDefault="00B17BBE" w:rsidP="00645A1A">
      <w:pPr>
        <w:spacing w:line="480" w:lineRule="auto"/>
        <w:jc w:val="both"/>
        <w:rPr>
          <w:rFonts w:ascii="Times New Roman" w:hAnsi="Times New Roman" w:cs="Times New Roman"/>
          <w:b/>
        </w:rPr>
      </w:pPr>
      <w:r w:rsidRPr="006E7D3E">
        <w:rPr>
          <w:rFonts w:ascii="Times New Roman" w:hAnsi="Times New Roman" w:cs="Times New Roman"/>
          <w:b/>
        </w:rPr>
        <w:t>2. Materials and methods</w:t>
      </w:r>
    </w:p>
    <w:p w14:paraId="56D1A254" w14:textId="76F256F8" w:rsidR="00B17BBE" w:rsidRPr="006E7D3E" w:rsidRDefault="00B17BBE" w:rsidP="00645A1A">
      <w:pPr>
        <w:spacing w:line="480" w:lineRule="auto"/>
        <w:jc w:val="both"/>
        <w:rPr>
          <w:rFonts w:ascii="Times New Roman" w:hAnsi="Times New Roman" w:cs="Times New Roman"/>
        </w:rPr>
      </w:pPr>
      <w:r w:rsidRPr="006E7D3E">
        <w:rPr>
          <w:rFonts w:ascii="Times New Roman" w:hAnsi="Times New Roman" w:cs="Times New Roman"/>
        </w:rPr>
        <w:t>2.1. Data collection</w:t>
      </w:r>
    </w:p>
    <w:p w14:paraId="60C817F4" w14:textId="1D8DD0E7" w:rsidR="00100587" w:rsidRPr="00743418" w:rsidRDefault="00F125AD" w:rsidP="00645A1A">
      <w:pPr>
        <w:spacing w:line="480" w:lineRule="auto"/>
        <w:jc w:val="both"/>
        <w:rPr>
          <w:rFonts w:ascii="Times New Roman" w:hAnsi="Times New Roman" w:cs="Times New Roman"/>
          <w:lang w:val="en-GB"/>
        </w:rPr>
      </w:pPr>
      <w:r w:rsidRPr="006E7D3E">
        <w:rPr>
          <w:rFonts w:ascii="Times New Roman" w:hAnsi="Times New Roman" w:cs="Times New Roman"/>
          <w:lang w:val="en-GB"/>
        </w:rPr>
        <w:t xml:space="preserve">We </w:t>
      </w:r>
      <w:r w:rsidRPr="00743418">
        <w:rPr>
          <w:rFonts w:ascii="Times New Roman" w:hAnsi="Times New Roman" w:cs="Times New Roman"/>
          <w:lang w:val="en-GB"/>
        </w:rPr>
        <w:t xml:space="preserve">constructed our database </w:t>
      </w:r>
      <w:r w:rsidR="008641EE">
        <w:rPr>
          <w:rFonts w:ascii="Times New Roman" w:hAnsi="Times New Roman" w:cs="Times New Roman"/>
          <w:lang w:val="en-GB"/>
        </w:rPr>
        <w:t>in</w:t>
      </w:r>
      <w:r w:rsidRPr="00743418">
        <w:rPr>
          <w:rFonts w:ascii="Times New Roman" w:hAnsi="Times New Roman" w:cs="Times New Roman"/>
          <w:lang w:val="en-GB"/>
        </w:rPr>
        <w:t xml:space="preserve"> multiple steps </w:t>
      </w:r>
      <w:r w:rsidR="00A27107" w:rsidRPr="00743418">
        <w:rPr>
          <w:rFonts w:ascii="Times New Roman" w:hAnsi="Times New Roman" w:cs="Times New Roman"/>
          <w:lang w:val="en-GB"/>
        </w:rPr>
        <w:t>as recommended by</w:t>
      </w:r>
      <w:r w:rsidR="00AB2309">
        <w:rPr>
          <w:rFonts w:ascii="Times New Roman" w:hAnsi="Times New Roman" w:cs="Times New Roman"/>
          <w:lang w:val="en-GB"/>
        </w:rPr>
        <w:t xml:space="preserve"> </w:t>
      </w:r>
      <w:r w:rsidR="00CD2AC0">
        <w:rPr>
          <w:rFonts w:ascii="Times New Roman" w:hAnsi="Times New Roman" w:cs="Times New Roman"/>
          <w:noProof/>
          <w:lang w:val="en-GB"/>
        </w:rPr>
        <w:t>Moher et al.</w:t>
      </w:r>
      <w:r w:rsidR="00757E12" w:rsidRPr="00CD2AC0">
        <w:rPr>
          <w:rFonts w:ascii="Times New Roman" w:hAnsi="Times New Roman" w:cs="Times New Roman"/>
          <w:noProof/>
          <w:lang w:val="en-GB"/>
        </w:rPr>
        <w:t xml:space="preserve"> </w:t>
      </w:r>
      <w:r w:rsidR="00CD2AC0">
        <w:rPr>
          <w:rFonts w:ascii="Times New Roman" w:hAnsi="Times New Roman" w:cs="Times New Roman"/>
          <w:noProof/>
          <w:lang w:val="en-GB"/>
        </w:rPr>
        <w:t>(</w:t>
      </w:r>
      <w:r w:rsidR="00757E12" w:rsidRPr="00CD2AC0">
        <w:rPr>
          <w:rFonts w:ascii="Times New Roman" w:hAnsi="Times New Roman" w:cs="Times New Roman"/>
          <w:noProof/>
          <w:lang w:val="en-GB"/>
        </w:rPr>
        <w:t>2009)</w:t>
      </w:r>
      <w:r w:rsidR="000F1336" w:rsidRPr="00CD2AC0">
        <w:rPr>
          <w:rFonts w:ascii="Times New Roman" w:hAnsi="Times New Roman" w:cs="Times New Roman"/>
          <w:lang w:val="en-GB"/>
        </w:rPr>
        <w:t>.</w:t>
      </w:r>
      <w:r w:rsidR="00A411B2" w:rsidRPr="00743418">
        <w:rPr>
          <w:rFonts w:ascii="Times New Roman" w:hAnsi="Times New Roman" w:cs="Times New Roman"/>
          <w:lang w:val="en-GB"/>
        </w:rPr>
        <w:t xml:space="preserve"> First, w</w:t>
      </w:r>
      <w:r w:rsidR="00E17116" w:rsidRPr="00743418">
        <w:rPr>
          <w:rFonts w:ascii="Times New Roman" w:hAnsi="Times New Roman" w:cs="Times New Roman"/>
          <w:lang w:val="en-GB"/>
        </w:rPr>
        <w:t xml:space="preserve">e searched </w:t>
      </w:r>
      <w:r w:rsidRPr="00743418">
        <w:rPr>
          <w:rFonts w:ascii="Times New Roman" w:hAnsi="Times New Roman" w:cs="Times New Roman"/>
          <w:lang w:val="en-GB"/>
        </w:rPr>
        <w:t>for</w:t>
      </w:r>
      <w:r w:rsidR="00E17116" w:rsidRPr="00743418">
        <w:rPr>
          <w:rFonts w:ascii="Times New Roman" w:hAnsi="Times New Roman" w:cs="Times New Roman"/>
          <w:lang w:val="en-GB"/>
        </w:rPr>
        <w:t xml:space="preserve"> articles at the Web of Science Core Collection Database on 25 Feb 2021 with “p</w:t>
      </w:r>
      <w:r w:rsidRPr="00743418">
        <w:rPr>
          <w:rFonts w:ascii="Times New Roman" w:hAnsi="Times New Roman" w:cs="Times New Roman"/>
          <w:lang w:val="en-GB"/>
        </w:rPr>
        <w:t>lant and nanoparticles” as title</w:t>
      </w:r>
      <w:r w:rsidR="000B2B0C" w:rsidRPr="00743418">
        <w:rPr>
          <w:rFonts w:ascii="Times New Roman" w:hAnsi="Times New Roman" w:cs="Times New Roman"/>
          <w:lang w:val="en-GB"/>
        </w:rPr>
        <w:t xml:space="preserve">; </w:t>
      </w:r>
      <w:r w:rsidR="000462C7" w:rsidRPr="00743418">
        <w:rPr>
          <w:rFonts w:ascii="Times New Roman" w:hAnsi="Times New Roman" w:cs="Times New Roman"/>
          <w:lang w:val="en-GB"/>
        </w:rPr>
        <w:t>the</w:t>
      </w:r>
      <w:r w:rsidRPr="00743418">
        <w:rPr>
          <w:rFonts w:ascii="Times New Roman" w:hAnsi="Times New Roman" w:cs="Times New Roman"/>
          <w:lang w:val="en-GB"/>
        </w:rPr>
        <w:t xml:space="preserve"> publication year</w:t>
      </w:r>
      <w:r w:rsidR="000462C7" w:rsidRPr="00743418">
        <w:rPr>
          <w:rFonts w:ascii="Times New Roman" w:hAnsi="Times New Roman" w:cs="Times New Roman"/>
          <w:lang w:val="en-GB"/>
        </w:rPr>
        <w:t xml:space="preserve"> was </w:t>
      </w:r>
      <w:r w:rsidR="000B2B0C" w:rsidRPr="00743418">
        <w:rPr>
          <w:rFonts w:ascii="Times New Roman" w:hAnsi="Times New Roman" w:cs="Times New Roman"/>
          <w:lang w:val="en-GB"/>
        </w:rPr>
        <w:t>le</w:t>
      </w:r>
      <w:r w:rsidR="00743418">
        <w:rPr>
          <w:rFonts w:ascii="Times New Roman" w:hAnsi="Times New Roman" w:cs="Times New Roman"/>
          <w:lang w:val="en-GB"/>
        </w:rPr>
        <w:t>f</w:t>
      </w:r>
      <w:r w:rsidR="000B2B0C" w:rsidRPr="00743418">
        <w:rPr>
          <w:rFonts w:ascii="Times New Roman" w:hAnsi="Times New Roman" w:cs="Times New Roman"/>
          <w:lang w:val="en-GB"/>
        </w:rPr>
        <w:t xml:space="preserve">t </w:t>
      </w:r>
      <w:r w:rsidR="000462C7" w:rsidRPr="00743418">
        <w:rPr>
          <w:rFonts w:ascii="Times New Roman" w:hAnsi="Times New Roman" w:cs="Times New Roman"/>
          <w:lang w:val="en-GB"/>
        </w:rPr>
        <w:t>un-restricted</w:t>
      </w:r>
      <w:r w:rsidR="00E17116" w:rsidRPr="00743418">
        <w:rPr>
          <w:rFonts w:ascii="Times New Roman" w:hAnsi="Times New Roman" w:cs="Times New Roman"/>
          <w:lang w:val="en-GB"/>
        </w:rPr>
        <w:t xml:space="preserve">. </w:t>
      </w:r>
      <w:bookmarkStart w:id="1" w:name="_Hlk119363806"/>
      <w:r w:rsidR="00E05D57" w:rsidRPr="00743418">
        <w:rPr>
          <w:rFonts w:ascii="Times New Roman" w:hAnsi="Times New Roman" w:cs="Times New Roman"/>
          <w:lang w:val="en-GB"/>
        </w:rPr>
        <w:t xml:space="preserve">Since we focused on studies of </w:t>
      </w:r>
      <w:r w:rsidR="008641EE">
        <w:rPr>
          <w:rFonts w:ascii="Times New Roman" w:hAnsi="Times New Roman" w:cs="Times New Roman"/>
          <w:lang w:val="en-GB"/>
        </w:rPr>
        <w:t>the</w:t>
      </w:r>
      <w:r w:rsidR="00E05D57" w:rsidRPr="00743418">
        <w:rPr>
          <w:rFonts w:ascii="Times New Roman" w:hAnsi="Times New Roman" w:cs="Times New Roman"/>
          <w:lang w:val="en-GB"/>
        </w:rPr>
        <w:t xml:space="preserve"> uptake of MNPs</w:t>
      </w:r>
      <w:r w:rsidR="008641EE">
        <w:rPr>
          <w:rFonts w:ascii="Times New Roman" w:hAnsi="Times New Roman" w:cs="Times New Roman"/>
          <w:lang w:val="en-GB"/>
        </w:rPr>
        <w:t xml:space="preserve"> in crop plants</w:t>
      </w:r>
      <w:r w:rsidR="00E05D57" w:rsidRPr="00743418">
        <w:rPr>
          <w:rFonts w:ascii="Times New Roman" w:hAnsi="Times New Roman" w:cs="Times New Roman"/>
          <w:lang w:val="en-GB"/>
        </w:rPr>
        <w:t>, t</w:t>
      </w:r>
      <w:r w:rsidR="00A411B2" w:rsidRPr="00743418">
        <w:rPr>
          <w:rFonts w:ascii="Times New Roman" w:hAnsi="Times New Roman" w:cs="Times New Roman"/>
          <w:lang w:val="en-GB"/>
        </w:rPr>
        <w:t>he result</w:t>
      </w:r>
      <w:r w:rsidR="008641EE">
        <w:rPr>
          <w:rFonts w:ascii="Times New Roman" w:hAnsi="Times New Roman" w:cs="Times New Roman"/>
          <w:lang w:val="en-GB"/>
        </w:rPr>
        <w:t>ing</w:t>
      </w:r>
      <w:r w:rsidR="00A411B2" w:rsidRPr="00743418">
        <w:rPr>
          <w:rFonts w:ascii="Times New Roman" w:hAnsi="Times New Roman" w:cs="Times New Roman"/>
          <w:lang w:val="en-GB"/>
        </w:rPr>
        <w:t xml:space="preserve"> </w:t>
      </w:r>
      <w:r w:rsidRPr="00743418">
        <w:rPr>
          <w:rFonts w:ascii="Times New Roman" w:hAnsi="Times New Roman" w:cs="Times New Roman"/>
          <w:lang w:val="en-GB"/>
        </w:rPr>
        <w:t xml:space="preserve">records were </w:t>
      </w:r>
      <w:r w:rsidR="00E05D57" w:rsidRPr="00743418">
        <w:rPr>
          <w:rFonts w:ascii="Times New Roman" w:hAnsi="Times New Roman" w:cs="Times New Roman"/>
          <w:lang w:val="en-GB"/>
        </w:rPr>
        <w:t xml:space="preserve">screened </w:t>
      </w:r>
      <w:r w:rsidRPr="00743418">
        <w:rPr>
          <w:rFonts w:ascii="Times New Roman" w:hAnsi="Times New Roman" w:cs="Times New Roman"/>
          <w:lang w:val="en-GB"/>
        </w:rPr>
        <w:t xml:space="preserve">according to the </w:t>
      </w:r>
      <w:r w:rsidR="005A7CAE">
        <w:rPr>
          <w:rFonts w:ascii="Times New Roman" w:hAnsi="Times New Roman" w:cs="Times New Roman"/>
          <w:lang w:val="en-GB"/>
        </w:rPr>
        <w:t>certain</w:t>
      </w:r>
      <w:r w:rsidR="005A7CAE" w:rsidRPr="00743418">
        <w:rPr>
          <w:rFonts w:ascii="Times New Roman" w:hAnsi="Times New Roman" w:cs="Times New Roman"/>
          <w:lang w:val="en-GB"/>
        </w:rPr>
        <w:t xml:space="preserve"> </w:t>
      </w:r>
      <w:r w:rsidRPr="00743418">
        <w:rPr>
          <w:rFonts w:ascii="Times New Roman" w:hAnsi="Times New Roman" w:cs="Times New Roman"/>
          <w:lang w:val="en-GB"/>
        </w:rPr>
        <w:t>criteria</w:t>
      </w:r>
      <w:r w:rsidR="005A7CAE">
        <w:rPr>
          <w:rFonts w:ascii="Times New Roman" w:hAnsi="Times New Roman" w:cs="Times New Roman"/>
          <w:lang w:val="en-GB"/>
        </w:rPr>
        <w:t xml:space="preserve"> (See detailed methods in Supplementary </w:t>
      </w:r>
      <w:r w:rsidR="003C2A54">
        <w:rPr>
          <w:rFonts w:ascii="Times New Roman" w:hAnsi="Times New Roman" w:cs="Times New Roman"/>
          <w:lang w:val="en-GB"/>
        </w:rPr>
        <w:t>Information</w:t>
      </w:r>
      <w:r w:rsidR="005A7CAE">
        <w:rPr>
          <w:rFonts w:ascii="Times New Roman" w:hAnsi="Times New Roman" w:cs="Times New Roman"/>
          <w:lang w:val="en-GB"/>
        </w:rPr>
        <w:t xml:space="preserve">). </w:t>
      </w:r>
      <w:r w:rsidR="00F23A85">
        <w:rPr>
          <w:rFonts w:ascii="Times New Roman" w:hAnsi="Times New Roman" w:cs="Times New Roman"/>
          <w:lang w:val="en-GB"/>
        </w:rPr>
        <w:t>Ultimately,</w:t>
      </w:r>
      <w:r w:rsidR="00ED094D" w:rsidRPr="00743418">
        <w:rPr>
          <w:rFonts w:ascii="Times New Roman" w:hAnsi="Times New Roman" w:cs="Times New Roman"/>
          <w:lang w:val="en-GB"/>
        </w:rPr>
        <w:t xml:space="preserve"> </w:t>
      </w:r>
      <w:r w:rsidR="002B40A7" w:rsidRPr="00743418">
        <w:rPr>
          <w:rFonts w:ascii="Times New Roman" w:hAnsi="Times New Roman" w:cs="Times New Roman"/>
          <w:lang w:val="en-GB"/>
        </w:rPr>
        <w:t>17</w:t>
      </w:r>
      <w:r w:rsidR="002B40A7">
        <w:rPr>
          <w:rFonts w:ascii="Times New Roman" w:hAnsi="Times New Roman" w:cs="Times New Roman"/>
          <w:lang w:val="en-GB"/>
        </w:rPr>
        <w:t>3</w:t>
      </w:r>
      <w:r w:rsidR="002B40A7" w:rsidRPr="00743418">
        <w:rPr>
          <w:rFonts w:ascii="Times New Roman" w:hAnsi="Times New Roman" w:cs="Times New Roman"/>
          <w:lang w:val="en-GB"/>
        </w:rPr>
        <w:t xml:space="preserve"> </w:t>
      </w:r>
      <w:r w:rsidR="00E13693" w:rsidRPr="00743418">
        <w:rPr>
          <w:rFonts w:ascii="Times New Roman" w:hAnsi="Times New Roman" w:cs="Times New Roman"/>
          <w:lang w:val="en-GB"/>
        </w:rPr>
        <w:t xml:space="preserve">publications </w:t>
      </w:r>
      <w:r w:rsidR="00F23A85">
        <w:rPr>
          <w:rFonts w:ascii="Times New Roman" w:hAnsi="Times New Roman" w:cs="Times New Roman"/>
          <w:lang w:val="en-GB"/>
        </w:rPr>
        <w:t>were</w:t>
      </w:r>
      <w:r w:rsidR="00F23A85" w:rsidRPr="00743418">
        <w:rPr>
          <w:rFonts w:ascii="Times New Roman" w:hAnsi="Times New Roman" w:cs="Times New Roman"/>
          <w:lang w:val="en-GB"/>
        </w:rPr>
        <w:t xml:space="preserve"> </w:t>
      </w:r>
      <w:r w:rsidR="00F23A85">
        <w:rPr>
          <w:rFonts w:ascii="Times New Roman" w:hAnsi="Times New Roman" w:cs="Times New Roman"/>
          <w:lang w:val="en-GB"/>
        </w:rPr>
        <w:t>assembled</w:t>
      </w:r>
      <w:r w:rsidR="00F23A85" w:rsidRPr="00743418">
        <w:rPr>
          <w:rFonts w:ascii="Times New Roman" w:hAnsi="Times New Roman" w:cs="Times New Roman"/>
          <w:lang w:val="en-GB"/>
        </w:rPr>
        <w:t xml:space="preserve"> </w:t>
      </w:r>
      <w:r w:rsidR="00E13693" w:rsidRPr="00743418">
        <w:rPr>
          <w:rFonts w:ascii="Times New Roman" w:hAnsi="Times New Roman" w:cs="Times New Roman"/>
          <w:lang w:val="en-GB"/>
        </w:rPr>
        <w:t>in the database (</w:t>
      </w:r>
      <w:r w:rsidR="00982DF3">
        <w:rPr>
          <w:rFonts w:ascii="Times New Roman" w:hAnsi="Times New Roman" w:cs="Times New Roman"/>
          <w:lang w:val="en-GB"/>
        </w:rPr>
        <w:t>Excel</w:t>
      </w:r>
      <w:r w:rsidR="00E13693" w:rsidRPr="00D94AB2">
        <w:rPr>
          <w:rFonts w:ascii="Times New Roman" w:hAnsi="Times New Roman" w:cs="Times New Roman"/>
          <w:lang w:val="en-GB"/>
        </w:rPr>
        <w:t xml:space="preserve"> S1</w:t>
      </w:r>
      <w:r w:rsidR="00E13693" w:rsidRPr="00743418">
        <w:rPr>
          <w:rFonts w:ascii="Times New Roman" w:hAnsi="Times New Roman" w:cs="Times New Roman"/>
          <w:lang w:val="en-GB"/>
        </w:rPr>
        <w:t>).</w:t>
      </w:r>
      <w:r w:rsidR="00751154" w:rsidRPr="00743418">
        <w:rPr>
          <w:rFonts w:ascii="Times New Roman" w:hAnsi="Times New Roman" w:cs="Times New Roman"/>
          <w:lang w:val="en-GB"/>
        </w:rPr>
        <w:t xml:space="preserve"> </w:t>
      </w:r>
    </w:p>
    <w:p w14:paraId="6D980488" w14:textId="786D0778" w:rsidR="000A3596" w:rsidRPr="00375FC1" w:rsidRDefault="006457AD" w:rsidP="00375FC1">
      <w:pPr>
        <w:spacing w:after="0" w:line="480" w:lineRule="auto"/>
        <w:jc w:val="both"/>
        <w:rPr>
          <w:rFonts w:ascii="Times New Roman" w:hAnsi="Times New Roman" w:cs="Times New Roman"/>
          <w:lang w:val="en-GB"/>
        </w:rPr>
      </w:pPr>
      <w:r w:rsidRPr="00743418">
        <w:rPr>
          <w:rFonts w:ascii="Times New Roman" w:hAnsi="Times New Roman" w:cs="Times New Roman"/>
          <w:lang w:val="en-GB"/>
        </w:rPr>
        <w:t xml:space="preserve">Based on </w:t>
      </w:r>
      <w:r w:rsidR="00F32AB0" w:rsidRPr="00743418">
        <w:rPr>
          <w:rFonts w:ascii="Times New Roman" w:hAnsi="Times New Roman" w:cs="Times New Roman"/>
          <w:lang w:val="en-GB"/>
        </w:rPr>
        <w:t xml:space="preserve">the </w:t>
      </w:r>
      <w:r w:rsidR="00F23A85">
        <w:rPr>
          <w:rFonts w:ascii="Times New Roman" w:hAnsi="Times New Roman" w:cs="Times New Roman"/>
          <w:lang w:val="en-GB"/>
        </w:rPr>
        <w:t xml:space="preserve">data </w:t>
      </w:r>
      <w:r w:rsidR="000A3596">
        <w:rPr>
          <w:rFonts w:ascii="Times New Roman" w:hAnsi="Times New Roman" w:cs="Times New Roman"/>
          <w:lang w:val="en-GB"/>
        </w:rPr>
        <w:t>availabl</w:t>
      </w:r>
      <w:r w:rsidR="00F23A85">
        <w:rPr>
          <w:rFonts w:ascii="Times New Roman" w:hAnsi="Times New Roman" w:cs="Times New Roman"/>
          <w:lang w:val="en-GB"/>
        </w:rPr>
        <w:t>e</w:t>
      </w:r>
      <w:r w:rsidR="000A3596">
        <w:rPr>
          <w:rFonts w:ascii="Times New Roman" w:hAnsi="Times New Roman" w:cs="Times New Roman"/>
          <w:lang w:val="en-GB"/>
        </w:rPr>
        <w:t xml:space="preserve"> in the </w:t>
      </w:r>
      <w:r w:rsidR="00F32AB0" w:rsidRPr="00743418">
        <w:rPr>
          <w:rFonts w:ascii="Times New Roman" w:hAnsi="Times New Roman" w:cs="Times New Roman"/>
          <w:lang w:val="en-GB"/>
        </w:rPr>
        <w:t xml:space="preserve">collected </w:t>
      </w:r>
      <w:r w:rsidR="000B2B0C" w:rsidRPr="00743418">
        <w:rPr>
          <w:rFonts w:ascii="Times New Roman" w:hAnsi="Times New Roman" w:cs="Times New Roman"/>
          <w:lang w:val="en-GB"/>
        </w:rPr>
        <w:t>literature</w:t>
      </w:r>
      <w:r w:rsidRPr="00743418">
        <w:rPr>
          <w:rFonts w:ascii="Times New Roman" w:hAnsi="Times New Roman" w:cs="Times New Roman"/>
          <w:lang w:val="en-GB"/>
        </w:rPr>
        <w:t xml:space="preserve">, </w:t>
      </w:r>
      <w:r w:rsidR="000B2B0C" w:rsidRPr="00743418">
        <w:rPr>
          <w:rFonts w:ascii="Times New Roman" w:hAnsi="Times New Roman" w:cs="Times New Roman"/>
          <w:lang w:val="en-GB"/>
        </w:rPr>
        <w:t>we focused on the</w:t>
      </w:r>
      <w:r w:rsidRPr="00743418">
        <w:rPr>
          <w:rFonts w:ascii="Times New Roman" w:hAnsi="Times New Roman" w:cs="Times New Roman"/>
          <w:lang w:val="en-GB"/>
        </w:rPr>
        <w:t xml:space="preserve"> </w:t>
      </w:r>
      <w:r w:rsidR="00F23A85">
        <w:rPr>
          <w:rFonts w:ascii="Times New Roman" w:hAnsi="Times New Roman" w:cs="Times New Roman"/>
          <w:lang w:val="en-GB"/>
        </w:rPr>
        <w:t>six</w:t>
      </w:r>
      <w:r w:rsidR="000B2B0C" w:rsidRPr="00743418">
        <w:rPr>
          <w:rFonts w:ascii="Times New Roman" w:hAnsi="Times New Roman" w:cs="Times New Roman"/>
          <w:lang w:val="en-GB"/>
        </w:rPr>
        <w:t xml:space="preserve"> elements</w:t>
      </w:r>
      <w:r w:rsidR="00607E33">
        <w:rPr>
          <w:rFonts w:ascii="Times New Roman" w:hAnsi="Times New Roman" w:cs="Times New Roman"/>
          <w:lang w:val="en-GB"/>
        </w:rPr>
        <w:t xml:space="preserve"> (three essential </w:t>
      </w:r>
      <w:r w:rsidR="00D45D42">
        <w:rPr>
          <w:rFonts w:ascii="Times New Roman" w:hAnsi="Times New Roman" w:cs="Times New Roman"/>
          <w:lang w:val="en-GB"/>
        </w:rPr>
        <w:t>elements</w:t>
      </w:r>
      <w:r w:rsidR="00F23A85">
        <w:rPr>
          <w:rFonts w:ascii="Times New Roman" w:hAnsi="Times New Roman" w:cs="Times New Roman"/>
          <w:lang w:val="en-GB"/>
        </w:rPr>
        <w:t xml:space="preserve"> for plants</w:t>
      </w:r>
      <w:r w:rsidR="00607E33">
        <w:rPr>
          <w:rFonts w:ascii="Times New Roman" w:hAnsi="Times New Roman" w:cs="Times New Roman"/>
          <w:lang w:val="en-GB"/>
        </w:rPr>
        <w:t xml:space="preserve">: </w:t>
      </w:r>
      <w:r w:rsidR="00320969">
        <w:rPr>
          <w:rFonts w:ascii="Times New Roman" w:hAnsi="Times New Roman" w:cs="Times New Roman"/>
          <w:lang w:val="en-GB"/>
        </w:rPr>
        <w:t>Cu</w:t>
      </w:r>
      <w:r w:rsidR="00607E33">
        <w:rPr>
          <w:rFonts w:ascii="Times New Roman" w:hAnsi="Times New Roman" w:cs="Times New Roman"/>
          <w:lang w:val="en-GB"/>
        </w:rPr>
        <w:t xml:space="preserve">, </w:t>
      </w:r>
      <w:r w:rsidR="00320969">
        <w:rPr>
          <w:rFonts w:ascii="Times New Roman" w:hAnsi="Times New Roman" w:cs="Times New Roman"/>
          <w:lang w:val="en-GB"/>
        </w:rPr>
        <w:t xml:space="preserve">Zn </w:t>
      </w:r>
      <w:r w:rsidR="00607E33">
        <w:rPr>
          <w:rFonts w:ascii="Times New Roman" w:hAnsi="Times New Roman" w:cs="Times New Roman"/>
          <w:lang w:val="en-GB"/>
        </w:rPr>
        <w:t xml:space="preserve">and </w:t>
      </w:r>
      <w:r w:rsidR="00320969">
        <w:rPr>
          <w:rFonts w:ascii="Times New Roman" w:hAnsi="Times New Roman" w:cs="Times New Roman"/>
          <w:lang w:val="en-GB"/>
        </w:rPr>
        <w:t>Fe</w:t>
      </w:r>
      <w:r w:rsidR="00607E33">
        <w:rPr>
          <w:rFonts w:ascii="Times New Roman" w:hAnsi="Times New Roman" w:cs="Times New Roman"/>
          <w:lang w:val="en-GB"/>
        </w:rPr>
        <w:t xml:space="preserve">; and three non-essential </w:t>
      </w:r>
      <w:r w:rsidR="00D45D42">
        <w:rPr>
          <w:rFonts w:ascii="Times New Roman" w:hAnsi="Times New Roman" w:cs="Times New Roman"/>
          <w:lang w:val="en-GB"/>
        </w:rPr>
        <w:t>elements</w:t>
      </w:r>
      <w:r w:rsidR="00607E33">
        <w:rPr>
          <w:rFonts w:ascii="Times New Roman" w:hAnsi="Times New Roman" w:cs="Times New Roman"/>
          <w:lang w:val="en-GB"/>
        </w:rPr>
        <w:t>: Ag, Ce</w:t>
      </w:r>
      <w:r w:rsidR="003A1922">
        <w:rPr>
          <w:rFonts w:ascii="Times New Roman" w:hAnsi="Times New Roman" w:cs="Times New Roman"/>
          <w:lang w:val="en-GB"/>
        </w:rPr>
        <w:t xml:space="preserve"> (Cerium)</w:t>
      </w:r>
      <w:r w:rsidR="00607E33">
        <w:rPr>
          <w:rFonts w:ascii="Times New Roman" w:hAnsi="Times New Roman" w:cs="Times New Roman"/>
          <w:lang w:val="en-GB"/>
        </w:rPr>
        <w:t xml:space="preserve"> and Ti)</w:t>
      </w:r>
      <w:r w:rsidR="000B2B0C" w:rsidRPr="00743418">
        <w:rPr>
          <w:rFonts w:ascii="Times New Roman" w:hAnsi="Times New Roman" w:cs="Times New Roman"/>
          <w:lang w:val="en-GB"/>
        </w:rPr>
        <w:t xml:space="preserve"> that appeared most abundantly in </w:t>
      </w:r>
      <w:r w:rsidRPr="00743418">
        <w:rPr>
          <w:rFonts w:ascii="Times New Roman" w:hAnsi="Times New Roman" w:cs="Times New Roman"/>
          <w:lang w:val="en-GB"/>
        </w:rPr>
        <w:t>MNPs</w:t>
      </w:r>
      <w:r w:rsidR="00607E33">
        <w:rPr>
          <w:rFonts w:ascii="Times New Roman" w:hAnsi="Times New Roman" w:cs="Times New Roman"/>
          <w:lang w:val="en-GB"/>
        </w:rPr>
        <w:t>-crop</w:t>
      </w:r>
      <w:r w:rsidRPr="00743418">
        <w:rPr>
          <w:rFonts w:ascii="Times New Roman" w:hAnsi="Times New Roman" w:cs="Times New Roman"/>
          <w:lang w:val="en-GB"/>
        </w:rPr>
        <w:t xml:space="preserve"> </w:t>
      </w:r>
      <w:r w:rsidR="00607E33">
        <w:rPr>
          <w:rFonts w:ascii="Times New Roman" w:hAnsi="Times New Roman" w:cs="Times New Roman"/>
          <w:lang w:val="en-GB"/>
        </w:rPr>
        <w:t>studies</w:t>
      </w:r>
      <w:r w:rsidRPr="00743418">
        <w:rPr>
          <w:rFonts w:ascii="Times New Roman" w:hAnsi="Times New Roman" w:cs="Times New Roman"/>
          <w:lang w:val="en-GB"/>
        </w:rPr>
        <w:t xml:space="preserve">. </w:t>
      </w:r>
      <w:r w:rsidR="00F23A85">
        <w:rPr>
          <w:rFonts w:ascii="Times New Roman" w:hAnsi="Times New Roman" w:cs="Times New Roman"/>
          <w:lang w:val="en-GB"/>
        </w:rPr>
        <w:t>E</w:t>
      </w:r>
      <w:r w:rsidR="00C50832">
        <w:rPr>
          <w:rFonts w:ascii="Times New Roman" w:hAnsi="Times New Roman" w:cs="Times New Roman"/>
          <w:lang w:val="en-GB"/>
        </w:rPr>
        <w:t xml:space="preserve">ssential and non-essential element groups were </w:t>
      </w:r>
      <w:r w:rsidR="000A3596">
        <w:rPr>
          <w:rFonts w:ascii="Times New Roman" w:hAnsi="Times New Roman" w:cs="Times New Roman"/>
          <w:lang w:val="en-GB"/>
        </w:rPr>
        <w:t xml:space="preserve">sorted according to </w:t>
      </w:r>
      <w:r w:rsidR="00C50832">
        <w:rPr>
          <w:rFonts w:ascii="Times New Roman" w:hAnsi="Times New Roman" w:cs="Times New Roman"/>
          <w:lang w:val="en-GB"/>
        </w:rPr>
        <w:t>decreasing solubility of corresponding MNPs</w:t>
      </w:r>
      <w:r w:rsidR="00F23A85">
        <w:rPr>
          <w:rFonts w:ascii="Times New Roman" w:hAnsi="Times New Roman" w:cs="Times New Roman"/>
          <w:lang w:val="en-GB"/>
        </w:rPr>
        <w:t>.</w:t>
      </w:r>
      <w:r w:rsidR="00C50832">
        <w:rPr>
          <w:rFonts w:ascii="Times New Roman" w:hAnsi="Times New Roman" w:cs="Times New Roman"/>
          <w:lang w:val="en-GB"/>
        </w:rPr>
        <w:t xml:space="preserve"> </w:t>
      </w:r>
      <w:r w:rsidR="00EC3ED7">
        <w:rPr>
          <w:rFonts w:ascii="Times New Roman" w:hAnsi="Times New Roman" w:cs="Times New Roman"/>
          <w:lang w:val="en-GB"/>
        </w:rPr>
        <w:t>More details in extracting data and group</w:t>
      </w:r>
      <w:r w:rsidR="0035755A">
        <w:rPr>
          <w:rFonts w:ascii="Times New Roman" w:hAnsi="Times New Roman" w:cs="Times New Roman"/>
          <w:lang w:val="en-GB"/>
        </w:rPr>
        <w:t>ing</w:t>
      </w:r>
      <w:r w:rsidR="00EC3ED7">
        <w:rPr>
          <w:rFonts w:ascii="Times New Roman" w:hAnsi="Times New Roman" w:cs="Times New Roman"/>
          <w:lang w:val="en-GB"/>
        </w:rPr>
        <w:t xml:space="preserve"> factors were described in Supplementary </w:t>
      </w:r>
      <w:r w:rsidR="003C2A54">
        <w:rPr>
          <w:rFonts w:ascii="Times New Roman" w:hAnsi="Times New Roman" w:cs="Times New Roman"/>
          <w:lang w:val="en-GB"/>
        </w:rPr>
        <w:t>Information</w:t>
      </w:r>
      <w:r w:rsidR="00EC3ED7">
        <w:rPr>
          <w:rFonts w:ascii="Times New Roman" w:hAnsi="Times New Roman" w:cs="Times New Roman"/>
          <w:lang w:val="en-GB"/>
        </w:rPr>
        <w:t>.</w:t>
      </w:r>
    </w:p>
    <w:p w14:paraId="7C7A7E02" w14:textId="4D915B14" w:rsidR="00B17BBE" w:rsidRPr="00743418" w:rsidRDefault="00B468C0" w:rsidP="00645A1A">
      <w:pPr>
        <w:spacing w:line="480" w:lineRule="auto"/>
        <w:jc w:val="both"/>
        <w:rPr>
          <w:rFonts w:ascii="Times New Roman" w:hAnsi="Times New Roman" w:cs="Times New Roman"/>
        </w:rPr>
      </w:pPr>
      <w:r w:rsidRPr="00743418">
        <w:rPr>
          <w:rFonts w:ascii="Times New Roman" w:hAnsi="Times New Roman" w:cs="Times New Roman"/>
        </w:rPr>
        <w:t>2.2. Statistical analysi</w:t>
      </w:r>
      <w:r w:rsidR="00B17BBE" w:rsidRPr="00743418">
        <w:rPr>
          <w:rFonts w:ascii="Times New Roman" w:hAnsi="Times New Roman" w:cs="Times New Roman"/>
        </w:rPr>
        <w:t>s</w:t>
      </w:r>
    </w:p>
    <w:p w14:paraId="70729606" w14:textId="0B19BBAA" w:rsidR="00B17BBE" w:rsidRPr="00C8253E" w:rsidRDefault="003F2C15" w:rsidP="00645A1A">
      <w:pPr>
        <w:spacing w:line="480" w:lineRule="auto"/>
        <w:jc w:val="both"/>
        <w:rPr>
          <w:rFonts w:ascii="Times New Roman" w:hAnsi="Times New Roman" w:cs="Times New Roman"/>
        </w:rPr>
      </w:pPr>
      <w:r w:rsidRPr="00C8253E">
        <w:rPr>
          <w:rFonts w:ascii="Times New Roman" w:hAnsi="Times New Roman" w:cs="Times New Roman"/>
        </w:rPr>
        <w:t xml:space="preserve">All statistical analyses were performed in R </w:t>
      </w:r>
      <w:r w:rsidRPr="00C8253E">
        <w:rPr>
          <w:rFonts w:ascii="Times New Roman" w:hAnsi="Times New Roman" w:cs="Times New Roman" w:hint="eastAsia"/>
        </w:rPr>
        <w:t>4.0.5</w:t>
      </w:r>
      <w:r w:rsidR="000F1336">
        <w:rPr>
          <w:rFonts w:ascii="Times New Roman" w:hAnsi="Times New Roman" w:cs="Times New Roman"/>
        </w:rPr>
        <w:t xml:space="preserve"> </w:t>
      </w:r>
      <w:r w:rsidR="002C0A2A">
        <w:rPr>
          <w:rFonts w:ascii="Times New Roman" w:hAnsi="Times New Roman" w:cs="Times New Roman"/>
          <w:noProof/>
        </w:rPr>
        <w:t>(R Core Team, 2021)</w:t>
      </w:r>
      <w:r w:rsidR="000F1336">
        <w:rPr>
          <w:rFonts w:ascii="Times New Roman" w:hAnsi="Times New Roman" w:cs="Times New Roman"/>
        </w:rPr>
        <w:t>.</w:t>
      </w:r>
      <w:r w:rsidRPr="00C8253E">
        <w:rPr>
          <w:rFonts w:ascii="Times New Roman" w:hAnsi="Times New Roman" w:cs="Times New Roman"/>
        </w:rPr>
        <w:t xml:space="preserve"> </w:t>
      </w:r>
      <w:r w:rsidR="00882927" w:rsidRPr="00743418">
        <w:rPr>
          <w:rFonts w:ascii="Times New Roman" w:hAnsi="Times New Roman" w:cs="Times New Roman"/>
        </w:rPr>
        <w:t xml:space="preserve">The standardized mean difference (SMD) estimator of </w:t>
      </w:r>
      <w:r w:rsidR="00747B18">
        <w:rPr>
          <w:rFonts w:ascii="Times New Roman" w:hAnsi="Times New Roman" w:cs="Times New Roman"/>
        </w:rPr>
        <w:t xml:space="preserve">the </w:t>
      </w:r>
      <w:r w:rsidR="001719FE">
        <w:rPr>
          <w:rFonts w:ascii="Times New Roman" w:hAnsi="Times New Roman" w:cs="Times New Roman"/>
        </w:rPr>
        <w:t>magnitude of effect</w:t>
      </w:r>
      <w:r w:rsidR="00882927" w:rsidRPr="00743418">
        <w:rPr>
          <w:rFonts w:ascii="Times New Roman" w:hAnsi="Times New Roman" w:cs="Times New Roman"/>
        </w:rPr>
        <w:t xml:space="preserve"> was </w:t>
      </w:r>
      <w:r w:rsidR="00747B18">
        <w:rPr>
          <w:rFonts w:ascii="Times New Roman" w:hAnsi="Times New Roman" w:cs="Times New Roman"/>
        </w:rPr>
        <w:t>calculated</w:t>
      </w:r>
      <w:r w:rsidR="00747B18" w:rsidRPr="00743418">
        <w:rPr>
          <w:rFonts w:ascii="Times New Roman" w:hAnsi="Times New Roman" w:cs="Times New Roman"/>
        </w:rPr>
        <w:t xml:space="preserve"> </w:t>
      </w:r>
      <w:r w:rsidR="00747B18">
        <w:rPr>
          <w:rFonts w:ascii="Times New Roman" w:hAnsi="Times New Roman" w:cs="Times New Roman"/>
        </w:rPr>
        <w:t>using</w:t>
      </w:r>
      <w:r w:rsidR="00747B18" w:rsidRPr="00743418">
        <w:rPr>
          <w:rFonts w:ascii="Times New Roman" w:hAnsi="Times New Roman" w:cs="Times New Roman"/>
        </w:rPr>
        <w:t xml:space="preserve"> </w:t>
      </w:r>
      <w:r w:rsidR="00882927" w:rsidRPr="00743418">
        <w:rPr>
          <w:rFonts w:ascii="Times New Roman" w:hAnsi="Times New Roman" w:cs="Times New Roman"/>
        </w:rPr>
        <w:t>the following equation:</w:t>
      </w:r>
    </w:p>
    <w:p w14:paraId="7486250A" w14:textId="150B0778" w:rsidR="007B6296" w:rsidRPr="00743418" w:rsidRDefault="00827D47" w:rsidP="00645A1A">
      <w:pPr>
        <w:pStyle w:val="Equation"/>
        <w:spacing w:line="480" w:lineRule="auto"/>
        <w:jc w:val="both"/>
      </w:pPr>
      <w:r w:rsidRPr="00743418">
        <w:rPr>
          <w:iCs/>
        </w:rPr>
        <w:tab/>
      </w:r>
      <m:oMath>
        <m:r>
          <w:rPr>
            <w:rFonts w:ascii="Cambria Math" w:hAnsi="Cambria Math"/>
          </w:rPr>
          <m:t>SMD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r>
          <w:rPr>
            <w:rFonts w:ascii="Cambria Math" w:hAnsi="Cambria Math"/>
          </w:rPr>
          <m:t>SD</m:t>
        </m:r>
      </m:oMath>
      <w:r w:rsidRPr="00743418">
        <w:rPr>
          <w:iCs/>
        </w:rPr>
        <w:tab/>
        <w:t>(1)</w:t>
      </w:r>
    </w:p>
    <w:p w14:paraId="550452D4" w14:textId="5755D2D9" w:rsidR="00F77483" w:rsidRDefault="00827D47" w:rsidP="00375C42">
      <w:pPr>
        <w:spacing w:line="480" w:lineRule="auto"/>
        <w:jc w:val="both"/>
        <w:rPr>
          <w:rFonts w:ascii="Times New Roman" w:hAnsi="Times New Roman" w:cs="Times New Roman"/>
        </w:rPr>
      </w:pPr>
      <w:proofErr w:type="gramStart"/>
      <w:r w:rsidRPr="00743418">
        <w:rPr>
          <w:rFonts w:ascii="Times New Roman" w:hAnsi="Times New Roman" w:cs="Times New Roman"/>
        </w:rPr>
        <w:t>where</w:t>
      </w:r>
      <w:proofErr w:type="gramEnd"/>
      <w:r w:rsidRPr="00743418">
        <w:rPr>
          <w:rFonts w:ascii="Times New Roman" w:hAnsi="Times New Roman" w:cs="Times New Roman"/>
        </w:rPr>
        <w:t xml:space="preserve"> </w:t>
      </w:r>
      <w:r w:rsidRPr="00743418">
        <w:rPr>
          <w:rFonts w:ascii="Times New Roman" w:hAnsi="Times New Roman" w:cs="Times New Roman"/>
          <w:i/>
        </w:rPr>
        <w:t>SMD</w:t>
      </w:r>
      <w:r w:rsidRPr="00743418">
        <w:rPr>
          <w:rFonts w:ascii="Times New Roman" w:hAnsi="Times New Roman" w:cs="Times New Roman"/>
        </w:rPr>
        <w:t xml:space="preserve"> is the </w:t>
      </w:r>
      <w:r w:rsidR="001719FE">
        <w:rPr>
          <w:rFonts w:ascii="Times New Roman" w:hAnsi="Times New Roman" w:cs="Times New Roman"/>
        </w:rPr>
        <w:t>magnitude of effect</w:t>
      </w:r>
      <w:r w:rsidRPr="00743418">
        <w:rPr>
          <w:rFonts w:ascii="Times New Roman" w:hAnsi="Times New Roman" w:cs="Times New Roman"/>
        </w:rPr>
        <w:t xml:space="preserve"> of metal accumulations in </w:t>
      </w:r>
      <w:r w:rsidR="0092066A" w:rsidRPr="00743418">
        <w:rPr>
          <w:rFonts w:ascii="Times New Roman" w:hAnsi="Times New Roman" w:cs="Times New Roman"/>
        </w:rPr>
        <w:t>plants;</w:t>
      </w:r>
      <w:r w:rsidRPr="00743418">
        <w:rPr>
          <w:rFonts w:ascii="Times New Roman" w:hAnsi="Times New Roman" w:cs="Times New Roman"/>
        </w:rPr>
        <w:t xml:space="preserve"> </w:t>
      </w:r>
      <w:proofErr w:type="spellStart"/>
      <w:r w:rsidRPr="00743418">
        <w:rPr>
          <w:rFonts w:ascii="Times New Roman" w:hAnsi="Times New Roman" w:cs="Times New Roman"/>
          <w:i/>
        </w:rPr>
        <w:t>m</w:t>
      </w:r>
      <w:r w:rsidRPr="00743418">
        <w:rPr>
          <w:rFonts w:ascii="Times New Roman" w:hAnsi="Times New Roman" w:cs="Times New Roman"/>
          <w:i/>
          <w:vertAlign w:val="subscript"/>
        </w:rPr>
        <w:t>t</w:t>
      </w:r>
      <w:proofErr w:type="spellEnd"/>
      <w:r w:rsidRPr="00743418">
        <w:rPr>
          <w:rFonts w:ascii="Times New Roman" w:hAnsi="Times New Roman" w:cs="Times New Roman"/>
        </w:rPr>
        <w:t xml:space="preserve"> and </w:t>
      </w:r>
      <w:r w:rsidRPr="00743418">
        <w:rPr>
          <w:rFonts w:ascii="Times New Roman" w:hAnsi="Times New Roman" w:cs="Times New Roman"/>
          <w:i/>
        </w:rPr>
        <w:t>m</w:t>
      </w:r>
      <w:r w:rsidRPr="00743418">
        <w:rPr>
          <w:rFonts w:ascii="Times New Roman" w:hAnsi="Times New Roman" w:cs="Times New Roman"/>
          <w:i/>
          <w:vertAlign w:val="subscript"/>
        </w:rPr>
        <w:t>c</w:t>
      </w:r>
      <w:r w:rsidRPr="00743418">
        <w:rPr>
          <w:rFonts w:ascii="Times New Roman" w:hAnsi="Times New Roman" w:cs="Times New Roman"/>
        </w:rPr>
        <w:t xml:space="preserve"> are the mean concentration</w:t>
      </w:r>
      <w:r w:rsidR="00FA1F5F">
        <w:rPr>
          <w:rFonts w:ascii="Times New Roman" w:hAnsi="Times New Roman" w:cs="Times New Roman"/>
        </w:rPr>
        <w:t>s</w:t>
      </w:r>
      <w:r w:rsidRPr="00743418">
        <w:rPr>
          <w:rFonts w:ascii="Times New Roman" w:hAnsi="Times New Roman" w:cs="Times New Roman"/>
        </w:rPr>
        <w:t xml:space="preserve"> of </w:t>
      </w:r>
      <w:r w:rsidR="00747B18">
        <w:rPr>
          <w:rFonts w:ascii="Times New Roman" w:hAnsi="Times New Roman" w:cs="Times New Roman"/>
        </w:rPr>
        <w:t xml:space="preserve">the </w:t>
      </w:r>
      <w:r w:rsidRPr="00743418">
        <w:rPr>
          <w:rFonts w:ascii="Times New Roman" w:hAnsi="Times New Roman" w:cs="Times New Roman"/>
        </w:rPr>
        <w:t xml:space="preserve">treatment group and </w:t>
      </w:r>
      <w:r w:rsidR="00747B18">
        <w:rPr>
          <w:rFonts w:ascii="Times New Roman" w:hAnsi="Times New Roman" w:cs="Times New Roman"/>
        </w:rPr>
        <w:t xml:space="preserve">the </w:t>
      </w:r>
      <w:r w:rsidRPr="00743418">
        <w:rPr>
          <w:rFonts w:ascii="Times New Roman" w:hAnsi="Times New Roman" w:cs="Times New Roman"/>
        </w:rPr>
        <w:t>control group</w:t>
      </w:r>
      <w:r w:rsidR="00FA1F5F">
        <w:rPr>
          <w:rFonts w:ascii="Times New Roman" w:hAnsi="Times New Roman" w:cs="Times New Roman"/>
        </w:rPr>
        <w:t xml:space="preserve"> in each experiment</w:t>
      </w:r>
      <w:r w:rsidRPr="00743418">
        <w:rPr>
          <w:rFonts w:ascii="Times New Roman" w:hAnsi="Times New Roman" w:cs="Times New Roman"/>
        </w:rPr>
        <w:t xml:space="preserve">, respectively. </w:t>
      </w:r>
      <w:r w:rsidR="00EC3ED7">
        <w:rPr>
          <w:rFonts w:ascii="Times New Roman" w:hAnsi="Times New Roman" w:cs="Times New Roman"/>
        </w:rPr>
        <w:t xml:space="preserve">More details in calculating the magnitude of effect </w:t>
      </w:r>
      <w:r w:rsidR="00375C42">
        <w:rPr>
          <w:rFonts w:ascii="Times New Roman" w:hAnsi="Times New Roman" w:cs="Times New Roman"/>
        </w:rPr>
        <w:t xml:space="preserve">and comparisons between treatments </w:t>
      </w:r>
      <w:r w:rsidR="00EC3ED7">
        <w:rPr>
          <w:rFonts w:ascii="Times New Roman" w:hAnsi="Times New Roman" w:cs="Times New Roman"/>
        </w:rPr>
        <w:t xml:space="preserve">were shown in Supplementary </w:t>
      </w:r>
      <w:r w:rsidR="003C2A54">
        <w:rPr>
          <w:rFonts w:ascii="Times New Roman" w:hAnsi="Times New Roman" w:cs="Times New Roman"/>
        </w:rPr>
        <w:t>Information</w:t>
      </w:r>
      <w:r w:rsidR="00EC3ED7">
        <w:rPr>
          <w:rFonts w:ascii="Times New Roman" w:hAnsi="Times New Roman" w:cs="Times New Roman"/>
        </w:rPr>
        <w:t xml:space="preserve">. </w:t>
      </w:r>
      <w:r w:rsidR="00211DA7" w:rsidRPr="00C8253E">
        <w:rPr>
          <w:rFonts w:ascii="Times New Roman" w:hAnsi="Times New Roman" w:cs="Times New Roman"/>
        </w:rPr>
        <w:t xml:space="preserve">The package “ggplot2” was </w:t>
      </w:r>
      <w:r w:rsidR="00B224EF">
        <w:rPr>
          <w:rFonts w:ascii="Times New Roman" w:hAnsi="Times New Roman" w:cs="Times New Roman"/>
        </w:rPr>
        <w:t>used</w:t>
      </w:r>
      <w:r w:rsidR="00B224EF" w:rsidRPr="00C8253E">
        <w:rPr>
          <w:rFonts w:ascii="Times New Roman" w:hAnsi="Times New Roman" w:cs="Times New Roman"/>
        </w:rPr>
        <w:t xml:space="preserve"> </w:t>
      </w:r>
      <w:r w:rsidR="00211DA7" w:rsidRPr="00C8253E">
        <w:rPr>
          <w:rFonts w:ascii="Times New Roman" w:hAnsi="Times New Roman" w:cs="Times New Roman"/>
        </w:rPr>
        <w:t xml:space="preserve">for plotting figures. </w:t>
      </w:r>
      <w:bookmarkEnd w:id="1"/>
    </w:p>
    <w:p w14:paraId="47F41FA4" w14:textId="77777777" w:rsidR="00CD525C" w:rsidRDefault="00CD525C" w:rsidP="00645A1A">
      <w:pPr>
        <w:spacing w:line="480" w:lineRule="auto"/>
        <w:jc w:val="both"/>
        <w:rPr>
          <w:rFonts w:ascii="Times New Roman" w:hAnsi="Times New Roman" w:cs="Times New Roman"/>
          <w:b/>
        </w:rPr>
      </w:pPr>
    </w:p>
    <w:p w14:paraId="21B02CAA" w14:textId="1D830F71" w:rsidR="00F77483" w:rsidRPr="008969B3" w:rsidRDefault="002B3223" w:rsidP="00645A1A">
      <w:pPr>
        <w:spacing w:line="480" w:lineRule="auto"/>
        <w:jc w:val="both"/>
        <w:rPr>
          <w:rFonts w:ascii="Times New Roman" w:hAnsi="Times New Roman" w:cs="Times New Roman"/>
          <w:b/>
        </w:rPr>
      </w:pPr>
      <w:r w:rsidRPr="008969B3">
        <w:rPr>
          <w:rFonts w:ascii="Times New Roman" w:hAnsi="Times New Roman" w:cs="Times New Roman"/>
          <w:b/>
        </w:rPr>
        <w:t>3. Results</w:t>
      </w:r>
    </w:p>
    <w:p w14:paraId="7C450A90" w14:textId="059960A9" w:rsidR="002B3223" w:rsidRPr="00C43531" w:rsidRDefault="002B3223" w:rsidP="00645A1A">
      <w:pPr>
        <w:spacing w:line="480" w:lineRule="auto"/>
        <w:jc w:val="both"/>
        <w:rPr>
          <w:rFonts w:ascii="Times New Roman" w:hAnsi="Times New Roman" w:cs="Times New Roman"/>
        </w:rPr>
      </w:pPr>
      <w:r w:rsidRPr="008969B3">
        <w:rPr>
          <w:rFonts w:ascii="Times New Roman" w:hAnsi="Times New Roman" w:cs="Times New Roman"/>
        </w:rPr>
        <w:t xml:space="preserve">3.1. </w:t>
      </w:r>
      <w:r w:rsidR="00245111" w:rsidRPr="008969B3">
        <w:rPr>
          <w:rFonts w:ascii="Times New Roman" w:hAnsi="Times New Roman" w:cs="Times New Roman"/>
        </w:rPr>
        <w:t>Dominance of specific</w:t>
      </w:r>
      <w:r w:rsidR="001C6BFA" w:rsidRPr="009339D1">
        <w:rPr>
          <w:rFonts w:ascii="Times New Roman" w:hAnsi="Times New Roman" w:cs="Times New Roman"/>
        </w:rPr>
        <w:t xml:space="preserve"> MNPs</w:t>
      </w:r>
      <w:r w:rsidR="00245111" w:rsidRPr="007F635E">
        <w:rPr>
          <w:rFonts w:ascii="Times New Roman" w:hAnsi="Times New Roman" w:cs="Times New Roman"/>
        </w:rPr>
        <w:t xml:space="preserve"> in plant uptake studies</w:t>
      </w:r>
    </w:p>
    <w:p w14:paraId="52D142D1" w14:textId="01135561" w:rsidR="008B75A9" w:rsidRPr="00C8253E" w:rsidRDefault="002447F9" w:rsidP="00645A1A">
      <w:pPr>
        <w:spacing w:line="480" w:lineRule="auto"/>
        <w:jc w:val="both"/>
        <w:rPr>
          <w:rFonts w:ascii="Times New Roman" w:hAnsi="Times New Roman" w:cs="Times New Roman"/>
        </w:rPr>
      </w:pPr>
      <w:r w:rsidRPr="00C8253E">
        <w:rPr>
          <w:rFonts w:ascii="Times New Roman" w:hAnsi="Times New Roman" w:cs="Times New Roman"/>
        </w:rPr>
        <w:t xml:space="preserve">Collecting information </w:t>
      </w:r>
      <w:r w:rsidR="00715BF8">
        <w:rPr>
          <w:rFonts w:ascii="Times New Roman" w:hAnsi="Times New Roman" w:cs="Times New Roman"/>
        </w:rPr>
        <w:t>for</w:t>
      </w:r>
      <w:r w:rsidR="00715BF8" w:rsidRPr="00C8253E">
        <w:rPr>
          <w:rFonts w:ascii="Times New Roman" w:hAnsi="Times New Roman" w:cs="Times New Roman"/>
        </w:rPr>
        <w:t xml:space="preserve"> </w:t>
      </w:r>
      <w:r w:rsidR="00C03D56" w:rsidRPr="00C8253E">
        <w:rPr>
          <w:rFonts w:ascii="Times New Roman" w:hAnsi="Times New Roman" w:cs="Times New Roman"/>
        </w:rPr>
        <w:t xml:space="preserve">crop plant uptake of MNPs </w:t>
      </w:r>
      <w:r w:rsidRPr="008969B3">
        <w:rPr>
          <w:rFonts w:ascii="Times New Roman" w:hAnsi="Times New Roman" w:cs="Times New Roman"/>
        </w:rPr>
        <w:t xml:space="preserve">showed that </w:t>
      </w:r>
      <w:r w:rsidR="00EA6FAD" w:rsidRPr="008969B3">
        <w:rPr>
          <w:rFonts w:ascii="Times New Roman" w:hAnsi="Times New Roman" w:cs="Times New Roman"/>
        </w:rPr>
        <w:t xml:space="preserve">there were </w:t>
      </w:r>
      <w:r w:rsidR="00EA6FAD" w:rsidRPr="007F635E">
        <w:rPr>
          <w:rFonts w:ascii="Times New Roman" w:hAnsi="Times New Roman" w:cs="Times New Roman"/>
        </w:rPr>
        <w:t xml:space="preserve">35 types </w:t>
      </w:r>
      <w:r w:rsidR="00EA6FAD" w:rsidRPr="00C43531">
        <w:rPr>
          <w:rFonts w:ascii="Times New Roman" w:hAnsi="Times New Roman" w:cs="Times New Roman"/>
        </w:rPr>
        <w:t xml:space="preserve">of MNPs </w:t>
      </w:r>
      <w:r w:rsidR="00EA6FAD" w:rsidRPr="00757F80">
        <w:rPr>
          <w:rFonts w:ascii="Times New Roman" w:hAnsi="Times New Roman" w:cs="Times New Roman"/>
        </w:rPr>
        <w:t xml:space="preserve">included, and </w:t>
      </w:r>
      <w:r w:rsidR="00715BF8">
        <w:rPr>
          <w:rFonts w:ascii="Times New Roman" w:hAnsi="Times New Roman" w:cs="Times New Roman"/>
        </w:rPr>
        <w:t xml:space="preserve">that </w:t>
      </w:r>
      <w:r w:rsidR="008B75A9" w:rsidRPr="0097299E">
        <w:rPr>
          <w:rFonts w:ascii="Times New Roman" w:hAnsi="Times New Roman" w:cs="Times New Roman"/>
        </w:rPr>
        <w:t>most studies focused on</w:t>
      </w:r>
      <w:r w:rsidR="008907B0" w:rsidRPr="00B1233C">
        <w:rPr>
          <w:rFonts w:ascii="Times New Roman" w:hAnsi="Times New Roman" w:cs="Times New Roman"/>
        </w:rPr>
        <w:t xml:space="preserve"> </w:t>
      </w:r>
      <w:r w:rsidR="008907B0" w:rsidRPr="00A00A0F">
        <w:rPr>
          <w:rFonts w:ascii="Times New Roman" w:hAnsi="Times New Roman" w:cs="Times New Roman"/>
        </w:rPr>
        <w:t>Ag</w:t>
      </w:r>
      <w:r w:rsidR="008E2869" w:rsidRPr="00787770">
        <w:rPr>
          <w:rFonts w:ascii="Times New Roman" w:hAnsi="Times New Roman" w:cs="Times New Roman"/>
        </w:rPr>
        <w:t>- (Ag and Ag</w:t>
      </w:r>
      <w:r w:rsidR="008E2869" w:rsidRPr="00CD525C">
        <w:rPr>
          <w:rFonts w:ascii="Times New Roman" w:hAnsi="Times New Roman" w:cs="Times New Roman"/>
          <w:vertAlign w:val="subscript"/>
        </w:rPr>
        <w:t>2</w:t>
      </w:r>
      <w:r w:rsidR="008E2869" w:rsidRPr="00C8253E">
        <w:rPr>
          <w:rFonts w:ascii="Times New Roman" w:hAnsi="Times New Roman" w:cs="Times New Roman"/>
        </w:rPr>
        <w:t>S)</w:t>
      </w:r>
      <w:r w:rsidR="008907B0" w:rsidRPr="00C8253E">
        <w:rPr>
          <w:rFonts w:ascii="Times New Roman" w:hAnsi="Times New Roman" w:cs="Times New Roman"/>
        </w:rPr>
        <w:t xml:space="preserve">, </w:t>
      </w:r>
      <w:r w:rsidR="008E2869" w:rsidRPr="008969B3">
        <w:rPr>
          <w:rFonts w:ascii="Times New Roman" w:hAnsi="Times New Roman" w:cs="Times New Roman"/>
        </w:rPr>
        <w:t xml:space="preserve">Zn- (Zn and ZnO), </w:t>
      </w:r>
      <w:r w:rsidR="008907B0" w:rsidRPr="008969B3">
        <w:rPr>
          <w:rFonts w:ascii="Times New Roman" w:hAnsi="Times New Roman" w:cs="Times New Roman"/>
        </w:rPr>
        <w:t>CeO</w:t>
      </w:r>
      <w:r w:rsidR="008907B0" w:rsidRPr="008969B3">
        <w:rPr>
          <w:rFonts w:ascii="Times New Roman" w:hAnsi="Times New Roman" w:cs="Times New Roman"/>
          <w:vertAlign w:val="subscript"/>
        </w:rPr>
        <w:t>2</w:t>
      </w:r>
      <w:r w:rsidR="008907B0" w:rsidRPr="008969B3">
        <w:rPr>
          <w:rFonts w:ascii="Times New Roman" w:hAnsi="Times New Roman" w:cs="Times New Roman"/>
        </w:rPr>
        <w:t>,</w:t>
      </w:r>
      <w:r w:rsidR="008E2869" w:rsidRPr="009339D1">
        <w:rPr>
          <w:rFonts w:ascii="Times New Roman" w:hAnsi="Times New Roman" w:cs="Times New Roman"/>
        </w:rPr>
        <w:t xml:space="preserve"> Fe- (Fe, Fe</w:t>
      </w:r>
      <w:r w:rsidR="008E2869" w:rsidRPr="007F635E">
        <w:rPr>
          <w:rFonts w:ascii="Times New Roman" w:hAnsi="Times New Roman" w:cs="Times New Roman"/>
          <w:vertAlign w:val="subscript"/>
        </w:rPr>
        <w:t>2</w:t>
      </w:r>
      <w:r w:rsidR="008E2869" w:rsidRPr="00C43531">
        <w:rPr>
          <w:rFonts w:ascii="Times New Roman" w:hAnsi="Times New Roman" w:cs="Times New Roman"/>
        </w:rPr>
        <w:t>O</w:t>
      </w:r>
      <w:r w:rsidR="008E2869" w:rsidRPr="00757F80">
        <w:rPr>
          <w:rFonts w:ascii="Times New Roman" w:hAnsi="Times New Roman" w:cs="Times New Roman"/>
          <w:vertAlign w:val="subscript"/>
        </w:rPr>
        <w:t>3</w:t>
      </w:r>
      <w:r w:rsidR="008E2869" w:rsidRPr="0097299E">
        <w:rPr>
          <w:rFonts w:ascii="Times New Roman" w:hAnsi="Times New Roman" w:cs="Times New Roman"/>
        </w:rPr>
        <w:t>, Fe</w:t>
      </w:r>
      <w:r w:rsidR="008E2869" w:rsidRPr="0097299E">
        <w:rPr>
          <w:rFonts w:ascii="Times New Roman" w:hAnsi="Times New Roman" w:cs="Times New Roman"/>
          <w:vertAlign w:val="subscript"/>
        </w:rPr>
        <w:t>3</w:t>
      </w:r>
      <w:r w:rsidR="008E2869" w:rsidRPr="00B1233C">
        <w:rPr>
          <w:rFonts w:ascii="Times New Roman" w:hAnsi="Times New Roman" w:cs="Times New Roman"/>
        </w:rPr>
        <w:t>O</w:t>
      </w:r>
      <w:r w:rsidR="008E2869" w:rsidRPr="00FC7EB0">
        <w:rPr>
          <w:rFonts w:ascii="Times New Roman" w:hAnsi="Times New Roman" w:cs="Times New Roman"/>
          <w:vertAlign w:val="subscript"/>
        </w:rPr>
        <w:t>4</w:t>
      </w:r>
      <w:r w:rsidR="008E2869" w:rsidRPr="00FC7EB0">
        <w:rPr>
          <w:rFonts w:ascii="Times New Roman" w:hAnsi="Times New Roman" w:cs="Times New Roman"/>
        </w:rPr>
        <w:t xml:space="preserve"> and FePO</w:t>
      </w:r>
      <w:r w:rsidR="008E2869" w:rsidRPr="00A00A0F">
        <w:rPr>
          <w:rFonts w:ascii="Times New Roman" w:hAnsi="Times New Roman" w:cs="Times New Roman"/>
          <w:vertAlign w:val="subscript"/>
        </w:rPr>
        <w:t>4</w:t>
      </w:r>
      <w:r w:rsidR="008E2869" w:rsidRPr="006441AA">
        <w:rPr>
          <w:rFonts w:ascii="Times New Roman" w:hAnsi="Times New Roman" w:cs="Times New Roman"/>
        </w:rPr>
        <w:t xml:space="preserve">), </w:t>
      </w:r>
      <w:r w:rsidR="008E2869" w:rsidRPr="00C65012">
        <w:rPr>
          <w:rFonts w:ascii="Times New Roman" w:hAnsi="Times New Roman" w:cs="Times New Roman"/>
        </w:rPr>
        <w:t xml:space="preserve">Cu- </w:t>
      </w:r>
      <w:r w:rsidR="008E2869" w:rsidRPr="00787770">
        <w:rPr>
          <w:rFonts w:ascii="Times New Roman" w:hAnsi="Times New Roman" w:cs="Times New Roman"/>
        </w:rPr>
        <w:t xml:space="preserve">(Cu and CuO) and </w:t>
      </w:r>
      <w:r w:rsidR="00715BF8" w:rsidRPr="00041243">
        <w:rPr>
          <w:rFonts w:ascii="Times New Roman" w:hAnsi="Times New Roman" w:cs="Times New Roman"/>
        </w:rPr>
        <w:t>TiO</w:t>
      </w:r>
      <w:r w:rsidR="00715BF8" w:rsidRPr="00935BA5">
        <w:rPr>
          <w:rFonts w:ascii="Times New Roman" w:hAnsi="Times New Roman" w:cs="Times New Roman"/>
          <w:vertAlign w:val="subscript"/>
        </w:rPr>
        <w:t>2</w:t>
      </w:r>
      <w:r w:rsidR="00715BF8">
        <w:rPr>
          <w:rFonts w:ascii="Times New Roman" w:hAnsi="Times New Roman" w:cs="Times New Roman"/>
        </w:rPr>
        <w:t>-</w:t>
      </w:r>
      <w:r w:rsidR="008E2869" w:rsidRPr="00BF3C8D">
        <w:rPr>
          <w:rFonts w:ascii="Times New Roman" w:hAnsi="Times New Roman" w:cs="Times New Roman"/>
        </w:rPr>
        <w:t>based MNPs</w:t>
      </w:r>
      <w:r w:rsidR="008907B0" w:rsidRPr="00F25FDD">
        <w:rPr>
          <w:rFonts w:ascii="Times New Roman" w:hAnsi="Times New Roman" w:cs="Times New Roman"/>
        </w:rPr>
        <w:t xml:space="preserve"> </w:t>
      </w:r>
      <w:r w:rsidR="008B75A9" w:rsidRPr="00E31A44">
        <w:rPr>
          <w:rFonts w:ascii="Times New Roman" w:hAnsi="Times New Roman" w:cs="Times New Roman"/>
        </w:rPr>
        <w:t>(</w:t>
      </w:r>
      <w:r w:rsidR="008B75A9" w:rsidRPr="00CF306B">
        <w:rPr>
          <w:rFonts w:ascii="Times New Roman" w:hAnsi="Times New Roman" w:cs="Times New Roman"/>
        </w:rPr>
        <w:t>Figure 1</w:t>
      </w:r>
      <w:r w:rsidR="00B11862">
        <w:rPr>
          <w:rFonts w:ascii="Times New Roman" w:hAnsi="Times New Roman" w:cs="Times New Roman"/>
        </w:rPr>
        <w:t>,</w:t>
      </w:r>
      <w:r w:rsidR="00840457" w:rsidRPr="00C8253E">
        <w:rPr>
          <w:rFonts w:ascii="Times New Roman" w:hAnsi="Times New Roman" w:cs="Times New Roman"/>
          <w:b/>
        </w:rPr>
        <w:t xml:space="preserve"> </w:t>
      </w:r>
      <w:r w:rsidR="00B11862" w:rsidRPr="00B11862">
        <w:rPr>
          <w:rFonts w:ascii="Times New Roman" w:hAnsi="Times New Roman" w:cs="Times New Roman"/>
        </w:rPr>
        <w:t>and</w:t>
      </w:r>
      <w:r w:rsidR="00B11862">
        <w:rPr>
          <w:rFonts w:ascii="Times New Roman" w:hAnsi="Times New Roman" w:cs="Times New Roman"/>
          <w:b/>
        </w:rPr>
        <w:t xml:space="preserve"> </w:t>
      </w:r>
      <w:r w:rsidR="00222487">
        <w:rPr>
          <w:rFonts w:ascii="Times New Roman" w:hAnsi="Times New Roman" w:cs="Times New Roman"/>
        </w:rPr>
        <w:t>Excel</w:t>
      </w:r>
      <w:r w:rsidR="00222487" w:rsidRPr="00CF306B">
        <w:rPr>
          <w:rFonts w:ascii="Times New Roman" w:hAnsi="Times New Roman" w:cs="Times New Roman"/>
        </w:rPr>
        <w:t xml:space="preserve"> </w:t>
      </w:r>
      <w:r w:rsidR="00840457" w:rsidRPr="00CF306B">
        <w:rPr>
          <w:rFonts w:ascii="Times New Roman" w:hAnsi="Times New Roman" w:cs="Times New Roman"/>
        </w:rPr>
        <w:t>S1</w:t>
      </w:r>
      <w:r w:rsidR="008B75A9" w:rsidRPr="00C8253E">
        <w:rPr>
          <w:rFonts w:ascii="Times New Roman" w:hAnsi="Times New Roman" w:cs="Times New Roman"/>
        </w:rPr>
        <w:t xml:space="preserve">). </w:t>
      </w:r>
      <w:r w:rsidR="007124B0" w:rsidRPr="008969B3">
        <w:rPr>
          <w:rFonts w:ascii="Times New Roman" w:hAnsi="Times New Roman" w:cs="Times New Roman"/>
        </w:rPr>
        <w:t>S</w:t>
      </w:r>
      <w:r w:rsidR="007124B0" w:rsidRPr="00CD525C">
        <w:rPr>
          <w:rFonts w:ascii="Times New Roman" w:hAnsi="Times New Roman" w:cs="Times New Roman"/>
        </w:rPr>
        <w:t xml:space="preserve">ome </w:t>
      </w:r>
      <w:r w:rsidR="007124B0" w:rsidRPr="00C8253E">
        <w:rPr>
          <w:rFonts w:ascii="Times New Roman" w:hAnsi="Times New Roman" w:cs="Times New Roman"/>
        </w:rPr>
        <w:t xml:space="preserve">precious metal </w:t>
      </w:r>
      <w:r w:rsidR="00547200" w:rsidRPr="008969B3">
        <w:rPr>
          <w:rFonts w:ascii="Times New Roman" w:hAnsi="Times New Roman" w:cs="Times New Roman"/>
        </w:rPr>
        <w:t>(</w:t>
      </w:r>
      <w:r w:rsidR="007124B0" w:rsidRPr="008969B3">
        <w:rPr>
          <w:rFonts w:ascii="Times New Roman" w:hAnsi="Times New Roman" w:cs="Times New Roman"/>
        </w:rPr>
        <w:t>Au and Pt</w:t>
      </w:r>
      <w:r w:rsidR="00547200" w:rsidRPr="008969B3">
        <w:rPr>
          <w:rFonts w:ascii="Times New Roman" w:hAnsi="Times New Roman" w:cs="Times New Roman"/>
        </w:rPr>
        <w:t>)</w:t>
      </w:r>
      <w:r w:rsidR="00840457" w:rsidRPr="008969B3">
        <w:rPr>
          <w:rFonts w:ascii="Times New Roman" w:hAnsi="Times New Roman" w:cs="Times New Roman"/>
        </w:rPr>
        <w:t xml:space="preserve"> NPs</w:t>
      </w:r>
      <w:r w:rsidR="007124B0" w:rsidRPr="009339D1">
        <w:rPr>
          <w:rFonts w:ascii="Times New Roman" w:hAnsi="Times New Roman" w:cs="Times New Roman"/>
        </w:rPr>
        <w:t xml:space="preserve">, and </w:t>
      </w:r>
      <w:r w:rsidR="00547200" w:rsidRPr="007F635E">
        <w:rPr>
          <w:rFonts w:ascii="Times New Roman" w:hAnsi="Times New Roman" w:cs="Times New Roman"/>
        </w:rPr>
        <w:t>plant essential</w:t>
      </w:r>
      <w:r w:rsidR="00547200" w:rsidRPr="00C43531">
        <w:rPr>
          <w:rFonts w:ascii="Times New Roman" w:hAnsi="Times New Roman" w:cs="Times New Roman"/>
        </w:rPr>
        <w:t xml:space="preserve"> </w:t>
      </w:r>
      <w:r w:rsidR="00D45D42">
        <w:rPr>
          <w:rFonts w:ascii="Times New Roman" w:hAnsi="Times New Roman" w:cs="Times New Roman"/>
        </w:rPr>
        <w:t>elements</w:t>
      </w:r>
      <w:r w:rsidR="00547200" w:rsidRPr="0097299E">
        <w:rPr>
          <w:rFonts w:ascii="Times New Roman" w:hAnsi="Times New Roman" w:cs="Times New Roman"/>
        </w:rPr>
        <w:t xml:space="preserve"> </w:t>
      </w:r>
      <w:r w:rsidR="00C86D0E" w:rsidRPr="0097299E">
        <w:rPr>
          <w:rFonts w:ascii="Times New Roman" w:hAnsi="Times New Roman" w:cs="Times New Roman"/>
        </w:rPr>
        <w:t>contain</w:t>
      </w:r>
      <w:r w:rsidR="00C86D0E">
        <w:rPr>
          <w:rFonts w:ascii="Times New Roman" w:hAnsi="Times New Roman" w:cs="Times New Roman"/>
        </w:rPr>
        <w:t>ing</w:t>
      </w:r>
      <w:r w:rsidR="00C86D0E" w:rsidRPr="0097299E">
        <w:rPr>
          <w:rFonts w:ascii="Times New Roman" w:hAnsi="Times New Roman" w:cs="Times New Roman"/>
        </w:rPr>
        <w:t xml:space="preserve"> </w:t>
      </w:r>
      <w:r w:rsidR="00547200" w:rsidRPr="0097299E">
        <w:rPr>
          <w:rFonts w:ascii="Times New Roman" w:hAnsi="Times New Roman" w:cs="Times New Roman"/>
        </w:rPr>
        <w:t xml:space="preserve">NPs such as </w:t>
      </w:r>
      <w:r w:rsidR="00547200" w:rsidRPr="00C8253E">
        <w:rPr>
          <w:rFonts w:ascii="Times New Roman" w:hAnsi="Times New Roman" w:cs="Times New Roman"/>
        </w:rPr>
        <w:t xml:space="preserve">apatite </w:t>
      </w:r>
      <w:r w:rsidR="005C7E87">
        <w:rPr>
          <w:rFonts w:ascii="Times New Roman" w:hAnsi="Times New Roman" w:cs="Times New Roman"/>
        </w:rPr>
        <w:t xml:space="preserve">and </w:t>
      </w:r>
      <w:proofErr w:type="spellStart"/>
      <w:r w:rsidR="00547200" w:rsidRPr="00C8253E">
        <w:rPr>
          <w:rFonts w:ascii="Times New Roman" w:hAnsi="Times New Roman" w:cs="Times New Roman"/>
        </w:rPr>
        <w:t>MgO</w:t>
      </w:r>
      <w:proofErr w:type="spellEnd"/>
      <w:r w:rsidR="00547200" w:rsidRPr="00C8253E">
        <w:rPr>
          <w:rFonts w:ascii="Times New Roman" w:hAnsi="Times New Roman" w:cs="Times New Roman"/>
        </w:rPr>
        <w:t xml:space="preserve"> were moderately s</w:t>
      </w:r>
      <w:r w:rsidR="00547200" w:rsidRPr="008969B3">
        <w:rPr>
          <w:rFonts w:ascii="Times New Roman" w:hAnsi="Times New Roman" w:cs="Times New Roman"/>
        </w:rPr>
        <w:t>tudied</w:t>
      </w:r>
      <w:r w:rsidR="007124B0" w:rsidRPr="008969B3">
        <w:rPr>
          <w:rFonts w:ascii="Times New Roman" w:hAnsi="Times New Roman" w:cs="Times New Roman"/>
        </w:rPr>
        <w:t xml:space="preserve">. </w:t>
      </w:r>
      <w:r w:rsidR="008907B0" w:rsidRPr="008969B3">
        <w:rPr>
          <w:rFonts w:ascii="Times New Roman" w:hAnsi="Times New Roman" w:cs="Times New Roman"/>
        </w:rPr>
        <w:t>Other MNPs</w:t>
      </w:r>
      <w:r w:rsidR="00715BF8">
        <w:rPr>
          <w:rFonts w:ascii="Times New Roman" w:hAnsi="Times New Roman" w:cs="Times New Roman"/>
        </w:rPr>
        <w:t>,</w:t>
      </w:r>
      <w:r w:rsidR="008907B0" w:rsidRPr="008969B3">
        <w:rPr>
          <w:rFonts w:ascii="Times New Roman" w:hAnsi="Times New Roman" w:cs="Times New Roman"/>
        </w:rPr>
        <w:t xml:space="preserve"> </w:t>
      </w:r>
      <w:r w:rsidR="00715BF8">
        <w:rPr>
          <w:rFonts w:ascii="Times New Roman" w:hAnsi="Times New Roman" w:cs="Times New Roman"/>
        </w:rPr>
        <w:t>such as</w:t>
      </w:r>
      <w:r w:rsidR="00715BF8" w:rsidRPr="00FC7EB0">
        <w:rPr>
          <w:rFonts w:ascii="Times New Roman" w:hAnsi="Times New Roman" w:cs="Times New Roman"/>
        </w:rPr>
        <w:t xml:space="preserve"> </w:t>
      </w:r>
      <w:proofErr w:type="spellStart"/>
      <w:r w:rsidR="00715BF8" w:rsidRPr="00FC7EB0">
        <w:rPr>
          <w:rFonts w:ascii="Times New Roman" w:hAnsi="Times New Roman" w:cs="Times New Roman"/>
        </w:rPr>
        <w:t>Mn</w:t>
      </w:r>
      <w:proofErr w:type="spellEnd"/>
      <w:r w:rsidR="00715BF8" w:rsidRPr="00FC7EB0">
        <w:rPr>
          <w:rFonts w:ascii="Times New Roman" w:hAnsi="Times New Roman" w:cs="Times New Roman"/>
        </w:rPr>
        <w:t xml:space="preserve">, </w:t>
      </w:r>
      <w:proofErr w:type="gramStart"/>
      <w:r w:rsidR="00715BF8" w:rsidRPr="00FC7EB0">
        <w:rPr>
          <w:rFonts w:ascii="Times New Roman" w:hAnsi="Times New Roman" w:cs="Times New Roman"/>
        </w:rPr>
        <w:t>PbS</w:t>
      </w:r>
      <w:proofErr w:type="gramEnd"/>
      <w:r w:rsidR="00715BF8" w:rsidRPr="00FC7EB0">
        <w:rPr>
          <w:rFonts w:ascii="Times New Roman" w:hAnsi="Times New Roman" w:cs="Times New Roman"/>
        </w:rPr>
        <w:t xml:space="preserve">, Pd, Cu/Se, </w:t>
      </w:r>
      <w:r w:rsidR="00715BF8" w:rsidRPr="00A00A0F">
        <w:rPr>
          <w:rFonts w:ascii="Times New Roman" w:hAnsi="Times New Roman" w:cs="Times New Roman"/>
        </w:rPr>
        <w:t>and CuFe</w:t>
      </w:r>
      <w:r w:rsidR="00715BF8" w:rsidRPr="006441AA">
        <w:rPr>
          <w:rFonts w:ascii="Times New Roman" w:hAnsi="Times New Roman" w:cs="Times New Roman"/>
          <w:vertAlign w:val="subscript"/>
        </w:rPr>
        <w:t>2</w:t>
      </w:r>
      <w:r w:rsidR="00715BF8" w:rsidRPr="009C44E0">
        <w:rPr>
          <w:rFonts w:ascii="Times New Roman" w:hAnsi="Times New Roman" w:cs="Times New Roman"/>
        </w:rPr>
        <w:t>O</w:t>
      </w:r>
      <w:r w:rsidR="00715BF8" w:rsidRPr="00C65012">
        <w:rPr>
          <w:rFonts w:ascii="Times New Roman" w:hAnsi="Times New Roman" w:cs="Times New Roman"/>
          <w:vertAlign w:val="subscript"/>
        </w:rPr>
        <w:t>4</w:t>
      </w:r>
      <w:r w:rsidR="00715BF8">
        <w:rPr>
          <w:rFonts w:ascii="Times New Roman" w:hAnsi="Times New Roman" w:cs="Times New Roman"/>
        </w:rPr>
        <w:t xml:space="preserve"> </w:t>
      </w:r>
      <w:r w:rsidR="008B75A9" w:rsidRPr="008969B3">
        <w:rPr>
          <w:rFonts w:ascii="Times New Roman" w:hAnsi="Times New Roman" w:cs="Times New Roman"/>
        </w:rPr>
        <w:t xml:space="preserve">were </w:t>
      </w:r>
      <w:r w:rsidR="00B365FE">
        <w:rPr>
          <w:rFonts w:ascii="Times New Roman" w:hAnsi="Times New Roman" w:cs="Times New Roman"/>
        </w:rPr>
        <w:t>less studied</w:t>
      </w:r>
      <w:r w:rsidR="00715BF8">
        <w:rPr>
          <w:rFonts w:ascii="Times New Roman" w:hAnsi="Times New Roman" w:cs="Times New Roman"/>
        </w:rPr>
        <w:t xml:space="preserve">, contributing </w:t>
      </w:r>
      <w:r w:rsidR="008907B0" w:rsidRPr="0097299E">
        <w:rPr>
          <w:rFonts w:ascii="Times New Roman" w:hAnsi="Times New Roman" w:cs="Times New Roman"/>
        </w:rPr>
        <w:t xml:space="preserve">only one study </w:t>
      </w:r>
      <w:r w:rsidR="00340092">
        <w:rPr>
          <w:rFonts w:ascii="Times New Roman" w:hAnsi="Times New Roman" w:cs="Times New Roman"/>
        </w:rPr>
        <w:t xml:space="preserve">each </w:t>
      </w:r>
      <w:r w:rsidR="00715BF8">
        <w:rPr>
          <w:rFonts w:ascii="Times New Roman" w:hAnsi="Times New Roman" w:cs="Times New Roman"/>
        </w:rPr>
        <w:t>to our database</w:t>
      </w:r>
      <w:r w:rsidR="00C03D56" w:rsidRPr="00041243">
        <w:rPr>
          <w:rFonts w:ascii="Times New Roman" w:hAnsi="Times New Roman" w:cs="Times New Roman"/>
        </w:rPr>
        <w:t xml:space="preserve">. </w:t>
      </w:r>
      <w:r w:rsidR="00715BF8">
        <w:rPr>
          <w:rFonts w:ascii="Times New Roman" w:hAnsi="Times New Roman" w:cs="Times New Roman"/>
        </w:rPr>
        <w:t xml:space="preserve">In contrast, </w:t>
      </w:r>
      <w:r w:rsidR="00F1427A">
        <w:rPr>
          <w:rFonts w:ascii="Times New Roman" w:hAnsi="Times New Roman" w:cs="Times New Roman"/>
        </w:rPr>
        <w:t>NP</w:t>
      </w:r>
      <w:r w:rsidR="00D452D0">
        <w:rPr>
          <w:rFonts w:ascii="Times New Roman" w:hAnsi="Times New Roman" w:cs="Times New Roman"/>
        </w:rPr>
        <w:t xml:space="preserve">s consisting of </w:t>
      </w:r>
      <w:r w:rsidR="00840457" w:rsidRPr="00935BA5">
        <w:rPr>
          <w:rFonts w:ascii="Times New Roman" w:hAnsi="Times New Roman" w:cs="Times New Roman"/>
        </w:rPr>
        <w:t>Ag, CeO</w:t>
      </w:r>
      <w:r w:rsidR="00840457" w:rsidRPr="00CD525C">
        <w:rPr>
          <w:rFonts w:ascii="Times New Roman" w:hAnsi="Times New Roman" w:cs="Times New Roman"/>
          <w:vertAlign w:val="subscript"/>
        </w:rPr>
        <w:t>2</w:t>
      </w:r>
      <w:r w:rsidR="00840457" w:rsidRPr="00C8253E">
        <w:rPr>
          <w:rFonts w:ascii="Times New Roman" w:hAnsi="Times New Roman" w:cs="Times New Roman"/>
        </w:rPr>
        <w:t>, ZnO, CuO and TiO</w:t>
      </w:r>
      <w:r w:rsidR="00840457" w:rsidRPr="00CD525C">
        <w:rPr>
          <w:rFonts w:ascii="Times New Roman" w:hAnsi="Times New Roman" w:cs="Times New Roman"/>
          <w:vertAlign w:val="subscript"/>
        </w:rPr>
        <w:t>2</w:t>
      </w:r>
      <w:r w:rsidR="00840457" w:rsidRPr="00C8253E">
        <w:rPr>
          <w:rFonts w:ascii="Times New Roman" w:hAnsi="Times New Roman" w:cs="Times New Roman"/>
        </w:rPr>
        <w:t xml:space="preserve"> </w:t>
      </w:r>
      <w:r w:rsidR="00715BF8">
        <w:rPr>
          <w:rFonts w:ascii="Times New Roman" w:hAnsi="Times New Roman" w:cs="Times New Roman"/>
        </w:rPr>
        <w:t>were</w:t>
      </w:r>
      <w:r w:rsidR="00840457" w:rsidRPr="00C8253E">
        <w:rPr>
          <w:rFonts w:ascii="Times New Roman" w:hAnsi="Times New Roman" w:cs="Times New Roman"/>
        </w:rPr>
        <w:t xml:space="preserve"> the top five </w:t>
      </w:r>
      <w:r w:rsidR="0017488D" w:rsidRPr="00FC7EB0">
        <w:rPr>
          <w:rFonts w:ascii="Times New Roman" w:hAnsi="Times New Roman" w:cs="Times New Roman"/>
        </w:rPr>
        <w:t xml:space="preserve">MNPs </w:t>
      </w:r>
      <w:r w:rsidR="00D452D0">
        <w:rPr>
          <w:rFonts w:ascii="Times New Roman" w:hAnsi="Times New Roman" w:cs="Times New Roman"/>
        </w:rPr>
        <w:t xml:space="preserve">in </w:t>
      </w:r>
      <w:r w:rsidR="00715BF8">
        <w:rPr>
          <w:rFonts w:ascii="Times New Roman" w:hAnsi="Times New Roman" w:cs="Times New Roman"/>
        </w:rPr>
        <w:t xml:space="preserve">all </w:t>
      </w:r>
      <w:r w:rsidR="00D452D0">
        <w:rPr>
          <w:rFonts w:ascii="Times New Roman" w:hAnsi="Times New Roman" w:cs="Times New Roman"/>
        </w:rPr>
        <w:t>studies found</w:t>
      </w:r>
      <w:r w:rsidR="00715BF8">
        <w:rPr>
          <w:rFonts w:ascii="Times New Roman" w:hAnsi="Times New Roman" w:cs="Times New Roman"/>
        </w:rPr>
        <w:t>,</w:t>
      </w:r>
      <w:r w:rsidR="00D452D0">
        <w:rPr>
          <w:rFonts w:ascii="Times New Roman" w:hAnsi="Times New Roman" w:cs="Times New Roman"/>
        </w:rPr>
        <w:t xml:space="preserve"> </w:t>
      </w:r>
      <w:r w:rsidR="00715BF8">
        <w:rPr>
          <w:rFonts w:ascii="Times New Roman" w:hAnsi="Times New Roman" w:cs="Times New Roman"/>
        </w:rPr>
        <w:t xml:space="preserve">with </w:t>
      </w:r>
      <w:r w:rsidR="00DE29C8" w:rsidRPr="006441AA">
        <w:rPr>
          <w:rFonts w:ascii="Times New Roman" w:hAnsi="Times New Roman" w:cs="Times New Roman"/>
        </w:rPr>
        <w:t>each type</w:t>
      </w:r>
      <w:r w:rsidR="00DE29C8" w:rsidRPr="009C44E0">
        <w:rPr>
          <w:rFonts w:ascii="Times New Roman" w:hAnsi="Times New Roman" w:cs="Times New Roman"/>
        </w:rPr>
        <w:t xml:space="preserve"> </w:t>
      </w:r>
      <w:r w:rsidR="00715BF8">
        <w:rPr>
          <w:rFonts w:ascii="Times New Roman" w:hAnsi="Times New Roman" w:cs="Times New Roman"/>
        </w:rPr>
        <w:t xml:space="preserve">having </w:t>
      </w:r>
      <w:r w:rsidR="00D452D0">
        <w:rPr>
          <w:rFonts w:ascii="Times New Roman" w:hAnsi="Times New Roman" w:cs="Times New Roman"/>
        </w:rPr>
        <w:t xml:space="preserve">been included in </w:t>
      </w:r>
      <w:r w:rsidR="00DE29C8" w:rsidRPr="00787770">
        <w:rPr>
          <w:rFonts w:ascii="Times New Roman" w:hAnsi="Times New Roman" w:cs="Times New Roman"/>
        </w:rPr>
        <w:t>&gt; 15 studies</w:t>
      </w:r>
      <w:r w:rsidR="00D452D0">
        <w:rPr>
          <w:rFonts w:ascii="Times New Roman" w:hAnsi="Times New Roman" w:cs="Times New Roman"/>
        </w:rPr>
        <w:t xml:space="preserve">. </w:t>
      </w:r>
    </w:p>
    <w:p w14:paraId="7D89DE9F" w14:textId="25CD7DC0" w:rsidR="001C6BFA" w:rsidRPr="008969B3" w:rsidRDefault="00715BF8" w:rsidP="00645A1A">
      <w:pPr>
        <w:spacing w:line="480" w:lineRule="auto"/>
        <w:jc w:val="both"/>
        <w:rPr>
          <w:rFonts w:ascii="Times New Roman" w:hAnsi="Times New Roman" w:cs="Times New Roman"/>
        </w:rPr>
      </w:pPr>
      <w:r>
        <w:rPr>
          <w:rFonts w:ascii="Times New Roman" w:hAnsi="Times New Roman" w:cs="Times New Roman"/>
        </w:rPr>
        <w:t>Data collection revealed that most MNPs studied had</w:t>
      </w:r>
      <w:r w:rsidR="005C3751" w:rsidRPr="009339D1">
        <w:rPr>
          <w:rFonts w:ascii="Times New Roman" w:hAnsi="Times New Roman" w:cs="Times New Roman"/>
        </w:rPr>
        <w:t xml:space="preserve"> </w:t>
      </w:r>
      <w:r w:rsidR="008B75A9" w:rsidRPr="007F635E">
        <w:rPr>
          <w:rFonts w:ascii="Times New Roman" w:hAnsi="Times New Roman" w:cs="Times New Roman"/>
        </w:rPr>
        <w:t xml:space="preserve">a </w:t>
      </w:r>
      <w:r w:rsidR="005C3751" w:rsidRPr="00C43531">
        <w:rPr>
          <w:rFonts w:ascii="Times New Roman" w:hAnsi="Times New Roman" w:cs="Times New Roman"/>
        </w:rPr>
        <w:t>size</w:t>
      </w:r>
      <w:r w:rsidR="008B75A9" w:rsidRPr="00757F80">
        <w:rPr>
          <w:rFonts w:ascii="Times New Roman" w:hAnsi="Times New Roman" w:cs="Times New Roman"/>
        </w:rPr>
        <w:t xml:space="preserve"> range</w:t>
      </w:r>
      <w:r w:rsidR="005C3751" w:rsidRPr="0097299E">
        <w:rPr>
          <w:rFonts w:ascii="Times New Roman" w:hAnsi="Times New Roman" w:cs="Times New Roman"/>
        </w:rPr>
        <w:t xml:space="preserve"> </w:t>
      </w:r>
      <w:r>
        <w:rPr>
          <w:rFonts w:ascii="Times New Roman" w:hAnsi="Times New Roman" w:cs="Times New Roman"/>
        </w:rPr>
        <w:t>between</w:t>
      </w:r>
      <w:r w:rsidRPr="0097299E">
        <w:rPr>
          <w:rFonts w:ascii="Times New Roman" w:hAnsi="Times New Roman" w:cs="Times New Roman"/>
        </w:rPr>
        <w:t xml:space="preserve"> </w:t>
      </w:r>
      <w:r w:rsidR="005C3751" w:rsidRPr="00B1233C">
        <w:rPr>
          <w:rFonts w:ascii="Times New Roman" w:hAnsi="Times New Roman" w:cs="Times New Roman"/>
        </w:rPr>
        <w:t xml:space="preserve">10 </w:t>
      </w:r>
      <w:r>
        <w:rPr>
          <w:rFonts w:ascii="Times New Roman" w:hAnsi="Times New Roman" w:cs="Times New Roman"/>
        </w:rPr>
        <w:t>and</w:t>
      </w:r>
      <w:r w:rsidRPr="00B1233C">
        <w:rPr>
          <w:rFonts w:ascii="Times New Roman" w:hAnsi="Times New Roman" w:cs="Times New Roman"/>
        </w:rPr>
        <w:t xml:space="preserve"> </w:t>
      </w:r>
      <w:r w:rsidR="005C3751" w:rsidRPr="00B1233C">
        <w:rPr>
          <w:rFonts w:ascii="Times New Roman" w:hAnsi="Times New Roman" w:cs="Times New Roman"/>
        </w:rPr>
        <w:t>30 nm</w:t>
      </w:r>
      <w:r>
        <w:rPr>
          <w:rFonts w:ascii="Times New Roman" w:hAnsi="Times New Roman" w:cs="Times New Roman"/>
        </w:rPr>
        <w:t>.</w:t>
      </w:r>
      <w:r w:rsidR="005C3751" w:rsidRPr="00B1233C">
        <w:rPr>
          <w:rFonts w:ascii="Times New Roman" w:hAnsi="Times New Roman" w:cs="Times New Roman"/>
        </w:rPr>
        <w:t xml:space="preserve"> </w:t>
      </w:r>
      <w:r w:rsidR="00980A77">
        <w:rPr>
          <w:rFonts w:ascii="Times New Roman" w:hAnsi="Times New Roman" w:cs="Times New Roman"/>
        </w:rPr>
        <w:t>The size of MNPs used in this study indicate</w:t>
      </w:r>
      <w:r w:rsidR="003E4A5F">
        <w:rPr>
          <w:rFonts w:ascii="Times New Roman" w:hAnsi="Times New Roman" w:cs="Times New Roman"/>
        </w:rPr>
        <w:t>d</w:t>
      </w:r>
      <w:r w:rsidR="00980A77">
        <w:rPr>
          <w:rFonts w:ascii="Times New Roman" w:hAnsi="Times New Roman" w:cs="Times New Roman"/>
        </w:rPr>
        <w:t xml:space="preserve"> the primary TEM/SEM size, except for additional </w:t>
      </w:r>
      <w:r w:rsidR="00916164">
        <w:rPr>
          <w:rFonts w:ascii="Times New Roman" w:hAnsi="Times New Roman" w:cs="Times New Roman"/>
        </w:rPr>
        <w:t xml:space="preserve">notes. </w:t>
      </w:r>
      <w:r>
        <w:rPr>
          <w:rFonts w:ascii="Times New Roman" w:hAnsi="Times New Roman" w:cs="Times New Roman"/>
        </w:rPr>
        <w:t>The majority (</w:t>
      </w:r>
      <w:r w:rsidR="00070798" w:rsidRPr="00FC7EB0">
        <w:rPr>
          <w:rFonts w:ascii="Times New Roman" w:hAnsi="Times New Roman" w:cs="Times New Roman"/>
        </w:rPr>
        <w:t>6</w:t>
      </w:r>
      <w:r w:rsidR="005C7E87">
        <w:rPr>
          <w:rFonts w:ascii="Times New Roman" w:hAnsi="Times New Roman" w:cs="Times New Roman"/>
        </w:rPr>
        <w:t>3</w:t>
      </w:r>
      <w:r w:rsidR="00070798" w:rsidRPr="00FC7EB0">
        <w:rPr>
          <w:rFonts w:ascii="Times New Roman" w:hAnsi="Times New Roman" w:cs="Times New Roman"/>
        </w:rPr>
        <w:t>%</w:t>
      </w:r>
      <w:r>
        <w:rPr>
          <w:rFonts w:ascii="Times New Roman" w:hAnsi="Times New Roman" w:cs="Times New Roman"/>
        </w:rPr>
        <w:t>)</w:t>
      </w:r>
      <w:r w:rsidR="00070798" w:rsidRPr="00FC7EB0">
        <w:rPr>
          <w:rFonts w:ascii="Times New Roman" w:hAnsi="Times New Roman" w:cs="Times New Roman"/>
        </w:rPr>
        <w:t xml:space="preserve"> of all </w:t>
      </w:r>
      <w:r w:rsidR="00820111" w:rsidRPr="00FC7EB0">
        <w:rPr>
          <w:rFonts w:ascii="Times New Roman" w:hAnsi="Times New Roman" w:cs="Times New Roman"/>
        </w:rPr>
        <w:t>studied</w:t>
      </w:r>
      <w:r w:rsidR="00070798" w:rsidRPr="00A00A0F">
        <w:rPr>
          <w:rFonts w:ascii="Times New Roman" w:hAnsi="Times New Roman" w:cs="Times New Roman"/>
        </w:rPr>
        <w:t xml:space="preserve"> MNPs </w:t>
      </w:r>
      <w:r w:rsidR="00820111" w:rsidRPr="006441AA">
        <w:rPr>
          <w:rFonts w:ascii="Times New Roman" w:hAnsi="Times New Roman" w:cs="Times New Roman"/>
        </w:rPr>
        <w:t>were smaller than</w:t>
      </w:r>
      <w:r w:rsidR="00070798" w:rsidRPr="009C44E0">
        <w:rPr>
          <w:rFonts w:ascii="Times New Roman" w:hAnsi="Times New Roman" w:cs="Times New Roman"/>
        </w:rPr>
        <w:t xml:space="preserve"> 30 nm, </w:t>
      </w:r>
      <w:r>
        <w:rPr>
          <w:rFonts w:ascii="Times New Roman" w:hAnsi="Times New Roman" w:cs="Times New Roman"/>
        </w:rPr>
        <w:t xml:space="preserve">while </w:t>
      </w:r>
      <w:r w:rsidR="005C7E87">
        <w:rPr>
          <w:rFonts w:ascii="Times New Roman" w:hAnsi="Times New Roman" w:cs="Times New Roman"/>
        </w:rPr>
        <w:t>19%</w:t>
      </w:r>
      <w:r w:rsidR="005C7E87" w:rsidRPr="009C44E0">
        <w:rPr>
          <w:rFonts w:ascii="Times New Roman" w:hAnsi="Times New Roman" w:cs="Times New Roman"/>
        </w:rPr>
        <w:t xml:space="preserve"> </w:t>
      </w:r>
      <w:r w:rsidR="00070798" w:rsidRPr="009C44E0">
        <w:rPr>
          <w:rFonts w:ascii="Times New Roman" w:hAnsi="Times New Roman" w:cs="Times New Roman"/>
        </w:rPr>
        <w:t xml:space="preserve">studies </w:t>
      </w:r>
      <w:r w:rsidR="008B75A9" w:rsidRPr="00C65012">
        <w:rPr>
          <w:rFonts w:ascii="Times New Roman" w:hAnsi="Times New Roman" w:cs="Times New Roman"/>
        </w:rPr>
        <w:t xml:space="preserve">were </w:t>
      </w:r>
      <w:r w:rsidR="005C7E87">
        <w:rPr>
          <w:rFonts w:ascii="Times New Roman" w:hAnsi="Times New Roman" w:cs="Times New Roman"/>
        </w:rPr>
        <w:t>performed</w:t>
      </w:r>
      <w:r w:rsidR="005C7E87" w:rsidRPr="00787770">
        <w:rPr>
          <w:rFonts w:ascii="Times New Roman" w:hAnsi="Times New Roman" w:cs="Times New Roman"/>
        </w:rPr>
        <w:t xml:space="preserve"> </w:t>
      </w:r>
      <w:r w:rsidR="008B75A9" w:rsidRPr="00787770">
        <w:rPr>
          <w:rFonts w:ascii="Times New Roman" w:hAnsi="Times New Roman" w:cs="Times New Roman"/>
        </w:rPr>
        <w:t xml:space="preserve">with </w:t>
      </w:r>
      <w:r w:rsidR="00070798" w:rsidRPr="00041243">
        <w:rPr>
          <w:rFonts w:ascii="Times New Roman" w:hAnsi="Times New Roman" w:cs="Times New Roman"/>
        </w:rPr>
        <w:t xml:space="preserve">MNPs &lt; 10 nm (subfigure in </w:t>
      </w:r>
      <w:r w:rsidR="00070798" w:rsidRPr="00884996">
        <w:rPr>
          <w:rFonts w:ascii="Times New Roman" w:hAnsi="Times New Roman" w:cs="Times New Roman"/>
        </w:rPr>
        <w:t>Fig</w:t>
      </w:r>
      <w:r w:rsidR="009D3F68" w:rsidRPr="00884996">
        <w:rPr>
          <w:rFonts w:ascii="Times New Roman" w:hAnsi="Times New Roman" w:cs="Times New Roman"/>
        </w:rPr>
        <w:t xml:space="preserve">ure </w:t>
      </w:r>
      <w:r w:rsidR="00070798" w:rsidRPr="00884996">
        <w:rPr>
          <w:rFonts w:ascii="Times New Roman" w:hAnsi="Times New Roman" w:cs="Times New Roman"/>
        </w:rPr>
        <w:t>1</w:t>
      </w:r>
      <w:r w:rsidR="00070798" w:rsidRPr="00442E90">
        <w:rPr>
          <w:rFonts w:ascii="Times New Roman" w:hAnsi="Times New Roman" w:cs="Times New Roman"/>
        </w:rPr>
        <w:t>)</w:t>
      </w:r>
      <w:r w:rsidR="005C3751" w:rsidRPr="000774E8">
        <w:rPr>
          <w:rFonts w:ascii="Times New Roman" w:hAnsi="Times New Roman" w:cs="Times New Roman"/>
        </w:rPr>
        <w:t xml:space="preserve">. </w:t>
      </w:r>
      <w:r>
        <w:rPr>
          <w:rFonts w:ascii="Times New Roman" w:hAnsi="Times New Roman" w:cs="Times New Roman"/>
        </w:rPr>
        <w:t>M</w:t>
      </w:r>
      <w:r w:rsidR="00560E55" w:rsidRPr="007B44ED">
        <w:rPr>
          <w:rFonts w:ascii="Times New Roman" w:hAnsi="Times New Roman" w:cs="Times New Roman"/>
        </w:rPr>
        <w:t xml:space="preserve">ore than </w:t>
      </w:r>
      <w:r w:rsidR="0054679B" w:rsidRPr="007B44ED">
        <w:rPr>
          <w:rFonts w:ascii="Times New Roman" w:hAnsi="Times New Roman" w:cs="Times New Roman"/>
        </w:rPr>
        <w:t>30</w:t>
      </w:r>
      <w:r w:rsidR="00820111" w:rsidRPr="007B44ED">
        <w:rPr>
          <w:rFonts w:ascii="Times New Roman" w:hAnsi="Times New Roman" w:cs="Times New Roman"/>
        </w:rPr>
        <w:t xml:space="preserve"> </w:t>
      </w:r>
      <w:r w:rsidR="00560E55" w:rsidRPr="007B44ED">
        <w:rPr>
          <w:rFonts w:ascii="Times New Roman" w:hAnsi="Times New Roman" w:cs="Times New Roman"/>
        </w:rPr>
        <w:t xml:space="preserve">different </w:t>
      </w:r>
      <w:r w:rsidR="00820111" w:rsidRPr="007B44ED">
        <w:rPr>
          <w:rFonts w:ascii="Times New Roman" w:hAnsi="Times New Roman" w:cs="Times New Roman"/>
        </w:rPr>
        <w:t xml:space="preserve">crops </w:t>
      </w:r>
      <w:r w:rsidR="00560E55" w:rsidRPr="007B44ED">
        <w:rPr>
          <w:rFonts w:ascii="Times New Roman" w:hAnsi="Times New Roman" w:cs="Times New Roman"/>
        </w:rPr>
        <w:t xml:space="preserve">have </w:t>
      </w:r>
      <w:r w:rsidR="00820111" w:rsidRPr="007B44ED">
        <w:rPr>
          <w:rFonts w:ascii="Times New Roman" w:hAnsi="Times New Roman" w:cs="Times New Roman"/>
        </w:rPr>
        <w:t>been studied</w:t>
      </w:r>
      <w:r>
        <w:rPr>
          <w:rFonts w:ascii="Times New Roman" w:hAnsi="Times New Roman" w:cs="Times New Roman"/>
        </w:rPr>
        <w:t xml:space="preserve"> (with no discrimination between varieties), </w:t>
      </w:r>
      <w:r w:rsidR="00560E55" w:rsidRPr="007B44ED">
        <w:rPr>
          <w:rFonts w:ascii="Times New Roman" w:hAnsi="Times New Roman" w:cs="Times New Roman"/>
        </w:rPr>
        <w:t xml:space="preserve">with </w:t>
      </w:r>
      <w:r w:rsidR="00CB094C" w:rsidRPr="007B44ED">
        <w:rPr>
          <w:rFonts w:ascii="Times New Roman" w:hAnsi="Times New Roman" w:cs="Times New Roman"/>
        </w:rPr>
        <w:t>wheat (31), tomato (24), bean (</w:t>
      </w:r>
      <w:r w:rsidR="000D2EF1" w:rsidRPr="007B44ED">
        <w:rPr>
          <w:rFonts w:ascii="Times New Roman" w:hAnsi="Times New Roman" w:cs="Times New Roman"/>
        </w:rPr>
        <w:t>21</w:t>
      </w:r>
      <w:r w:rsidR="00CB094C" w:rsidRPr="007B44ED">
        <w:rPr>
          <w:rFonts w:ascii="Times New Roman" w:hAnsi="Times New Roman" w:cs="Times New Roman"/>
        </w:rPr>
        <w:t>), maize</w:t>
      </w:r>
      <w:r w:rsidR="000D2EF1" w:rsidRPr="007B44ED">
        <w:rPr>
          <w:rFonts w:ascii="Times New Roman" w:hAnsi="Times New Roman" w:cs="Times New Roman"/>
        </w:rPr>
        <w:t xml:space="preserve"> (20)</w:t>
      </w:r>
      <w:r w:rsidR="00CB094C" w:rsidRPr="007B44ED">
        <w:rPr>
          <w:rFonts w:ascii="Times New Roman" w:hAnsi="Times New Roman" w:cs="Times New Roman"/>
        </w:rPr>
        <w:t>, rice</w:t>
      </w:r>
      <w:r w:rsidR="000D2EF1" w:rsidRPr="007B44ED">
        <w:rPr>
          <w:rFonts w:ascii="Times New Roman" w:hAnsi="Times New Roman" w:cs="Times New Roman"/>
        </w:rPr>
        <w:t xml:space="preserve"> (19)</w:t>
      </w:r>
      <w:r w:rsidR="00CB094C" w:rsidRPr="007B44ED">
        <w:rPr>
          <w:rFonts w:ascii="Times New Roman" w:hAnsi="Times New Roman" w:cs="Times New Roman"/>
        </w:rPr>
        <w:t xml:space="preserve"> and cucumber</w:t>
      </w:r>
      <w:r w:rsidR="000D2EF1" w:rsidRPr="005669CC">
        <w:rPr>
          <w:rFonts w:ascii="Times New Roman" w:hAnsi="Times New Roman" w:cs="Times New Roman"/>
        </w:rPr>
        <w:t xml:space="preserve"> (17)</w:t>
      </w:r>
      <w:r w:rsidR="00CB094C" w:rsidRPr="00C76BFF">
        <w:rPr>
          <w:rFonts w:ascii="Times New Roman" w:hAnsi="Times New Roman" w:cs="Times New Roman"/>
        </w:rPr>
        <w:t xml:space="preserve"> </w:t>
      </w:r>
      <w:r w:rsidR="00560E55" w:rsidRPr="00B234CE">
        <w:rPr>
          <w:rFonts w:ascii="Times New Roman" w:hAnsi="Times New Roman" w:cs="Times New Roman"/>
        </w:rPr>
        <w:t xml:space="preserve">being the </w:t>
      </w:r>
      <w:r w:rsidR="00560E55" w:rsidRPr="006A4E4E">
        <w:rPr>
          <w:rFonts w:ascii="Times New Roman" w:hAnsi="Times New Roman" w:cs="Times New Roman"/>
        </w:rPr>
        <w:t xml:space="preserve">most abundant </w:t>
      </w:r>
      <w:r w:rsidR="00CB094C" w:rsidRPr="000969B3">
        <w:rPr>
          <w:rFonts w:ascii="Times New Roman" w:hAnsi="Times New Roman" w:cs="Times New Roman"/>
        </w:rPr>
        <w:t>(</w:t>
      </w:r>
      <w:r w:rsidR="00CB094C" w:rsidRPr="00884996">
        <w:rPr>
          <w:rFonts w:ascii="Times New Roman" w:hAnsi="Times New Roman" w:cs="Times New Roman"/>
        </w:rPr>
        <w:t>Fig</w:t>
      </w:r>
      <w:r w:rsidR="009D3F68" w:rsidRPr="00884996">
        <w:rPr>
          <w:rFonts w:ascii="Times New Roman" w:hAnsi="Times New Roman" w:cs="Times New Roman"/>
        </w:rPr>
        <w:t xml:space="preserve">ure </w:t>
      </w:r>
      <w:r w:rsidR="00CB094C" w:rsidRPr="00884996">
        <w:rPr>
          <w:rFonts w:ascii="Times New Roman" w:hAnsi="Times New Roman" w:cs="Times New Roman"/>
        </w:rPr>
        <w:t>S2</w:t>
      </w:r>
      <w:r w:rsidR="00CB094C" w:rsidRPr="00DC72AB">
        <w:rPr>
          <w:rFonts w:ascii="Times New Roman" w:hAnsi="Times New Roman" w:cs="Times New Roman"/>
        </w:rPr>
        <w:t>).</w:t>
      </w:r>
      <w:r w:rsidR="00B56AB4" w:rsidRPr="00DC72AB">
        <w:rPr>
          <w:rFonts w:ascii="Times New Roman" w:hAnsi="Times New Roman" w:cs="Times New Roman"/>
        </w:rPr>
        <w:t xml:space="preserve"> </w:t>
      </w:r>
      <w:r w:rsidR="00A3135B">
        <w:rPr>
          <w:rFonts w:ascii="Times New Roman" w:hAnsi="Times New Roman" w:cs="Times New Roman"/>
        </w:rPr>
        <w:t>About 58%</w:t>
      </w:r>
      <w:r w:rsidR="00EC5698" w:rsidRPr="00D736A8">
        <w:rPr>
          <w:rFonts w:ascii="Times New Roman" w:hAnsi="Times New Roman" w:cs="Times New Roman"/>
        </w:rPr>
        <w:t xml:space="preserve"> of </w:t>
      </w:r>
      <w:r w:rsidR="00E31764">
        <w:rPr>
          <w:rFonts w:ascii="Times New Roman" w:hAnsi="Times New Roman" w:cs="Times New Roman"/>
        </w:rPr>
        <w:t>all studies</w:t>
      </w:r>
      <w:r w:rsidR="00B56AB4" w:rsidRPr="007B0ECA">
        <w:rPr>
          <w:rFonts w:ascii="Times New Roman" w:hAnsi="Times New Roman" w:cs="Times New Roman"/>
        </w:rPr>
        <w:t xml:space="preserve"> were conducted in hydroponics </w:t>
      </w:r>
      <w:r w:rsidR="00F1427A">
        <w:rPr>
          <w:rFonts w:ascii="Times New Roman" w:hAnsi="Times New Roman" w:cs="Times New Roman"/>
        </w:rPr>
        <w:t>while</w:t>
      </w:r>
      <w:r w:rsidR="00560E55" w:rsidRPr="00685E74">
        <w:rPr>
          <w:rFonts w:ascii="Times New Roman" w:hAnsi="Times New Roman" w:cs="Times New Roman"/>
        </w:rPr>
        <w:t xml:space="preserve"> not</w:t>
      </w:r>
      <w:r w:rsidR="00C55F0B" w:rsidRPr="00685E74">
        <w:rPr>
          <w:rFonts w:ascii="Times New Roman" w:hAnsi="Times New Roman" w:cs="Times New Roman"/>
        </w:rPr>
        <w:t xml:space="preserve"> with soil</w:t>
      </w:r>
      <w:r w:rsidR="0098511A">
        <w:rPr>
          <w:rFonts w:ascii="Times New Roman" w:hAnsi="Times New Roman" w:cs="Times New Roman"/>
        </w:rPr>
        <w:t xml:space="preserve"> medium</w:t>
      </w:r>
      <w:r w:rsidR="00B56AB4" w:rsidRPr="000D26EA">
        <w:rPr>
          <w:rFonts w:ascii="Times New Roman" w:hAnsi="Times New Roman" w:cs="Times New Roman"/>
        </w:rPr>
        <w:t xml:space="preserve">, </w:t>
      </w:r>
      <w:r w:rsidR="0098511A">
        <w:rPr>
          <w:rFonts w:ascii="Times New Roman" w:hAnsi="Times New Roman" w:cs="Times New Roman"/>
        </w:rPr>
        <w:t>particularly</w:t>
      </w:r>
      <w:r w:rsidR="0098511A" w:rsidRPr="000D26EA">
        <w:rPr>
          <w:rFonts w:ascii="Times New Roman" w:hAnsi="Times New Roman" w:cs="Times New Roman"/>
        </w:rPr>
        <w:t xml:space="preserve"> </w:t>
      </w:r>
      <w:r w:rsidR="00B56AB4" w:rsidRPr="000D26EA">
        <w:rPr>
          <w:rFonts w:ascii="Times New Roman" w:hAnsi="Times New Roman" w:cs="Times New Roman"/>
        </w:rPr>
        <w:t xml:space="preserve">when the trial plants were cucumber and rice. </w:t>
      </w:r>
      <w:r w:rsidR="0098511A">
        <w:rPr>
          <w:rFonts w:ascii="Times New Roman" w:hAnsi="Times New Roman" w:cs="Times New Roman"/>
        </w:rPr>
        <w:t xml:space="preserve">The vast majority </w:t>
      </w:r>
      <w:r w:rsidR="00A3135B">
        <w:rPr>
          <w:rFonts w:ascii="Times New Roman" w:hAnsi="Times New Roman" w:cs="Times New Roman"/>
        </w:rPr>
        <w:t xml:space="preserve">of </w:t>
      </w:r>
      <w:r w:rsidR="00E31764">
        <w:rPr>
          <w:rFonts w:ascii="Times New Roman" w:hAnsi="Times New Roman" w:cs="Times New Roman"/>
        </w:rPr>
        <w:t>all studies</w:t>
      </w:r>
      <w:r w:rsidR="0098511A">
        <w:rPr>
          <w:rFonts w:ascii="Times New Roman" w:hAnsi="Times New Roman" w:cs="Times New Roman"/>
        </w:rPr>
        <w:t xml:space="preserve"> (84%)</w:t>
      </w:r>
      <w:r w:rsidR="00C55F0B" w:rsidRPr="00C4528F">
        <w:rPr>
          <w:rFonts w:ascii="Times New Roman" w:hAnsi="Times New Roman" w:cs="Times New Roman"/>
        </w:rPr>
        <w:t xml:space="preserve"> </w:t>
      </w:r>
      <w:r w:rsidR="0098511A">
        <w:rPr>
          <w:rFonts w:ascii="Times New Roman" w:hAnsi="Times New Roman" w:cs="Times New Roman"/>
        </w:rPr>
        <w:t>examined</w:t>
      </w:r>
      <w:r w:rsidR="00C55F0B" w:rsidRPr="00C4528F">
        <w:rPr>
          <w:rFonts w:ascii="Times New Roman" w:hAnsi="Times New Roman" w:cs="Times New Roman"/>
        </w:rPr>
        <w:t xml:space="preserve"> root exposure to MNPs rather than </w:t>
      </w:r>
      <w:r w:rsidR="0098511A">
        <w:rPr>
          <w:rFonts w:ascii="Times New Roman" w:hAnsi="Times New Roman" w:cs="Times New Roman"/>
        </w:rPr>
        <w:t>exposure</w:t>
      </w:r>
      <w:r w:rsidR="00560E55" w:rsidRPr="00C4528F">
        <w:rPr>
          <w:rFonts w:ascii="Times New Roman" w:hAnsi="Times New Roman" w:cs="Times New Roman"/>
        </w:rPr>
        <w:t xml:space="preserve"> of </w:t>
      </w:r>
      <w:r w:rsidR="00C55F0B" w:rsidRPr="00B311AD">
        <w:rPr>
          <w:rFonts w:ascii="Times New Roman" w:hAnsi="Times New Roman" w:cs="Times New Roman"/>
        </w:rPr>
        <w:t>lea</w:t>
      </w:r>
      <w:r w:rsidR="00560E55" w:rsidRPr="005C7735">
        <w:rPr>
          <w:rFonts w:ascii="Times New Roman" w:hAnsi="Times New Roman" w:cs="Times New Roman"/>
        </w:rPr>
        <w:t>ves</w:t>
      </w:r>
      <w:r w:rsidR="00C55F0B" w:rsidRPr="003206E8">
        <w:rPr>
          <w:rFonts w:ascii="Times New Roman" w:hAnsi="Times New Roman" w:cs="Times New Roman"/>
        </w:rPr>
        <w:t xml:space="preserve"> or </w:t>
      </w:r>
      <w:r w:rsidR="00D87F1F">
        <w:rPr>
          <w:rFonts w:ascii="Times New Roman" w:hAnsi="Times New Roman" w:cs="Times New Roman"/>
        </w:rPr>
        <w:t>stem</w:t>
      </w:r>
      <w:r w:rsidR="00D87F1F" w:rsidRPr="003C1E26">
        <w:rPr>
          <w:rFonts w:ascii="Times New Roman" w:hAnsi="Times New Roman" w:cs="Times New Roman"/>
        </w:rPr>
        <w:t>s</w:t>
      </w:r>
      <w:r w:rsidR="00C55F0B" w:rsidRPr="00516F6B">
        <w:rPr>
          <w:rFonts w:ascii="Times New Roman" w:hAnsi="Times New Roman" w:cs="Times New Roman"/>
        </w:rPr>
        <w:t xml:space="preserve">. </w:t>
      </w:r>
      <w:r w:rsidR="0098511A">
        <w:rPr>
          <w:rFonts w:ascii="Times New Roman" w:hAnsi="Times New Roman" w:cs="Times New Roman"/>
        </w:rPr>
        <w:t>MNPs</w:t>
      </w:r>
      <w:r w:rsidR="0098511A" w:rsidRPr="009672F3">
        <w:rPr>
          <w:rFonts w:ascii="Times New Roman" w:hAnsi="Times New Roman" w:cs="Times New Roman"/>
        </w:rPr>
        <w:t xml:space="preserve"> </w:t>
      </w:r>
      <w:r w:rsidR="00EC5698" w:rsidRPr="00B26986">
        <w:rPr>
          <w:rFonts w:ascii="Times New Roman" w:hAnsi="Times New Roman" w:cs="Times New Roman"/>
        </w:rPr>
        <w:t>concentration</w:t>
      </w:r>
      <w:r w:rsidR="0098511A">
        <w:rPr>
          <w:rFonts w:ascii="Times New Roman" w:hAnsi="Times New Roman" w:cs="Times New Roman"/>
        </w:rPr>
        <w:t>s</w:t>
      </w:r>
      <w:r w:rsidR="00EC5698" w:rsidRPr="00B26986">
        <w:rPr>
          <w:rFonts w:ascii="Times New Roman" w:hAnsi="Times New Roman" w:cs="Times New Roman"/>
        </w:rPr>
        <w:t xml:space="preserve"> </w:t>
      </w:r>
      <w:r w:rsidR="0098511A">
        <w:rPr>
          <w:rFonts w:ascii="Times New Roman" w:hAnsi="Times New Roman" w:cs="Times New Roman"/>
        </w:rPr>
        <w:t xml:space="preserve">that plants were exposed to </w:t>
      </w:r>
      <w:proofErr w:type="spellStart"/>
      <w:r w:rsidR="0098511A">
        <w:rPr>
          <w:rFonts w:ascii="Times New Roman" w:hAnsi="Times New Roman" w:cs="Times New Roman"/>
        </w:rPr>
        <w:t>range</w:t>
      </w:r>
      <w:r w:rsidR="003E4A5F">
        <w:rPr>
          <w:rFonts w:ascii="Times New Roman" w:hAnsi="Times New Roman" w:cs="Times New Roman"/>
        </w:rPr>
        <w:t>d</w:t>
      </w:r>
      <w:proofErr w:type="spellEnd"/>
      <w:r w:rsidR="0098511A">
        <w:rPr>
          <w:rFonts w:ascii="Times New Roman" w:hAnsi="Times New Roman" w:cs="Times New Roman"/>
        </w:rPr>
        <w:t xml:space="preserve"> </w:t>
      </w:r>
      <w:r w:rsidR="00BC2234" w:rsidRPr="00053456">
        <w:rPr>
          <w:rFonts w:ascii="Times New Roman" w:hAnsi="Times New Roman" w:cs="Times New Roman"/>
        </w:rPr>
        <w:t xml:space="preserve">from </w:t>
      </w:r>
      <w:r w:rsidR="00EC5698" w:rsidRPr="00D62005">
        <w:rPr>
          <w:rFonts w:ascii="Times New Roman" w:hAnsi="Times New Roman" w:cs="Times New Roman"/>
        </w:rPr>
        <w:t xml:space="preserve">1 to 1000 </w:t>
      </w:r>
      <w:r w:rsidR="009D3F68" w:rsidRPr="00C8253E">
        <w:rPr>
          <w:rFonts w:ascii="Times New Roman" w:hAnsi="Times New Roman" w:cs="Times New Roman"/>
        </w:rPr>
        <w:t>ppm</w:t>
      </w:r>
      <w:r w:rsidR="00BC2234" w:rsidRPr="008969B3">
        <w:rPr>
          <w:rFonts w:ascii="Times New Roman" w:hAnsi="Times New Roman" w:cs="Times New Roman"/>
        </w:rPr>
        <w:t xml:space="preserve"> </w:t>
      </w:r>
      <w:r w:rsidR="00EC5698" w:rsidRPr="008969B3">
        <w:rPr>
          <w:rFonts w:ascii="Times New Roman" w:hAnsi="Times New Roman" w:cs="Times New Roman"/>
        </w:rPr>
        <w:t>(</w:t>
      </w:r>
      <w:r w:rsidR="00EC5698" w:rsidRPr="00015071">
        <w:rPr>
          <w:rFonts w:ascii="Times New Roman" w:hAnsi="Times New Roman" w:cs="Times New Roman"/>
        </w:rPr>
        <w:t>Fig</w:t>
      </w:r>
      <w:r w:rsidR="009D3F68" w:rsidRPr="00015071">
        <w:rPr>
          <w:rFonts w:ascii="Times New Roman" w:hAnsi="Times New Roman" w:cs="Times New Roman"/>
        </w:rPr>
        <w:t xml:space="preserve">ure </w:t>
      </w:r>
      <w:r w:rsidR="00EC5698" w:rsidRPr="00015071">
        <w:rPr>
          <w:rFonts w:ascii="Times New Roman" w:hAnsi="Times New Roman" w:cs="Times New Roman"/>
        </w:rPr>
        <w:t>S3</w:t>
      </w:r>
      <w:r w:rsidR="00EC5698" w:rsidRPr="00C8253E">
        <w:rPr>
          <w:rFonts w:ascii="Times New Roman" w:hAnsi="Times New Roman" w:cs="Times New Roman"/>
        </w:rPr>
        <w:t>).</w:t>
      </w:r>
      <w:r w:rsidR="0009780D" w:rsidRPr="008969B3">
        <w:rPr>
          <w:rFonts w:ascii="Times New Roman" w:hAnsi="Times New Roman" w:cs="Times New Roman"/>
        </w:rPr>
        <w:t xml:space="preserve"> </w:t>
      </w:r>
    </w:p>
    <w:p w14:paraId="63C538D1" w14:textId="59304B66" w:rsidR="00986CBB" w:rsidRPr="008969B3" w:rsidRDefault="00986CBB" w:rsidP="00645A1A">
      <w:pPr>
        <w:spacing w:line="480" w:lineRule="auto"/>
        <w:jc w:val="both"/>
        <w:rPr>
          <w:rFonts w:ascii="Times New Roman" w:hAnsi="Times New Roman" w:cs="Times New Roman"/>
        </w:rPr>
      </w:pPr>
      <w:r w:rsidRPr="008969B3">
        <w:rPr>
          <w:rFonts w:ascii="Times New Roman" w:hAnsi="Times New Roman" w:cs="Times New Roman"/>
        </w:rPr>
        <w:t>3.2</w:t>
      </w:r>
      <w:r w:rsidR="00402DFD">
        <w:rPr>
          <w:rFonts w:ascii="Times New Roman" w:hAnsi="Times New Roman" w:cs="Times New Roman"/>
        </w:rPr>
        <w:t>.</w:t>
      </w:r>
      <w:r w:rsidRPr="008969B3">
        <w:rPr>
          <w:rFonts w:ascii="Times New Roman" w:hAnsi="Times New Roman" w:cs="Times New Roman"/>
        </w:rPr>
        <w:t xml:space="preserve"> Uptake of metal elements by crops</w:t>
      </w:r>
    </w:p>
    <w:p w14:paraId="33C63C9E" w14:textId="2C652D1F" w:rsidR="00A558C7" w:rsidRPr="00C43531" w:rsidRDefault="00994B22" w:rsidP="00645A1A">
      <w:pPr>
        <w:spacing w:line="480" w:lineRule="auto"/>
        <w:jc w:val="both"/>
        <w:rPr>
          <w:rFonts w:ascii="Times New Roman" w:hAnsi="Times New Roman" w:cs="Times New Roman"/>
        </w:rPr>
      </w:pPr>
      <w:r w:rsidRPr="009339D1">
        <w:rPr>
          <w:rFonts w:ascii="Times New Roman" w:hAnsi="Times New Roman" w:cs="Times New Roman"/>
        </w:rPr>
        <w:t>To evaluate the up</w:t>
      </w:r>
      <w:r w:rsidRPr="007F635E">
        <w:rPr>
          <w:rFonts w:ascii="Times New Roman" w:hAnsi="Times New Roman" w:cs="Times New Roman"/>
        </w:rPr>
        <w:t xml:space="preserve">take of MNPs by crops, we </w:t>
      </w:r>
      <w:r w:rsidR="002A6035">
        <w:rPr>
          <w:rFonts w:ascii="Times New Roman" w:hAnsi="Times New Roman" w:cs="Times New Roman"/>
        </w:rPr>
        <w:t xml:space="preserve">concentrated on MNPs </w:t>
      </w:r>
      <w:r w:rsidR="0098511A">
        <w:rPr>
          <w:rFonts w:ascii="Times New Roman" w:hAnsi="Times New Roman" w:cs="Times New Roman"/>
        </w:rPr>
        <w:t xml:space="preserve">that had </w:t>
      </w:r>
      <w:r w:rsidR="00F1427A">
        <w:rPr>
          <w:rFonts w:ascii="Times New Roman" w:hAnsi="Times New Roman" w:cs="Times New Roman"/>
        </w:rPr>
        <w:t>been</w:t>
      </w:r>
      <w:r w:rsidR="002A6035">
        <w:rPr>
          <w:rFonts w:ascii="Times New Roman" w:hAnsi="Times New Roman" w:cs="Times New Roman"/>
        </w:rPr>
        <w:t xml:space="preserve"> frequently studied, </w:t>
      </w:r>
      <w:r w:rsidR="0098511A">
        <w:rPr>
          <w:rFonts w:ascii="Times New Roman" w:hAnsi="Times New Roman" w:cs="Times New Roman"/>
        </w:rPr>
        <w:t>categorized these as elements that are either not</w:t>
      </w:r>
      <w:r w:rsidR="0024286D">
        <w:rPr>
          <w:rFonts w:ascii="Times New Roman" w:hAnsi="Times New Roman" w:cs="Times New Roman"/>
        </w:rPr>
        <w:t xml:space="preserve"> essential</w:t>
      </w:r>
      <w:r w:rsidR="0024286D" w:rsidRPr="0024286D">
        <w:rPr>
          <w:rFonts w:ascii="Times New Roman" w:hAnsi="Times New Roman" w:cs="Times New Roman"/>
        </w:rPr>
        <w:t xml:space="preserve"> </w:t>
      </w:r>
      <w:r w:rsidR="00D45D42">
        <w:rPr>
          <w:rFonts w:ascii="Times New Roman" w:hAnsi="Times New Roman" w:cs="Times New Roman"/>
        </w:rPr>
        <w:t>elements</w:t>
      </w:r>
      <w:r w:rsidR="0024286D" w:rsidRPr="00A00A0F">
        <w:rPr>
          <w:rFonts w:ascii="Times New Roman" w:hAnsi="Times New Roman" w:cs="Times New Roman"/>
        </w:rPr>
        <w:t xml:space="preserve"> </w:t>
      </w:r>
      <w:r w:rsidRPr="00A00A0F">
        <w:rPr>
          <w:rFonts w:ascii="Times New Roman" w:hAnsi="Times New Roman" w:cs="Times New Roman"/>
        </w:rPr>
        <w:t>(</w:t>
      </w:r>
      <w:r w:rsidR="00595920" w:rsidRPr="006441AA">
        <w:rPr>
          <w:rFonts w:ascii="Times New Roman" w:hAnsi="Times New Roman" w:cs="Times New Roman"/>
        </w:rPr>
        <w:t xml:space="preserve">Ag, Ce, </w:t>
      </w:r>
      <w:r w:rsidR="00EE5535" w:rsidRPr="009C44E0">
        <w:rPr>
          <w:rFonts w:ascii="Times New Roman" w:hAnsi="Times New Roman" w:cs="Times New Roman"/>
        </w:rPr>
        <w:t xml:space="preserve">and </w:t>
      </w:r>
      <w:r w:rsidR="00595920" w:rsidRPr="00C65012">
        <w:rPr>
          <w:rFonts w:ascii="Times New Roman" w:hAnsi="Times New Roman" w:cs="Times New Roman"/>
        </w:rPr>
        <w:t>Ti)</w:t>
      </w:r>
      <w:r w:rsidR="0098511A">
        <w:rPr>
          <w:rFonts w:ascii="Times New Roman" w:hAnsi="Times New Roman" w:cs="Times New Roman"/>
        </w:rPr>
        <w:t xml:space="preserve"> to plants</w:t>
      </w:r>
      <w:r w:rsidR="00595920" w:rsidRPr="00C65012">
        <w:rPr>
          <w:rFonts w:ascii="Times New Roman" w:hAnsi="Times New Roman" w:cs="Times New Roman"/>
        </w:rPr>
        <w:t xml:space="preserve"> </w:t>
      </w:r>
      <w:r w:rsidR="0098511A">
        <w:rPr>
          <w:rFonts w:ascii="Times New Roman" w:hAnsi="Times New Roman" w:cs="Times New Roman"/>
        </w:rPr>
        <w:t>or are</w:t>
      </w:r>
      <w:r w:rsidR="002A6035">
        <w:rPr>
          <w:rFonts w:ascii="Times New Roman" w:hAnsi="Times New Roman" w:cs="Times New Roman"/>
        </w:rPr>
        <w:t xml:space="preserve"> additionally essential for plants </w:t>
      </w:r>
      <w:r w:rsidR="00595920" w:rsidRPr="00C8253E">
        <w:rPr>
          <w:rFonts w:ascii="Times New Roman" w:hAnsi="Times New Roman" w:cs="Times New Roman"/>
        </w:rPr>
        <w:t>(</w:t>
      </w:r>
      <w:r w:rsidR="008E067E">
        <w:rPr>
          <w:rFonts w:ascii="Times New Roman" w:hAnsi="Times New Roman" w:cs="Times New Roman"/>
        </w:rPr>
        <w:t>Cu, Zn and Fe</w:t>
      </w:r>
      <w:r w:rsidR="000D5381">
        <w:rPr>
          <w:rFonts w:ascii="Times New Roman" w:hAnsi="Times New Roman" w:cs="Times New Roman"/>
        </w:rPr>
        <w:t>)</w:t>
      </w:r>
      <w:r w:rsidR="002A6035">
        <w:rPr>
          <w:rFonts w:ascii="Times New Roman" w:hAnsi="Times New Roman" w:cs="Times New Roman"/>
        </w:rPr>
        <w:t>,</w:t>
      </w:r>
      <w:r w:rsidR="00324AB6" w:rsidRPr="00C8253E">
        <w:rPr>
          <w:rFonts w:ascii="Times New Roman" w:hAnsi="Times New Roman" w:cs="Times New Roman"/>
        </w:rPr>
        <w:t xml:space="preserve"> </w:t>
      </w:r>
      <w:r w:rsidRPr="008969B3">
        <w:rPr>
          <w:rFonts w:ascii="Times New Roman" w:hAnsi="Times New Roman" w:cs="Times New Roman"/>
        </w:rPr>
        <w:t xml:space="preserve">and </w:t>
      </w:r>
      <w:r w:rsidR="0098511A">
        <w:rPr>
          <w:rFonts w:ascii="Times New Roman" w:hAnsi="Times New Roman" w:cs="Times New Roman"/>
        </w:rPr>
        <w:t xml:space="preserve">then </w:t>
      </w:r>
      <w:r w:rsidRPr="008969B3">
        <w:rPr>
          <w:rFonts w:ascii="Times New Roman" w:hAnsi="Times New Roman" w:cs="Times New Roman"/>
        </w:rPr>
        <w:t xml:space="preserve">recorded </w:t>
      </w:r>
      <w:r w:rsidR="00324AB6" w:rsidRPr="008969B3">
        <w:rPr>
          <w:rFonts w:ascii="Times New Roman" w:hAnsi="Times New Roman" w:cs="Times New Roman"/>
        </w:rPr>
        <w:t>their</w:t>
      </w:r>
      <w:r w:rsidR="00E93322" w:rsidRPr="008969B3">
        <w:rPr>
          <w:rFonts w:ascii="Times New Roman" w:hAnsi="Times New Roman" w:cs="Times New Roman"/>
        </w:rPr>
        <w:t xml:space="preserve"> accumulation</w:t>
      </w:r>
      <w:r w:rsidR="00324AB6" w:rsidRPr="009339D1">
        <w:rPr>
          <w:rFonts w:ascii="Times New Roman" w:hAnsi="Times New Roman" w:cs="Times New Roman"/>
        </w:rPr>
        <w:t xml:space="preserve"> in various plant tissues (</w:t>
      </w:r>
      <w:r w:rsidR="00324AB6" w:rsidRPr="0024286D">
        <w:rPr>
          <w:rFonts w:ascii="Times New Roman" w:hAnsi="Times New Roman" w:cs="Times New Roman"/>
        </w:rPr>
        <w:t>Fig</w:t>
      </w:r>
      <w:r w:rsidR="009D3F68" w:rsidRPr="0024286D">
        <w:rPr>
          <w:rFonts w:ascii="Times New Roman" w:hAnsi="Times New Roman" w:cs="Times New Roman"/>
        </w:rPr>
        <w:t xml:space="preserve">ure </w:t>
      </w:r>
      <w:r w:rsidR="00324AB6" w:rsidRPr="0024286D">
        <w:rPr>
          <w:rFonts w:ascii="Times New Roman" w:hAnsi="Times New Roman" w:cs="Times New Roman"/>
        </w:rPr>
        <w:t>2</w:t>
      </w:r>
      <w:r w:rsidR="00324AB6" w:rsidRPr="0097299E">
        <w:rPr>
          <w:rFonts w:ascii="Times New Roman" w:hAnsi="Times New Roman" w:cs="Times New Roman"/>
        </w:rPr>
        <w:t>).</w:t>
      </w:r>
      <w:r w:rsidR="00E93322" w:rsidRPr="00B1233C">
        <w:rPr>
          <w:rFonts w:ascii="Times New Roman" w:hAnsi="Times New Roman" w:cs="Times New Roman"/>
        </w:rPr>
        <w:t xml:space="preserve"> </w:t>
      </w:r>
      <w:r w:rsidRPr="00FC7EB0">
        <w:rPr>
          <w:rFonts w:ascii="Times New Roman" w:hAnsi="Times New Roman" w:cs="Times New Roman"/>
        </w:rPr>
        <w:t>For all studies, we</w:t>
      </w:r>
      <w:r w:rsidR="00E93322" w:rsidRPr="00FC7EB0">
        <w:rPr>
          <w:rFonts w:ascii="Times New Roman" w:hAnsi="Times New Roman" w:cs="Times New Roman"/>
        </w:rPr>
        <w:t xml:space="preserve"> observed </w:t>
      </w:r>
      <w:r w:rsidRPr="00A00A0F">
        <w:rPr>
          <w:rFonts w:ascii="Times New Roman" w:hAnsi="Times New Roman" w:cs="Times New Roman"/>
        </w:rPr>
        <w:t xml:space="preserve">that </w:t>
      </w:r>
      <w:r w:rsidR="00F77ABE">
        <w:rPr>
          <w:rFonts w:ascii="Times New Roman" w:hAnsi="Times New Roman" w:cs="Times New Roman"/>
        </w:rPr>
        <w:t>median</w:t>
      </w:r>
      <w:r w:rsidR="005A33FC" w:rsidRPr="006441AA">
        <w:rPr>
          <w:rFonts w:ascii="Times New Roman" w:hAnsi="Times New Roman" w:cs="Times New Roman"/>
        </w:rPr>
        <w:t xml:space="preserve"> </w:t>
      </w:r>
      <w:r w:rsidR="00E93322" w:rsidRPr="009C44E0">
        <w:rPr>
          <w:rFonts w:ascii="Times New Roman" w:hAnsi="Times New Roman" w:cs="Times New Roman"/>
        </w:rPr>
        <w:t>metal concentration</w:t>
      </w:r>
      <w:r w:rsidR="005A33FC" w:rsidRPr="00C65012">
        <w:rPr>
          <w:rFonts w:ascii="Times New Roman" w:hAnsi="Times New Roman" w:cs="Times New Roman"/>
        </w:rPr>
        <w:t xml:space="preserve">s </w:t>
      </w:r>
      <w:r w:rsidR="0098511A">
        <w:rPr>
          <w:rFonts w:ascii="Times New Roman" w:hAnsi="Times New Roman" w:cs="Times New Roman"/>
        </w:rPr>
        <w:t xml:space="preserve">in tissues </w:t>
      </w:r>
      <w:r w:rsidRPr="00041243">
        <w:rPr>
          <w:rFonts w:ascii="Times New Roman" w:hAnsi="Times New Roman" w:cs="Times New Roman"/>
        </w:rPr>
        <w:t xml:space="preserve">decreased </w:t>
      </w:r>
      <w:r w:rsidR="00F77ABE">
        <w:rPr>
          <w:rFonts w:ascii="Times New Roman" w:hAnsi="Times New Roman" w:cs="Times New Roman"/>
        </w:rPr>
        <w:t xml:space="preserve">by </w:t>
      </w:r>
      <w:r w:rsidR="0098511A">
        <w:rPr>
          <w:rFonts w:ascii="Times New Roman" w:hAnsi="Times New Roman" w:cs="Times New Roman"/>
        </w:rPr>
        <w:t>as many as</w:t>
      </w:r>
      <w:r w:rsidR="00F77ABE">
        <w:rPr>
          <w:rFonts w:ascii="Times New Roman" w:hAnsi="Times New Roman" w:cs="Times New Roman"/>
        </w:rPr>
        <w:t xml:space="preserve"> two orders of magnitude </w:t>
      </w:r>
      <w:r w:rsidR="005A33FC" w:rsidRPr="00C8253E">
        <w:rPr>
          <w:rFonts w:ascii="Times New Roman" w:hAnsi="Times New Roman" w:cs="Times New Roman"/>
        </w:rPr>
        <w:t xml:space="preserve">from </w:t>
      </w:r>
      <w:r w:rsidR="003E4A5F">
        <w:rPr>
          <w:rFonts w:ascii="Times New Roman" w:hAnsi="Times New Roman" w:cs="Times New Roman"/>
        </w:rPr>
        <w:t xml:space="preserve">the </w:t>
      </w:r>
      <w:r w:rsidR="005A33FC" w:rsidRPr="00C8253E">
        <w:rPr>
          <w:rFonts w:ascii="Times New Roman" w:hAnsi="Times New Roman" w:cs="Times New Roman"/>
        </w:rPr>
        <w:t>root</w:t>
      </w:r>
      <w:r w:rsidRPr="008969B3">
        <w:rPr>
          <w:rFonts w:ascii="Times New Roman" w:hAnsi="Times New Roman" w:cs="Times New Roman"/>
        </w:rPr>
        <w:t xml:space="preserve"> </w:t>
      </w:r>
      <w:r w:rsidR="0098511A">
        <w:rPr>
          <w:rFonts w:ascii="Times New Roman" w:hAnsi="Times New Roman" w:cs="Times New Roman"/>
        </w:rPr>
        <w:t>through</w:t>
      </w:r>
      <w:r w:rsidR="0098511A" w:rsidRPr="008969B3">
        <w:rPr>
          <w:rFonts w:ascii="Times New Roman" w:hAnsi="Times New Roman" w:cs="Times New Roman"/>
        </w:rPr>
        <w:t xml:space="preserve"> </w:t>
      </w:r>
      <w:r w:rsidRPr="008969B3">
        <w:rPr>
          <w:rFonts w:ascii="Times New Roman" w:hAnsi="Times New Roman" w:cs="Times New Roman"/>
        </w:rPr>
        <w:t xml:space="preserve">the </w:t>
      </w:r>
      <w:r w:rsidR="005A33FC" w:rsidRPr="008969B3">
        <w:rPr>
          <w:rFonts w:ascii="Times New Roman" w:hAnsi="Times New Roman" w:cs="Times New Roman"/>
        </w:rPr>
        <w:t xml:space="preserve">shoot to </w:t>
      </w:r>
      <w:r w:rsidRPr="008969B3">
        <w:rPr>
          <w:rFonts w:ascii="Times New Roman" w:hAnsi="Times New Roman" w:cs="Times New Roman"/>
        </w:rPr>
        <w:t xml:space="preserve">the </w:t>
      </w:r>
      <w:r w:rsidR="005A33FC" w:rsidRPr="009339D1">
        <w:rPr>
          <w:rFonts w:ascii="Times New Roman" w:hAnsi="Times New Roman" w:cs="Times New Roman"/>
        </w:rPr>
        <w:t>leaf</w:t>
      </w:r>
      <w:r w:rsidRPr="00757F80">
        <w:rPr>
          <w:rFonts w:ascii="Times New Roman" w:hAnsi="Times New Roman" w:cs="Times New Roman"/>
        </w:rPr>
        <w:t xml:space="preserve"> (</w:t>
      </w:r>
      <w:r w:rsidRPr="0024286D">
        <w:rPr>
          <w:rFonts w:ascii="Times New Roman" w:hAnsi="Times New Roman" w:cs="Times New Roman"/>
        </w:rPr>
        <w:t>Fig</w:t>
      </w:r>
      <w:r w:rsidR="00B708C1" w:rsidRPr="0024286D">
        <w:rPr>
          <w:rFonts w:ascii="Times New Roman" w:hAnsi="Times New Roman" w:cs="Times New Roman"/>
        </w:rPr>
        <w:t>ure</w:t>
      </w:r>
      <w:r w:rsidRPr="0024286D">
        <w:rPr>
          <w:rFonts w:ascii="Times New Roman" w:hAnsi="Times New Roman" w:cs="Times New Roman"/>
        </w:rPr>
        <w:t xml:space="preserve"> 2</w:t>
      </w:r>
      <w:r w:rsidRPr="008969B3">
        <w:rPr>
          <w:rFonts w:ascii="Times New Roman" w:hAnsi="Times New Roman" w:cs="Times New Roman"/>
        </w:rPr>
        <w:t>)</w:t>
      </w:r>
      <w:r w:rsidR="005A33FC" w:rsidRPr="008969B3">
        <w:rPr>
          <w:rFonts w:ascii="Times New Roman" w:hAnsi="Times New Roman" w:cs="Times New Roman"/>
        </w:rPr>
        <w:t>.</w:t>
      </w:r>
      <w:r w:rsidR="00C149F5" w:rsidRPr="008969B3">
        <w:rPr>
          <w:rFonts w:ascii="Times New Roman" w:hAnsi="Times New Roman" w:cs="Times New Roman"/>
        </w:rPr>
        <w:t xml:space="preserve"> </w:t>
      </w:r>
      <w:r w:rsidR="00B11A8C">
        <w:rPr>
          <w:rFonts w:ascii="Times New Roman" w:hAnsi="Times New Roman" w:cs="Times New Roman"/>
        </w:rPr>
        <w:t>N</w:t>
      </w:r>
      <w:r w:rsidRPr="008969B3">
        <w:rPr>
          <w:rFonts w:ascii="Times New Roman" w:hAnsi="Times New Roman" w:cs="Times New Roman"/>
        </w:rPr>
        <w:t>ote</w:t>
      </w:r>
      <w:r w:rsidR="003E4A5F">
        <w:rPr>
          <w:rFonts w:ascii="Times New Roman" w:hAnsi="Times New Roman" w:cs="Times New Roman"/>
        </w:rPr>
        <w:t>,</w:t>
      </w:r>
      <w:r w:rsidRPr="008969B3">
        <w:rPr>
          <w:rFonts w:ascii="Times New Roman" w:hAnsi="Times New Roman" w:cs="Times New Roman"/>
        </w:rPr>
        <w:t xml:space="preserve"> th</w:t>
      </w:r>
      <w:r w:rsidR="003E4A5F">
        <w:rPr>
          <w:rFonts w:ascii="Times New Roman" w:hAnsi="Times New Roman" w:cs="Times New Roman"/>
        </w:rPr>
        <w:t>e</w:t>
      </w:r>
      <w:r w:rsidRPr="008969B3">
        <w:rPr>
          <w:rFonts w:ascii="Times New Roman" w:hAnsi="Times New Roman" w:cs="Times New Roman"/>
        </w:rPr>
        <w:t xml:space="preserve"> Figure 2 has a</w:t>
      </w:r>
      <w:r w:rsidR="00D00344">
        <w:rPr>
          <w:rFonts w:ascii="Times New Roman" w:hAnsi="Times New Roman" w:cs="Times New Roman"/>
        </w:rPr>
        <w:t>n</w:t>
      </w:r>
      <w:r w:rsidRPr="008969B3">
        <w:rPr>
          <w:rFonts w:ascii="Times New Roman" w:hAnsi="Times New Roman" w:cs="Times New Roman"/>
        </w:rPr>
        <w:t xml:space="preserve"> </w:t>
      </w:r>
      <w:r w:rsidR="00D00344">
        <w:rPr>
          <w:rFonts w:ascii="Times New Roman" w:hAnsi="Times New Roman" w:cs="Times New Roman"/>
        </w:rPr>
        <w:t>exponential</w:t>
      </w:r>
      <w:r w:rsidRPr="008969B3">
        <w:rPr>
          <w:rFonts w:ascii="Times New Roman" w:hAnsi="Times New Roman" w:cs="Times New Roman"/>
        </w:rPr>
        <w:t xml:space="preserve"> scale</w:t>
      </w:r>
      <w:r w:rsidR="00D00344">
        <w:rPr>
          <w:rFonts w:ascii="Times New Roman" w:hAnsi="Times New Roman" w:cs="Times New Roman"/>
        </w:rPr>
        <w:t xml:space="preserve"> for y-axis</w:t>
      </w:r>
      <w:r w:rsidRPr="008969B3">
        <w:rPr>
          <w:rFonts w:ascii="Times New Roman" w:hAnsi="Times New Roman" w:cs="Times New Roman"/>
        </w:rPr>
        <w:t xml:space="preserve">. </w:t>
      </w:r>
      <w:r w:rsidR="00D00344">
        <w:rPr>
          <w:rFonts w:ascii="Times New Roman" w:hAnsi="Times New Roman" w:cs="Times New Roman"/>
        </w:rPr>
        <w:t>F</w:t>
      </w:r>
      <w:r w:rsidR="00D00344" w:rsidRPr="007F635E">
        <w:rPr>
          <w:rFonts w:ascii="Times New Roman" w:hAnsi="Times New Roman" w:cs="Times New Roman"/>
        </w:rPr>
        <w:t xml:space="preserve">or instance, </w:t>
      </w:r>
      <w:r w:rsidR="00D00344">
        <w:rPr>
          <w:rFonts w:ascii="Times New Roman" w:hAnsi="Times New Roman" w:cs="Times New Roman"/>
        </w:rPr>
        <w:t>t</w:t>
      </w:r>
      <w:r w:rsidR="00C149F5" w:rsidRPr="009339D1">
        <w:rPr>
          <w:rFonts w:ascii="Times New Roman" w:hAnsi="Times New Roman" w:cs="Times New Roman"/>
        </w:rPr>
        <w:t xml:space="preserve">he </w:t>
      </w:r>
      <w:r w:rsidR="00D00344">
        <w:rPr>
          <w:rFonts w:ascii="Times New Roman" w:hAnsi="Times New Roman" w:cs="Times New Roman"/>
        </w:rPr>
        <w:t xml:space="preserve">ratios of </w:t>
      </w:r>
      <w:r w:rsidR="00C149F5" w:rsidRPr="009339D1">
        <w:rPr>
          <w:rFonts w:ascii="Times New Roman" w:hAnsi="Times New Roman" w:cs="Times New Roman"/>
        </w:rPr>
        <w:t xml:space="preserve">median Ag concentrations </w:t>
      </w:r>
      <w:r w:rsidR="00D00344">
        <w:rPr>
          <w:rFonts w:ascii="Times New Roman" w:hAnsi="Times New Roman" w:cs="Times New Roman"/>
        </w:rPr>
        <w:t>of</w:t>
      </w:r>
      <w:r w:rsidR="00C149F5" w:rsidRPr="009339D1">
        <w:rPr>
          <w:rFonts w:ascii="Times New Roman" w:hAnsi="Times New Roman" w:cs="Times New Roman"/>
        </w:rPr>
        <w:t xml:space="preserve"> root</w:t>
      </w:r>
      <w:r w:rsidR="00D00344">
        <w:rPr>
          <w:rFonts w:ascii="Times New Roman" w:hAnsi="Times New Roman" w:cs="Times New Roman"/>
        </w:rPr>
        <w:t xml:space="preserve"> to shoot and root to leaf were </w:t>
      </w:r>
      <w:r w:rsidR="004D7372">
        <w:rPr>
          <w:rFonts w:ascii="Times New Roman" w:hAnsi="Times New Roman" w:cs="Times New Roman"/>
        </w:rPr>
        <w:t>41</w:t>
      </w:r>
      <w:r w:rsidR="00451CE5">
        <w:rPr>
          <w:rFonts w:ascii="Times New Roman" w:hAnsi="Times New Roman" w:cs="Times New Roman"/>
        </w:rPr>
        <w:t>:1</w:t>
      </w:r>
      <w:r w:rsidR="004D7372">
        <w:rPr>
          <w:rFonts w:ascii="Times New Roman" w:hAnsi="Times New Roman" w:cs="Times New Roman"/>
        </w:rPr>
        <w:t xml:space="preserve"> and 152</w:t>
      </w:r>
      <w:r w:rsidR="00451CE5">
        <w:rPr>
          <w:rFonts w:ascii="Times New Roman" w:hAnsi="Times New Roman" w:cs="Times New Roman"/>
        </w:rPr>
        <w:t>:1</w:t>
      </w:r>
      <w:r w:rsidRPr="007F635E">
        <w:rPr>
          <w:rFonts w:ascii="Times New Roman" w:hAnsi="Times New Roman" w:cs="Times New Roman"/>
        </w:rPr>
        <w:t xml:space="preserve">, </w:t>
      </w:r>
      <w:r w:rsidR="00C149F5" w:rsidRPr="00787770">
        <w:rPr>
          <w:rFonts w:ascii="Times New Roman" w:hAnsi="Times New Roman" w:cs="Times New Roman"/>
        </w:rPr>
        <w:t>respectively</w:t>
      </w:r>
      <w:r w:rsidRPr="00041243">
        <w:rPr>
          <w:rFonts w:ascii="Times New Roman" w:hAnsi="Times New Roman" w:cs="Times New Roman"/>
        </w:rPr>
        <w:t xml:space="preserve">. For </w:t>
      </w:r>
      <w:r w:rsidR="00C149F5" w:rsidRPr="00935BA5">
        <w:rPr>
          <w:rFonts w:ascii="Times New Roman" w:hAnsi="Times New Roman" w:cs="Times New Roman"/>
        </w:rPr>
        <w:t>C</w:t>
      </w:r>
      <w:r w:rsidR="00C149F5" w:rsidRPr="00BF3C8D">
        <w:rPr>
          <w:rFonts w:ascii="Times New Roman" w:hAnsi="Times New Roman" w:cs="Times New Roman"/>
        </w:rPr>
        <w:t xml:space="preserve">e, </w:t>
      </w:r>
      <w:r w:rsidRPr="00F25FDD">
        <w:rPr>
          <w:rFonts w:ascii="Times New Roman" w:hAnsi="Times New Roman" w:cs="Times New Roman"/>
        </w:rPr>
        <w:t>concentrations in roots exceeded th</w:t>
      </w:r>
      <w:r w:rsidR="002A6035">
        <w:rPr>
          <w:rFonts w:ascii="Times New Roman" w:hAnsi="Times New Roman" w:cs="Times New Roman"/>
        </w:rPr>
        <w:t>ose</w:t>
      </w:r>
      <w:r w:rsidRPr="00F25FDD">
        <w:rPr>
          <w:rFonts w:ascii="Times New Roman" w:hAnsi="Times New Roman" w:cs="Times New Roman"/>
        </w:rPr>
        <w:t xml:space="preserve"> of the shoots by 2 orders of magnitude; relative differences for the o</w:t>
      </w:r>
      <w:r w:rsidRPr="00442E90">
        <w:rPr>
          <w:rFonts w:ascii="Times New Roman" w:hAnsi="Times New Roman" w:cs="Times New Roman"/>
        </w:rPr>
        <w:t>ther elements were one magnitude lower (</w:t>
      </w:r>
      <w:r w:rsidRPr="0024286D">
        <w:rPr>
          <w:rFonts w:ascii="Times New Roman" w:hAnsi="Times New Roman" w:cs="Times New Roman"/>
        </w:rPr>
        <w:t>Fig</w:t>
      </w:r>
      <w:r w:rsidR="009D3F68" w:rsidRPr="0024286D">
        <w:rPr>
          <w:rFonts w:ascii="Times New Roman" w:hAnsi="Times New Roman" w:cs="Times New Roman"/>
        </w:rPr>
        <w:t xml:space="preserve">ure </w:t>
      </w:r>
      <w:r w:rsidRPr="0024286D">
        <w:rPr>
          <w:rFonts w:ascii="Times New Roman" w:hAnsi="Times New Roman" w:cs="Times New Roman"/>
        </w:rPr>
        <w:t>2</w:t>
      </w:r>
      <w:r w:rsidRPr="00C8253E">
        <w:rPr>
          <w:rFonts w:ascii="Times New Roman" w:hAnsi="Times New Roman" w:cs="Times New Roman"/>
        </w:rPr>
        <w:t xml:space="preserve">). </w:t>
      </w:r>
      <w:r w:rsidR="0098511A">
        <w:rPr>
          <w:rFonts w:ascii="Times New Roman" w:hAnsi="Times New Roman" w:cs="Times New Roman"/>
        </w:rPr>
        <w:t xml:space="preserve">The only exception was Zn, where </w:t>
      </w:r>
      <w:r w:rsidR="00464164" w:rsidRPr="008969B3">
        <w:rPr>
          <w:rFonts w:ascii="Times New Roman" w:hAnsi="Times New Roman" w:cs="Times New Roman"/>
        </w:rPr>
        <w:t xml:space="preserve">the median Zn concentrations among root, shoot and leaf were relatively </w:t>
      </w:r>
      <w:r w:rsidR="004402BA" w:rsidRPr="008969B3">
        <w:rPr>
          <w:rFonts w:ascii="Times New Roman" w:hAnsi="Times New Roman" w:cs="Times New Roman"/>
        </w:rPr>
        <w:t>similar</w:t>
      </w:r>
      <w:r w:rsidR="00464164" w:rsidRPr="008969B3">
        <w:rPr>
          <w:rFonts w:ascii="Times New Roman" w:hAnsi="Times New Roman" w:cs="Times New Roman"/>
        </w:rPr>
        <w:t xml:space="preserve">. </w:t>
      </w:r>
      <w:r w:rsidR="00B010D2">
        <w:rPr>
          <w:rFonts w:ascii="Times New Roman" w:hAnsi="Times New Roman" w:cs="Times New Roman"/>
        </w:rPr>
        <w:t>The s</w:t>
      </w:r>
      <w:r w:rsidR="002535DA">
        <w:rPr>
          <w:rFonts w:ascii="Times New Roman" w:hAnsi="Times New Roman" w:cs="Times New Roman"/>
        </w:rPr>
        <w:t xml:space="preserve">tatistical tests </w:t>
      </w:r>
      <w:r w:rsidR="00B010D2">
        <w:rPr>
          <w:rFonts w:ascii="Times New Roman" w:hAnsi="Times New Roman" w:cs="Times New Roman"/>
        </w:rPr>
        <w:t>confirmed</w:t>
      </w:r>
      <w:r w:rsidR="002535DA">
        <w:rPr>
          <w:rFonts w:ascii="Times New Roman" w:hAnsi="Times New Roman" w:cs="Times New Roman"/>
        </w:rPr>
        <w:t xml:space="preserve"> that the metal concentrations in root were significantly higher than th</w:t>
      </w:r>
      <w:r w:rsidR="00B010D2">
        <w:rPr>
          <w:rFonts w:ascii="Times New Roman" w:hAnsi="Times New Roman" w:cs="Times New Roman"/>
        </w:rPr>
        <w:t xml:space="preserve">ose </w:t>
      </w:r>
      <w:r w:rsidR="002535DA">
        <w:rPr>
          <w:rFonts w:ascii="Times New Roman" w:hAnsi="Times New Roman" w:cs="Times New Roman"/>
        </w:rPr>
        <w:t xml:space="preserve">of shoot and leaf </w:t>
      </w:r>
      <w:r w:rsidR="00B010D2">
        <w:rPr>
          <w:rFonts w:ascii="Times New Roman" w:hAnsi="Times New Roman" w:cs="Times New Roman"/>
        </w:rPr>
        <w:t xml:space="preserve">following </w:t>
      </w:r>
      <w:r w:rsidR="002535DA">
        <w:rPr>
          <w:rFonts w:ascii="Times New Roman" w:hAnsi="Times New Roman" w:cs="Times New Roman"/>
        </w:rPr>
        <w:t xml:space="preserve">root exposure (Figure S4-1), </w:t>
      </w:r>
      <w:r w:rsidR="00A42015">
        <w:rPr>
          <w:rFonts w:ascii="Times New Roman" w:hAnsi="Times New Roman" w:cs="Times New Roman"/>
        </w:rPr>
        <w:t>while</w:t>
      </w:r>
      <w:r w:rsidR="002535DA">
        <w:rPr>
          <w:rFonts w:ascii="Times New Roman" w:hAnsi="Times New Roman" w:cs="Times New Roman"/>
        </w:rPr>
        <w:t xml:space="preserve"> foliar exposure led to significantly higher metal concentrations in leaf than shoot and root (</w:t>
      </w:r>
      <w:r w:rsidR="003E4A5F">
        <w:rPr>
          <w:rFonts w:ascii="Times New Roman" w:hAnsi="Times New Roman" w:cs="Times New Roman"/>
        </w:rPr>
        <w:t xml:space="preserve">for </w:t>
      </w:r>
      <w:r w:rsidR="002535DA">
        <w:rPr>
          <w:rFonts w:ascii="Times New Roman" w:hAnsi="Times New Roman" w:cs="Times New Roman"/>
        </w:rPr>
        <w:t xml:space="preserve">Ce and Zn, Figure S4-2). </w:t>
      </w:r>
      <w:r w:rsidR="00A42015">
        <w:rPr>
          <w:rFonts w:ascii="Times New Roman" w:hAnsi="Times New Roman" w:cs="Times New Roman"/>
        </w:rPr>
        <w:t xml:space="preserve">The one exception to this is Ti, where there was less data and the distribution was more skewed. </w:t>
      </w:r>
      <w:r w:rsidR="00A20569">
        <w:rPr>
          <w:rFonts w:ascii="Times New Roman" w:hAnsi="Times New Roman" w:cs="Times New Roman"/>
        </w:rPr>
        <w:t xml:space="preserve">The ratios of median concentration in shoot for each metal </w:t>
      </w:r>
      <w:r w:rsidR="004856C0">
        <w:rPr>
          <w:rFonts w:ascii="Times New Roman" w:hAnsi="Times New Roman" w:cs="Times New Roman"/>
        </w:rPr>
        <w:t xml:space="preserve">with foliar exposure to that under root exposure ranged from -31 to 232% (data not shown). </w:t>
      </w:r>
      <w:r w:rsidR="0048047C" w:rsidRPr="00274AE8">
        <w:rPr>
          <w:rFonts w:ascii="Times New Roman" w:hAnsi="Times New Roman" w:cs="Times New Roman"/>
        </w:rPr>
        <w:t xml:space="preserve">Moreover, </w:t>
      </w:r>
      <w:r w:rsidR="00C20566" w:rsidRPr="00274AE8">
        <w:rPr>
          <w:rFonts w:ascii="Times New Roman" w:hAnsi="Times New Roman" w:cs="Times New Roman"/>
        </w:rPr>
        <w:t xml:space="preserve">plant essential </w:t>
      </w:r>
      <w:r w:rsidR="0048047C" w:rsidRPr="00274AE8">
        <w:rPr>
          <w:rFonts w:ascii="Times New Roman" w:hAnsi="Times New Roman" w:cs="Times New Roman"/>
        </w:rPr>
        <w:t>metals like Zn</w:t>
      </w:r>
      <w:r w:rsidR="002B5510" w:rsidRPr="00274AE8">
        <w:rPr>
          <w:rFonts w:ascii="Times New Roman" w:hAnsi="Times New Roman" w:cs="Times New Roman"/>
        </w:rPr>
        <w:t xml:space="preserve"> and</w:t>
      </w:r>
      <w:r w:rsidR="0048047C" w:rsidRPr="00274AE8">
        <w:rPr>
          <w:rFonts w:ascii="Times New Roman" w:hAnsi="Times New Roman" w:cs="Times New Roman"/>
        </w:rPr>
        <w:t xml:space="preserve"> Fe </w:t>
      </w:r>
      <w:r w:rsidR="00274AE8" w:rsidRPr="00375FC1">
        <w:rPr>
          <w:rFonts w:ascii="Times New Roman" w:hAnsi="Times New Roman" w:cs="Times New Roman"/>
        </w:rPr>
        <w:t xml:space="preserve">were </w:t>
      </w:r>
      <w:r w:rsidR="00F77ABE" w:rsidRPr="00274AE8">
        <w:rPr>
          <w:rFonts w:ascii="Times New Roman" w:hAnsi="Times New Roman" w:cs="Times New Roman"/>
        </w:rPr>
        <w:t xml:space="preserve">mainly </w:t>
      </w:r>
      <w:r w:rsidR="0048047C" w:rsidRPr="00274AE8">
        <w:rPr>
          <w:rFonts w:ascii="Times New Roman" w:hAnsi="Times New Roman" w:cs="Times New Roman"/>
        </w:rPr>
        <w:t xml:space="preserve">accumulated </w:t>
      </w:r>
      <w:r w:rsidR="004402BA" w:rsidRPr="00274AE8">
        <w:rPr>
          <w:rFonts w:ascii="Times New Roman" w:hAnsi="Times New Roman" w:cs="Times New Roman"/>
        </w:rPr>
        <w:t xml:space="preserve">in </w:t>
      </w:r>
      <w:r w:rsidR="0048047C" w:rsidRPr="00274AE8">
        <w:rPr>
          <w:rFonts w:ascii="Times New Roman" w:hAnsi="Times New Roman" w:cs="Times New Roman"/>
        </w:rPr>
        <w:t>higher concentrations</w:t>
      </w:r>
      <w:r w:rsidR="00F77ABE" w:rsidRPr="00274AE8">
        <w:rPr>
          <w:rFonts w:ascii="Times New Roman" w:hAnsi="Times New Roman" w:cs="Times New Roman"/>
        </w:rPr>
        <w:t xml:space="preserve"> (especially in shoot and leaf)</w:t>
      </w:r>
      <w:r w:rsidR="0048047C" w:rsidRPr="00274AE8">
        <w:rPr>
          <w:rFonts w:ascii="Times New Roman" w:hAnsi="Times New Roman" w:cs="Times New Roman"/>
        </w:rPr>
        <w:t xml:space="preserve"> </w:t>
      </w:r>
      <w:r w:rsidR="004402BA" w:rsidRPr="00274AE8">
        <w:rPr>
          <w:rFonts w:ascii="Times New Roman" w:hAnsi="Times New Roman" w:cs="Times New Roman"/>
        </w:rPr>
        <w:t xml:space="preserve">than observed for </w:t>
      </w:r>
      <w:r w:rsidR="00A42015" w:rsidRPr="00274AE8">
        <w:rPr>
          <w:rFonts w:ascii="Times New Roman" w:hAnsi="Times New Roman" w:cs="Times New Roman"/>
        </w:rPr>
        <w:t xml:space="preserve">non-essential metals like </w:t>
      </w:r>
      <w:r w:rsidR="0048047C" w:rsidRPr="00274AE8">
        <w:rPr>
          <w:rFonts w:ascii="Times New Roman" w:hAnsi="Times New Roman" w:cs="Times New Roman"/>
        </w:rPr>
        <w:t>Ag</w:t>
      </w:r>
      <w:r w:rsidR="00843D76" w:rsidRPr="00274AE8">
        <w:rPr>
          <w:rFonts w:ascii="Times New Roman" w:hAnsi="Times New Roman" w:cs="Times New Roman"/>
        </w:rPr>
        <w:t xml:space="preserve"> and</w:t>
      </w:r>
      <w:r w:rsidR="0048047C" w:rsidRPr="00274AE8">
        <w:rPr>
          <w:rFonts w:ascii="Times New Roman" w:hAnsi="Times New Roman" w:cs="Times New Roman"/>
        </w:rPr>
        <w:t xml:space="preserve"> Ce</w:t>
      </w:r>
      <w:r w:rsidR="00A42015" w:rsidRPr="00274AE8">
        <w:rPr>
          <w:rFonts w:ascii="Times New Roman" w:hAnsi="Times New Roman" w:cs="Times New Roman"/>
        </w:rPr>
        <w:t>,</w:t>
      </w:r>
      <w:r w:rsidR="0048047C" w:rsidRPr="00274AE8">
        <w:rPr>
          <w:rFonts w:ascii="Times New Roman" w:hAnsi="Times New Roman" w:cs="Times New Roman"/>
        </w:rPr>
        <w:t xml:space="preserve"> </w:t>
      </w:r>
      <w:r w:rsidR="002A6035" w:rsidRPr="00274AE8">
        <w:rPr>
          <w:rFonts w:ascii="Times New Roman" w:hAnsi="Times New Roman" w:cs="Times New Roman"/>
        </w:rPr>
        <w:t xml:space="preserve">when comparing data from </w:t>
      </w:r>
      <w:r w:rsidR="004402BA" w:rsidRPr="00274AE8">
        <w:rPr>
          <w:rFonts w:ascii="Times New Roman" w:hAnsi="Times New Roman" w:cs="Times New Roman"/>
        </w:rPr>
        <w:t xml:space="preserve">similar </w:t>
      </w:r>
      <w:r w:rsidR="002A6035" w:rsidRPr="00274AE8">
        <w:rPr>
          <w:rFonts w:ascii="Times New Roman" w:hAnsi="Times New Roman" w:cs="Times New Roman"/>
        </w:rPr>
        <w:t xml:space="preserve">exposure concentration ranges </w:t>
      </w:r>
      <w:r w:rsidR="00057EDB" w:rsidRPr="00274AE8">
        <w:rPr>
          <w:rFonts w:ascii="Times New Roman" w:hAnsi="Times New Roman" w:cs="Times New Roman"/>
        </w:rPr>
        <w:t>(</w:t>
      </w:r>
      <w:r w:rsidR="00451CE5" w:rsidRPr="00274AE8">
        <w:rPr>
          <w:rFonts w:ascii="Times New Roman" w:hAnsi="Times New Roman" w:cs="Times New Roman"/>
        </w:rPr>
        <w:t>main</w:t>
      </w:r>
      <w:r w:rsidR="002A6035" w:rsidRPr="00274AE8">
        <w:rPr>
          <w:rFonts w:ascii="Times New Roman" w:hAnsi="Times New Roman" w:cs="Times New Roman"/>
        </w:rPr>
        <w:t>ly a</w:t>
      </w:r>
      <w:r w:rsidR="00451CE5" w:rsidRPr="00274AE8">
        <w:rPr>
          <w:rFonts w:ascii="Times New Roman" w:hAnsi="Times New Roman" w:cs="Times New Roman"/>
        </w:rPr>
        <w:t>pplied at 1-100 or 100-1000 ppm as shown in</w:t>
      </w:r>
      <w:r w:rsidR="002A6035" w:rsidRPr="00274AE8">
        <w:rPr>
          <w:rFonts w:ascii="Times New Roman" w:hAnsi="Times New Roman" w:cs="Times New Roman"/>
        </w:rPr>
        <w:t xml:space="preserve"> </w:t>
      </w:r>
      <w:r w:rsidR="0084020A" w:rsidRPr="00274AE8">
        <w:rPr>
          <w:rFonts w:ascii="Times New Roman" w:hAnsi="Times New Roman" w:cs="Times New Roman"/>
        </w:rPr>
        <w:t>Excel S2</w:t>
      </w:r>
      <w:r w:rsidR="00B11862" w:rsidRPr="00274AE8">
        <w:rPr>
          <w:rFonts w:ascii="Times New Roman" w:hAnsi="Times New Roman" w:cs="Times New Roman"/>
        </w:rPr>
        <w:t>;</w:t>
      </w:r>
      <w:r w:rsidR="00B11862" w:rsidRPr="00274AE8">
        <w:rPr>
          <w:rFonts w:ascii="Times New Roman" w:hAnsi="Times New Roman" w:cs="Times New Roman"/>
          <w:b/>
        </w:rPr>
        <w:t xml:space="preserve"> </w:t>
      </w:r>
      <w:r w:rsidR="00274AE8" w:rsidRPr="00274AE8">
        <w:rPr>
          <w:rFonts w:ascii="Times New Roman" w:hAnsi="Times New Roman" w:cs="Times New Roman"/>
        </w:rPr>
        <w:t>Figure S4-3 and S4-4</w:t>
      </w:r>
      <w:r w:rsidR="00057EDB" w:rsidRPr="00274AE8">
        <w:rPr>
          <w:rFonts w:ascii="Times New Roman" w:hAnsi="Times New Roman" w:cs="Times New Roman"/>
        </w:rPr>
        <w:t>)</w:t>
      </w:r>
      <w:r w:rsidR="0048047C" w:rsidRPr="00274AE8">
        <w:rPr>
          <w:rFonts w:ascii="Times New Roman" w:hAnsi="Times New Roman" w:cs="Times New Roman"/>
        </w:rPr>
        <w:t>.</w:t>
      </w:r>
      <w:r w:rsidR="00274AE8">
        <w:rPr>
          <w:rFonts w:ascii="Times New Roman" w:hAnsi="Times New Roman" w:cs="Times New Roman"/>
        </w:rPr>
        <w:t xml:space="preserve"> </w:t>
      </w:r>
      <w:r w:rsidR="00123ECC" w:rsidRPr="00274AE8">
        <w:rPr>
          <w:rFonts w:ascii="Times New Roman" w:hAnsi="Times New Roman" w:cs="Times New Roman"/>
        </w:rPr>
        <w:t>I</w:t>
      </w:r>
      <w:r w:rsidR="00F76291" w:rsidRPr="00274AE8">
        <w:rPr>
          <w:rFonts w:ascii="Times New Roman" w:hAnsi="Times New Roman" w:cs="Times New Roman"/>
        </w:rPr>
        <w:t xml:space="preserve">ntriguingly, </w:t>
      </w:r>
      <w:r w:rsidR="00A42015" w:rsidRPr="00274AE8">
        <w:rPr>
          <w:rFonts w:ascii="Times New Roman" w:hAnsi="Times New Roman" w:cs="Times New Roman"/>
        </w:rPr>
        <w:t>comparable levels of</w:t>
      </w:r>
      <w:r w:rsidR="00F76291" w:rsidRPr="00274AE8">
        <w:rPr>
          <w:rFonts w:ascii="Times New Roman" w:hAnsi="Times New Roman" w:cs="Times New Roman"/>
        </w:rPr>
        <w:t xml:space="preserve"> Cu and Ti </w:t>
      </w:r>
      <w:r w:rsidR="00A42015" w:rsidRPr="00274AE8">
        <w:rPr>
          <w:rFonts w:ascii="Times New Roman" w:hAnsi="Times New Roman" w:cs="Times New Roman"/>
        </w:rPr>
        <w:t>were accumulated in plant tissues</w:t>
      </w:r>
      <w:r w:rsidR="00637B0D" w:rsidRPr="00274AE8">
        <w:rPr>
          <w:rFonts w:ascii="Times New Roman" w:hAnsi="Times New Roman" w:cs="Times New Roman"/>
        </w:rPr>
        <w:t xml:space="preserve"> (Figure 2)</w:t>
      </w:r>
      <w:r w:rsidR="00F76291" w:rsidRPr="00274AE8">
        <w:rPr>
          <w:rFonts w:ascii="Times New Roman" w:hAnsi="Times New Roman" w:cs="Times New Roman"/>
        </w:rPr>
        <w:t>.</w:t>
      </w:r>
    </w:p>
    <w:p w14:paraId="72A27CE3" w14:textId="4C1677EF" w:rsidR="0032509A" w:rsidRPr="00626BE6" w:rsidRDefault="0015535D" w:rsidP="00645A1A">
      <w:pPr>
        <w:spacing w:line="480" w:lineRule="auto"/>
        <w:jc w:val="both"/>
        <w:rPr>
          <w:rFonts w:ascii="Times New Roman" w:hAnsi="Times New Roman" w:cs="Times New Roman"/>
          <w:lang w:val="en-GB"/>
        </w:rPr>
      </w:pPr>
      <w:r w:rsidRPr="00757F80">
        <w:rPr>
          <w:rFonts w:ascii="Times New Roman" w:hAnsi="Times New Roman" w:cs="Times New Roman"/>
        </w:rPr>
        <w:t xml:space="preserve">As </w:t>
      </w:r>
      <w:r w:rsidR="000B38A5">
        <w:rPr>
          <w:rFonts w:ascii="Times New Roman" w:hAnsi="Times New Roman" w:cs="Times New Roman"/>
        </w:rPr>
        <w:t xml:space="preserve">some </w:t>
      </w:r>
      <w:r w:rsidRPr="00757F80">
        <w:rPr>
          <w:rFonts w:ascii="Times New Roman" w:hAnsi="Times New Roman" w:cs="Times New Roman"/>
        </w:rPr>
        <w:t>MNPs can be dissolved prior to metal upta</w:t>
      </w:r>
      <w:r w:rsidRPr="0097299E">
        <w:rPr>
          <w:rFonts w:ascii="Times New Roman" w:hAnsi="Times New Roman" w:cs="Times New Roman"/>
        </w:rPr>
        <w:t>ke, we also evaluated t</w:t>
      </w:r>
      <w:r w:rsidR="0032509A" w:rsidRPr="0097299E">
        <w:rPr>
          <w:rFonts w:ascii="Times New Roman" w:hAnsi="Times New Roman" w:cs="Times New Roman"/>
        </w:rPr>
        <w:t xml:space="preserve">he differences between metal concentrations </w:t>
      </w:r>
      <w:r w:rsidR="00C6051F">
        <w:rPr>
          <w:rFonts w:ascii="Times New Roman" w:hAnsi="Times New Roman" w:cs="Times New Roman"/>
        </w:rPr>
        <w:t xml:space="preserve">in plants </w:t>
      </w:r>
      <w:r w:rsidRPr="00B1233C">
        <w:rPr>
          <w:rFonts w:ascii="Times New Roman" w:hAnsi="Times New Roman" w:cs="Times New Roman"/>
        </w:rPr>
        <w:t>after expos</w:t>
      </w:r>
      <w:r w:rsidR="00AD4868">
        <w:rPr>
          <w:rFonts w:ascii="Times New Roman" w:hAnsi="Times New Roman" w:cs="Times New Roman"/>
        </w:rPr>
        <w:t>u</w:t>
      </w:r>
      <w:r w:rsidRPr="00C8253E">
        <w:rPr>
          <w:rFonts w:ascii="Times New Roman" w:hAnsi="Times New Roman" w:cs="Times New Roman"/>
        </w:rPr>
        <w:t xml:space="preserve">re to </w:t>
      </w:r>
      <w:r w:rsidR="00C6051F">
        <w:rPr>
          <w:rFonts w:ascii="Times New Roman" w:hAnsi="Times New Roman" w:cs="Times New Roman"/>
        </w:rPr>
        <w:t xml:space="preserve">both </w:t>
      </w:r>
      <w:r w:rsidR="0032509A" w:rsidRPr="008969B3">
        <w:rPr>
          <w:rFonts w:ascii="Times New Roman" w:hAnsi="Times New Roman" w:cs="Times New Roman"/>
        </w:rPr>
        <w:t>MNPs and dissolved metal salts</w:t>
      </w:r>
      <w:r w:rsidR="008C5A0A" w:rsidRPr="008969B3">
        <w:rPr>
          <w:rFonts w:ascii="Times New Roman" w:hAnsi="Times New Roman" w:cs="Times New Roman"/>
        </w:rPr>
        <w:t>.</w:t>
      </w:r>
      <w:r w:rsidR="004D54D6" w:rsidRPr="009339D1">
        <w:rPr>
          <w:rFonts w:ascii="Times New Roman" w:hAnsi="Times New Roman" w:cs="Times New Roman"/>
        </w:rPr>
        <w:t xml:space="preserve"> </w:t>
      </w:r>
      <w:r w:rsidRPr="007F635E">
        <w:rPr>
          <w:rFonts w:ascii="Times New Roman" w:hAnsi="Times New Roman" w:cs="Times New Roman"/>
        </w:rPr>
        <w:t xml:space="preserve">The differences in element uptake among these treatments </w:t>
      </w:r>
      <w:r w:rsidR="0053122B">
        <w:rPr>
          <w:rFonts w:ascii="Times New Roman" w:hAnsi="Times New Roman" w:cs="Times New Roman"/>
        </w:rPr>
        <w:t>were</w:t>
      </w:r>
      <w:r w:rsidR="0098076D" w:rsidRPr="00C43531">
        <w:rPr>
          <w:rFonts w:ascii="Times New Roman" w:hAnsi="Times New Roman" w:cs="Times New Roman"/>
        </w:rPr>
        <w:t xml:space="preserve"> </w:t>
      </w:r>
      <w:r w:rsidRPr="00757F80">
        <w:rPr>
          <w:rFonts w:ascii="Times New Roman" w:hAnsi="Times New Roman" w:cs="Times New Roman"/>
        </w:rPr>
        <w:t xml:space="preserve">displayed in </w:t>
      </w:r>
      <w:r w:rsidRPr="008846F4">
        <w:rPr>
          <w:rFonts w:ascii="Times New Roman" w:hAnsi="Times New Roman" w:cs="Times New Roman"/>
        </w:rPr>
        <w:t>Figure 3</w:t>
      </w:r>
      <w:r w:rsidR="00C6051F">
        <w:rPr>
          <w:rFonts w:ascii="Times New Roman" w:hAnsi="Times New Roman" w:cs="Times New Roman"/>
        </w:rPr>
        <w:t>.</w:t>
      </w:r>
      <w:r w:rsidRPr="0097299E">
        <w:rPr>
          <w:rFonts w:ascii="Times New Roman" w:hAnsi="Times New Roman" w:cs="Times New Roman"/>
          <w:b/>
        </w:rPr>
        <w:t xml:space="preserve"> </w:t>
      </w:r>
      <w:r w:rsidR="00C6051F">
        <w:rPr>
          <w:rFonts w:ascii="Times New Roman" w:hAnsi="Times New Roman" w:cs="Times New Roman"/>
        </w:rPr>
        <w:t>We</w:t>
      </w:r>
      <w:r w:rsidR="00C6051F" w:rsidRPr="0097299E">
        <w:rPr>
          <w:rFonts w:ascii="Times New Roman" w:hAnsi="Times New Roman" w:cs="Times New Roman"/>
        </w:rPr>
        <w:t xml:space="preserve"> </w:t>
      </w:r>
      <w:r w:rsidR="00C6051F" w:rsidRPr="00B1233C">
        <w:rPr>
          <w:rFonts w:ascii="Times New Roman" w:hAnsi="Times New Roman" w:cs="Times New Roman"/>
        </w:rPr>
        <w:t>subtract</w:t>
      </w:r>
      <w:r w:rsidR="00C6051F">
        <w:rPr>
          <w:rFonts w:ascii="Times New Roman" w:hAnsi="Times New Roman" w:cs="Times New Roman"/>
        </w:rPr>
        <w:t>ed</w:t>
      </w:r>
      <w:r w:rsidR="00C6051F" w:rsidRPr="00B1233C">
        <w:rPr>
          <w:rFonts w:ascii="Times New Roman" w:hAnsi="Times New Roman" w:cs="Times New Roman"/>
        </w:rPr>
        <w:t xml:space="preserve"> </w:t>
      </w:r>
      <w:r w:rsidR="004D54D6" w:rsidRPr="00B1233C">
        <w:rPr>
          <w:rFonts w:ascii="Times New Roman" w:hAnsi="Times New Roman" w:cs="Times New Roman"/>
        </w:rPr>
        <w:t>the metal concen</w:t>
      </w:r>
      <w:r w:rsidR="004D54D6" w:rsidRPr="00FC7EB0">
        <w:rPr>
          <w:rFonts w:ascii="Times New Roman" w:hAnsi="Times New Roman" w:cs="Times New Roman"/>
        </w:rPr>
        <w:t xml:space="preserve">trations </w:t>
      </w:r>
      <w:r w:rsidR="00C6051F">
        <w:rPr>
          <w:rFonts w:ascii="Times New Roman" w:hAnsi="Times New Roman" w:cs="Times New Roman"/>
        </w:rPr>
        <w:t>from tissues receiving</w:t>
      </w:r>
      <w:r w:rsidR="00C6051F" w:rsidRPr="00FC7EB0">
        <w:rPr>
          <w:rFonts w:ascii="Times New Roman" w:hAnsi="Times New Roman" w:cs="Times New Roman"/>
        </w:rPr>
        <w:t xml:space="preserve"> </w:t>
      </w:r>
      <w:r w:rsidR="004D54D6" w:rsidRPr="00FC7EB0">
        <w:rPr>
          <w:rFonts w:ascii="Times New Roman" w:hAnsi="Times New Roman" w:cs="Times New Roman"/>
        </w:rPr>
        <w:t xml:space="preserve">MNPs treatments </w:t>
      </w:r>
      <w:r w:rsidR="00E2133F" w:rsidRPr="00FC7EB0">
        <w:rPr>
          <w:rFonts w:ascii="Times New Roman" w:hAnsi="Times New Roman" w:cs="Times New Roman"/>
        </w:rPr>
        <w:t xml:space="preserve">from </w:t>
      </w:r>
      <w:r w:rsidR="00C6051F">
        <w:rPr>
          <w:rFonts w:ascii="Times New Roman" w:hAnsi="Times New Roman" w:cs="Times New Roman"/>
        </w:rPr>
        <w:t>the concentrations in tissues exposed to</w:t>
      </w:r>
      <w:r w:rsidR="00C6051F" w:rsidRPr="00A00A0F">
        <w:rPr>
          <w:rFonts w:ascii="Times New Roman" w:hAnsi="Times New Roman" w:cs="Times New Roman"/>
        </w:rPr>
        <w:t xml:space="preserve"> </w:t>
      </w:r>
      <w:r w:rsidR="00C6051F">
        <w:rPr>
          <w:rFonts w:ascii="Times New Roman" w:hAnsi="Times New Roman" w:cs="Times New Roman"/>
        </w:rPr>
        <w:t>dissolved metal salts. In this figure,</w:t>
      </w:r>
      <w:r w:rsidR="004D54D6" w:rsidRPr="00787770">
        <w:rPr>
          <w:rFonts w:ascii="Times New Roman" w:hAnsi="Times New Roman" w:cs="Times New Roman"/>
        </w:rPr>
        <w:t xml:space="preserve"> </w:t>
      </w:r>
      <w:r w:rsidR="00C6051F">
        <w:rPr>
          <w:rFonts w:ascii="Times New Roman" w:hAnsi="Times New Roman" w:cs="Times New Roman"/>
        </w:rPr>
        <w:t xml:space="preserve">a </w:t>
      </w:r>
      <w:r w:rsidR="004D54D6" w:rsidRPr="00935BA5">
        <w:rPr>
          <w:rFonts w:ascii="Times New Roman" w:hAnsi="Times New Roman" w:cs="Times New Roman"/>
        </w:rPr>
        <w:t xml:space="preserve">negative value </w:t>
      </w:r>
      <w:r w:rsidR="004D590E" w:rsidRPr="00BF3C8D">
        <w:rPr>
          <w:rFonts w:ascii="Times New Roman" w:hAnsi="Times New Roman" w:cs="Times New Roman"/>
        </w:rPr>
        <w:t xml:space="preserve">in </w:t>
      </w:r>
      <w:r w:rsidR="004D590E" w:rsidRPr="008846F4">
        <w:rPr>
          <w:rFonts w:ascii="Times New Roman" w:hAnsi="Times New Roman" w:cs="Times New Roman"/>
        </w:rPr>
        <w:t>Figure 3</w:t>
      </w:r>
      <w:r w:rsidR="004D590E" w:rsidRPr="008969B3">
        <w:rPr>
          <w:rFonts w:ascii="Times New Roman" w:hAnsi="Times New Roman" w:cs="Times New Roman"/>
        </w:rPr>
        <w:t xml:space="preserve"> </w:t>
      </w:r>
      <w:r w:rsidR="00C6051F">
        <w:rPr>
          <w:rFonts w:ascii="Times New Roman" w:hAnsi="Times New Roman" w:cs="Times New Roman"/>
        </w:rPr>
        <w:t>indicate</w:t>
      </w:r>
      <w:r w:rsidR="0053122B">
        <w:rPr>
          <w:rFonts w:ascii="Times New Roman" w:hAnsi="Times New Roman" w:cs="Times New Roman"/>
        </w:rPr>
        <w:t>d</w:t>
      </w:r>
      <w:r w:rsidR="00C6051F">
        <w:rPr>
          <w:rFonts w:ascii="Times New Roman" w:hAnsi="Times New Roman" w:cs="Times New Roman"/>
        </w:rPr>
        <w:t xml:space="preserve"> the </w:t>
      </w:r>
      <w:r w:rsidR="004D54D6" w:rsidRPr="008969B3">
        <w:rPr>
          <w:rFonts w:ascii="Times New Roman" w:hAnsi="Times New Roman" w:cs="Times New Roman"/>
        </w:rPr>
        <w:t xml:space="preserve">preferred uptake of dissolved metals, while a positive </w:t>
      </w:r>
      <w:r w:rsidR="004D590E" w:rsidRPr="008969B3">
        <w:rPr>
          <w:rFonts w:ascii="Times New Roman" w:hAnsi="Times New Roman" w:cs="Times New Roman"/>
        </w:rPr>
        <w:t xml:space="preserve">one </w:t>
      </w:r>
      <w:r w:rsidR="0053122B">
        <w:rPr>
          <w:rFonts w:ascii="Times New Roman" w:hAnsi="Times New Roman" w:cs="Times New Roman"/>
        </w:rPr>
        <w:t>suggested</w:t>
      </w:r>
      <w:r w:rsidR="004D590E" w:rsidRPr="008969B3">
        <w:rPr>
          <w:rFonts w:ascii="Times New Roman" w:hAnsi="Times New Roman" w:cs="Times New Roman"/>
        </w:rPr>
        <w:t xml:space="preserve"> </w:t>
      </w:r>
      <w:r w:rsidR="00C6051F">
        <w:rPr>
          <w:rFonts w:ascii="Times New Roman" w:hAnsi="Times New Roman" w:cs="Times New Roman"/>
        </w:rPr>
        <w:t>a</w:t>
      </w:r>
      <w:r w:rsidR="004D590E" w:rsidRPr="008969B3">
        <w:rPr>
          <w:rFonts w:ascii="Times New Roman" w:hAnsi="Times New Roman" w:cs="Times New Roman"/>
        </w:rPr>
        <w:t xml:space="preserve"> </w:t>
      </w:r>
      <w:r w:rsidR="004D54D6" w:rsidRPr="009339D1">
        <w:rPr>
          <w:rFonts w:ascii="Times New Roman" w:hAnsi="Times New Roman" w:cs="Times New Roman"/>
        </w:rPr>
        <w:t xml:space="preserve">preferred uptake of MNPs. </w:t>
      </w:r>
      <w:r w:rsidR="004D590E" w:rsidRPr="007F635E">
        <w:rPr>
          <w:rFonts w:ascii="Times New Roman" w:hAnsi="Times New Roman" w:cs="Times New Roman"/>
        </w:rPr>
        <w:t xml:space="preserve">The results showed that </w:t>
      </w:r>
      <w:r w:rsidR="008E2F33" w:rsidRPr="00757F80">
        <w:rPr>
          <w:rFonts w:ascii="Times New Roman" w:hAnsi="Times New Roman" w:cs="Times New Roman"/>
        </w:rPr>
        <w:t xml:space="preserve">in each plant tissue, the preferred </w:t>
      </w:r>
      <w:r w:rsidR="00ED7CE2" w:rsidRPr="0097299E">
        <w:rPr>
          <w:rFonts w:ascii="Times New Roman" w:hAnsi="Times New Roman" w:cs="Times New Roman"/>
        </w:rPr>
        <w:t xml:space="preserve">uptake of </w:t>
      </w:r>
      <w:r w:rsidR="004D590E" w:rsidRPr="0097299E">
        <w:rPr>
          <w:rFonts w:ascii="Times New Roman" w:hAnsi="Times New Roman" w:cs="Times New Roman"/>
        </w:rPr>
        <w:t xml:space="preserve">a given </w:t>
      </w:r>
      <w:r w:rsidR="008E2F33" w:rsidRPr="0097299E">
        <w:rPr>
          <w:rFonts w:ascii="Times New Roman" w:hAnsi="Times New Roman" w:cs="Times New Roman"/>
        </w:rPr>
        <w:t xml:space="preserve">metal form </w:t>
      </w:r>
      <w:r w:rsidR="004D590E" w:rsidRPr="00B1233C">
        <w:rPr>
          <w:rFonts w:ascii="Times New Roman" w:hAnsi="Times New Roman" w:cs="Times New Roman"/>
        </w:rPr>
        <w:t xml:space="preserve">was </w:t>
      </w:r>
      <w:r w:rsidR="00C6051F">
        <w:rPr>
          <w:rFonts w:ascii="Times New Roman" w:hAnsi="Times New Roman" w:cs="Times New Roman"/>
        </w:rPr>
        <w:t xml:space="preserve">generally </w:t>
      </w:r>
      <w:r w:rsidR="004D590E" w:rsidRPr="00B1233C">
        <w:rPr>
          <w:rFonts w:ascii="Times New Roman" w:hAnsi="Times New Roman" w:cs="Times New Roman"/>
        </w:rPr>
        <w:t>element-specific</w:t>
      </w:r>
      <w:r w:rsidR="0002446C">
        <w:rPr>
          <w:rFonts w:ascii="Times New Roman" w:hAnsi="Times New Roman" w:cs="Times New Roman"/>
        </w:rPr>
        <w:t xml:space="preserve">. </w:t>
      </w:r>
      <w:r w:rsidR="0053122B">
        <w:rPr>
          <w:rFonts w:ascii="Times New Roman" w:hAnsi="Times New Roman" w:cs="Times New Roman"/>
        </w:rPr>
        <w:t>Generally,</w:t>
      </w:r>
      <w:r w:rsidR="0002446C">
        <w:rPr>
          <w:rFonts w:ascii="Times New Roman" w:hAnsi="Times New Roman" w:cs="Times New Roman"/>
        </w:rPr>
        <w:t xml:space="preserve"> non-essential elements (Ag and Ce) containing MNPs are more prone to be taken up as dissolved form</w:t>
      </w:r>
      <w:r w:rsidR="0053122B">
        <w:rPr>
          <w:rFonts w:ascii="Times New Roman" w:hAnsi="Times New Roman" w:cs="Times New Roman"/>
        </w:rPr>
        <w:t>s</w:t>
      </w:r>
      <w:r w:rsidR="0002446C">
        <w:rPr>
          <w:rFonts w:ascii="Times New Roman" w:hAnsi="Times New Roman" w:cs="Times New Roman"/>
        </w:rPr>
        <w:t xml:space="preserve"> especially in root and leaf, while essential elements (Cu and Zn) </w:t>
      </w:r>
      <w:r w:rsidR="0053122B">
        <w:rPr>
          <w:rFonts w:ascii="Times New Roman" w:hAnsi="Times New Roman" w:cs="Times New Roman"/>
        </w:rPr>
        <w:t xml:space="preserve">were more internalized </w:t>
      </w:r>
      <w:r w:rsidR="0002446C">
        <w:rPr>
          <w:rFonts w:ascii="Times New Roman" w:hAnsi="Times New Roman" w:cs="Times New Roman"/>
        </w:rPr>
        <w:t xml:space="preserve">as </w:t>
      </w:r>
      <w:proofErr w:type="spellStart"/>
      <w:r w:rsidR="0002446C">
        <w:rPr>
          <w:rFonts w:ascii="Times New Roman" w:hAnsi="Times New Roman" w:cs="Times New Roman"/>
        </w:rPr>
        <w:t>nano</w:t>
      </w:r>
      <w:proofErr w:type="spellEnd"/>
      <w:r w:rsidR="0002446C">
        <w:rPr>
          <w:rFonts w:ascii="Times New Roman" w:hAnsi="Times New Roman" w:cs="Times New Roman"/>
        </w:rPr>
        <w:t xml:space="preserve"> forms in root and shoot, and Fe as </w:t>
      </w:r>
      <w:proofErr w:type="spellStart"/>
      <w:r w:rsidR="0002446C">
        <w:rPr>
          <w:rFonts w:ascii="Times New Roman" w:hAnsi="Times New Roman" w:cs="Times New Roman"/>
        </w:rPr>
        <w:t>nano</w:t>
      </w:r>
      <w:proofErr w:type="spellEnd"/>
      <w:r w:rsidR="0002446C">
        <w:rPr>
          <w:rFonts w:ascii="Times New Roman" w:hAnsi="Times New Roman" w:cs="Times New Roman"/>
        </w:rPr>
        <w:t xml:space="preserve"> forms in root and leaf</w:t>
      </w:r>
      <w:r w:rsidR="00E477DC">
        <w:rPr>
          <w:rFonts w:ascii="Times New Roman" w:hAnsi="Times New Roman" w:cs="Times New Roman"/>
        </w:rPr>
        <w:t>.</w:t>
      </w:r>
      <w:r w:rsidR="004D590E" w:rsidRPr="00B1233C">
        <w:rPr>
          <w:rFonts w:ascii="Times New Roman" w:hAnsi="Times New Roman" w:cs="Times New Roman"/>
        </w:rPr>
        <w:t xml:space="preserve"> </w:t>
      </w:r>
      <w:r w:rsidR="00E477DC">
        <w:rPr>
          <w:rFonts w:ascii="Times New Roman" w:hAnsi="Times New Roman" w:cs="Times New Roman"/>
        </w:rPr>
        <w:t>I</w:t>
      </w:r>
      <w:r w:rsidR="00E477DC" w:rsidRPr="00B1233C">
        <w:rPr>
          <w:rFonts w:ascii="Times New Roman" w:hAnsi="Times New Roman" w:cs="Times New Roman"/>
        </w:rPr>
        <w:t xml:space="preserve">t </w:t>
      </w:r>
      <w:r w:rsidR="004D590E" w:rsidRPr="00B1233C">
        <w:rPr>
          <w:rFonts w:ascii="Times New Roman" w:hAnsi="Times New Roman" w:cs="Times New Roman"/>
        </w:rPr>
        <w:t xml:space="preserve">should be noted that </w:t>
      </w:r>
      <w:r w:rsidR="00E477DC">
        <w:rPr>
          <w:rFonts w:ascii="Times New Roman" w:hAnsi="Times New Roman" w:cs="Times New Roman"/>
        </w:rPr>
        <w:t>there were no data points in Figure 3 for Ti as TiO</w:t>
      </w:r>
      <w:r w:rsidR="00E477DC" w:rsidRPr="00FB120B">
        <w:rPr>
          <w:rFonts w:ascii="Times New Roman" w:hAnsi="Times New Roman" w:cs="Times New Roman"/>
          <w:vertAlign w:val="subscript"/>
        </w:rPr>
        <w:t>2</w:t>
      </w:r>
      <w:r w:rsidR="00E477DC">
        <w:rPr>
          <w:rFonts w:ascii="Times New Roman" w:hAnsi="Times New Roman" w:cs="Times New Roman"/>
        </w:rPr>
        <w:t xml:space="preserve"> NPs </w:t>
      </w:r>
      <w:r w:rsidR="00C6051F">
        <w:rPr>
          <w:rFonts w:ascii="Times New Roman" w:hAnsi="Times New Roman" w:cs="Times New Roman"/>
        </w:rPr>
        <w:t>essentially</w:t>
      </w:r>
      <w:r w:rsidR="00E477DC">
        <w:rPr>
          <w:rFonts w:ascii="Times New Roman" w:hAnsi="Times New Roman" w:cs="Times New Roman"/>
        </w:rPr>
        <w:t xml:space="preserve"> do not dissolve</w:t>
      </w:r>
      <w:r w:rsidR="004D590E" w:rsidRPr="008969B3">
        <w:rPr>
          <w:rFonts w:ascii="Times New Roman" w:hAnsi="Times New Roman" w:cs="Times New Roman"/>
        </w:rPr>
        <w:t xml:space="preserve">. </w:t>
      </w:r>
      <w:r w:rsidR="00856BA8">
        <w:rPr>
          <w:rFonts w:ascii="Times New Roman" w:hAnsi="Times New Roman" w:cs="Times New Roman"/>
        </w:rPr>
        <w:t>Specifically, in root</w:t>
      </w:r>
      <w:r w:rsidR="0002446C">
        <w:rPr>
          <w:rFonts w:ascii="Times New Roman" w:hAnsi="Times New Roman" w:cs="Times New Roman"/>
        </w:rPr>
        <w:t xml:space="preserve">, </w:t>
      </w:r>
      <w:r w:rsidR="00620126" w:rsidRPr="007F635E">
        <w:rPr>
          <w:rFonts w:ascii="Times New Roman" w:hAnsi="Times New Roman" w:cs="Times New Roman"/>
        </w:rPr>
        <w:t xml:space="preserve">Ag </w:t>
      </w:r>
      <w:r w:rsidR="00C6051F">
        <w:rPr>
          <w:rFonts w:ascii="Times New Roman" w:hAnsi="Times New Roman" w:cs="Times New Roman"/>
        </w:rPr>
        <w:t xml:space="preserve">was </w:t>
      </w:r>
      <w:r w:rsidR="004D590E" w:rsidRPr="00757F80">
        <w:rPr>
          <w:rFonts w:ascii="Times New Roman" w:hAnsi="Times New Roman" w:cs="Times New Roman"/>
        </w:rPr>
        <w:t>pr</w:t>
      </w:r>
      <w:r w:rsidR="004D590E" w:rsidRPr="0097299E">
        <w:rPr>
          <w:rFonts w:ascii="Times New Roman" w:hAnsi="Times New Roman" w:cs="Times New Roman"/>
        </w:rPr>
        <w:t xml:space="preserve">imarily </w:t>
      </w:r>
      <w:r w:rsidR="00C6051F">
        <w:rPr>
          <w:rFonts w:ascii="Times New Roman" w:hAnsi="Times New Roman" w:cs="Times New Roman"/>
        </w:rPr>
        <w:t xml:space="preserve">accumulated from </w:t>
      </w:r>
      <w:r w:rsidR="00F1321E" w:rsidRPr="0097299E">
        <w:rPr>
          <w:rFonts w:ascii="Times New Roman" w:hAnsi="Times New Roman" w:cs="Times New Roman"/>
        </w:rPr>
        <w:t xml:space="preserve">dissolved </w:t>
      </w:r>
      <w:r w:rsidR="00C6051F">
        <w:rPr>
          <w:rFonts w:ascii="Times New Roman" w:hAnsi="Times New Roman" w:cs="Times New Roman"/>
        </w:rPr>
        <w:t>metal salts</w:t>
      </w:r>
      <w:r w:rsidR="00620126" w:rsidRPr="00B1233C">
        <w:rPr>
          <w:rFonts w:ascii="Times New Roman" w:hAnsi="Times New Roman" w:cs="Times New Roman"/>
        </w:rPr>
        <w:t xml:space="preserve">, while </w:t>
      </w:r>
      <w:r w:rsidR="00520E48">
        <w:rPr>
          <w:rFonts w:ascii="Times New Roman" w:hAnsi="Times New Roman" w:cs="Times New Roman"/>
        </w:rPr>
        <w:t>Zn</w:t>
      </w:r>
      <w:r w:rsidR="00057C02" w:rsidRPr="00FC7EB0">
        <w:rPr>
          <w:rFonts w:ascii="Times New Roman" w:hAnsi="Times New Roman" w:cs="Times New Roman"/>
        </w:rPr>
        <w:t xml:space="preserve"> </w:t>
      </w:r>
      <w:r w:rsidR="00ED7CE2" w:rsidRPr="00FC7EB0">
        <w:rPr>
          <w:rFonts w:ascii="Times New Roman" w:hAnsi="Times New Roman" w:cs="Times New Roman"/>
        </w:rPr>
        <w:t xml:space="preserve">and </w:t>
      </w:r>
      <w:r w:rsidR="00057C02">
        <w:rPr>
          <w:rFonts w:ascii="Times New Roman" w:hAnsi="Times New Roman" w:cs="Times New Roman"/>
        </w:rPr>
        <w:t>Fe</w:t>
      </w:r>
      <w:r w:rsidR="00057C02" w:rsidRPr="00FC7EB0">
        <w:rPr>
          <w:rFonts w:ascii="Times New Roman" w:hAnsi="Times New Roman" w:cs="Times New Roman"/>
        </w:rPr>
        <w:t xml:space="preserve"> </w:t>
      </w:r>
      <w:r w:rsidR="00C6051F">
        <w:rPr>
          <w:rFonts w:ascii="Times New Roman" w:hAnsi="Times New Roman" w:cs="Times New Roman"/>
        </w:rPr>
        <w:t>were primarily</w:t>
      </w:r>
      <w:r w:rsidR="00F1321E" w:rsidRPr="00A00A0F">
        <w:rPr>
          <w:rFonts w:ascii="Times New Roman" w:hAnsi="Times New Roman" w:cs="Times New Roman"/>
        </w:rPr>
        <w:t xml:space="preserve"> </w:t>
      </w:r>
      <w:r w:rsidR="004D590E" w:rsidRPr="006441AA">
        <w:rPr>
          <w:rFonts w:ascii="Times New Roman" w:hAnsi="Times New Roman" w:cs="Times New Roman"/>
        </w:rPr>
        <w:t xml:space="preserve">acquired </w:t>
      </w:r>
      <w:r w:rsidR="00F1321E" w:rsidRPr="00C65012">
        <w:rPr>
          <w:rFonts w:ascii="Times New Roman" w:hAnsi="Times New Roman" w:cs="Times New Roman"/>
        </w:rPr>
        <w:t>as MNPs</w:t>
      </w:r>
      <w:r w:rsidR="00F1321E" w:rsidRPr="00C8253E">
        <w:rPr>
          <w:rFonts w:ascii="Times New Roman" w:hAnsi="Times New Roman" w:cs="Times New Roman"/>
        </w:rPr>
        <w:t>.</w:t>
      </w:r>
      <w:r w:rsidR="00CC1A3D">
        <w:rPr>
          <w:rFonts w:ascii="Times New Roman" w:hAnsi="Times New Roman" w:cs="Times New Roman"/>
        </w:rPr>
        <w:t xml:space="preserve"> </w:t>
      </w:r>
      <w:r w:rsidR="00F1321E" w:rsidRPr="008969B3">
        <w:rPr>
          <w:rFonts w:ascii="Times New Roman" w:hAnsi="Times New Roman" w:cs="Times New Roman"/>
        </w:rPr>
        <w:t>V</w:t>
      </w:r>
      <w:r w:rsidR="004D590E" w:rsidRPr="008969B3">
        <w:rPr>
          <w:rFonts w:ascii="Times New Roman" w:hAnsi="Times New Roman" w:cs="Times New Roman"/>
        </w:rPr>
        <w:t xml:space="preserve">ariations were </w:t>
      </w:r>
      <w:r w:rsidR="00F1321E" w:rsidRPr="008969B3">
        <w:rPr>
          <w:rFonts w:ascii="Times New Roman" w:hAnsi="Times New Roman" w:cs="Times New Roman"/>
        </w:rPr>
        <w:t>large</w:t>
      </w:r>
      <w:r w:rsidR="004D590E" w:rsidRPr="008969B3">
        <w:rPr>
          <w:rFonts w:ascii="Times New Roman" w:hAnsi="Times New Roman" w:cs="Times New Roman"/>
        </w:rPr>
        <w:t xml:space="preserve"> and</w:t>
      </w:r>
      <w:r w:rsidR="00C6051F">
        <w:rPr>
          <w:rFonts w:ascii="Times New Roman" w:hAnsi="Times New Roman" w:cs="Times New Roman"/>
        </w:rPr>
        <w:t xml:space="preserve"> the </w:t>
      </w:r>
      <w:r w:rsidR="00856BA8">
        <w:rPr>
          <w:rFonts w:ascii="Times New Roman" w:hAnsi="Times New Roman" w:cs="Times New Roman"/>
        </w:rPr>
        <w:t xml:space="preserve">uptake </w:t>
      </w:r>
      <w:r w:rsidR="00C6051F">
        <w:rPr>
          <w:rFonts w:ascii="Times New Roman" w:hAnsi="Times New Roman" w:cs="Times New Roman"/>
        </w:rPr>
        <w:t>differences were not</w:t>
      </w:r>
      <w:r w:rsidR="004D590E" w:rsidRPr="008969B3">
        <w:rPr>
          <w:rFonts w:ascii="Times New Roman" w:hAnsi="Times New Roman" w:cs="Times New Roman"/>
        </w:rPr>
        <w:t xml:space="preserve"> </w:t>
      </w:r>
      <w:r w:rsidR="00C6051F">
        <w:rPr>
          <w:rFonts w:ascii="Times New Roman" w:hAnsi="Times New Roman" w:cs="Times New Roman"/>
        </w:rPr>
        <w:t xml:space="preserve">significantly </w:t>
      </w:r>
      <w:r w:rsidR="004D590E" w:rsidRPr="008969B3">
        <w:rPr>
          <w:rFonts w:ascii="Times New Roman" w:hAnsi="Times New Roman" w:cs="Times New Roman"/>
        </w:rPr>
        <w:t>differ</w:t>
      </w:r>
      <w:r w:rsidR="00856BA8">
        <w:rPr>
          <w:rFonts w:ascii="Times New Roman" w:hAnsi="Times New Roman" w:cs="Times New Roman"/>
        </w:rPr>
        <w:t>ed</w:t>
      </w:r>
      <w:r w:rsidR="004D590E" w:rsidRPr="008969B3">
        <w:rPr>
          <w:rFonts w:ascii="Times New Roman" w:hAnsi="Times New Roman" w:cs="Times New Roman"/>
        </w:rPr>
        <w:t xml:space="preserve"> from zero, likely indicating that</w:t>
      </w:r>
      <w:r w:rsidR="004D590E" w:rsidRPr="009339D1">
        <w:rPr>
          <w:rFonts w:ascii="Times New Roman" w:hAnsi="Times New Roman" w:cs="Times New Roman"/>
        </w:rPr>
        <w:t xml:space="preserve"> both uptake mechanisms are possible</w:t>
      </w:r>
      <w:r w:rsidR="00776D81">
        <w:rPr>
          <w:rFonts w:ascii="Times New Roman" w:hAnsi="Times New Roman" w:cs="Times New Roman"/>
        </w:rPr>
        <w:t>,</w:t>
      </w:r>
      <w:r w:rsidR="00AF074E">
        <w:rPr>
          <w:rFonts w:ascii="Times New Roman" w:hAnsi="Times New Roman" w:cs="Times New Roman"/>
        </w:rPr>
        <w:t xml:space="preserve"> especially for Zn</w:t>
      </w:r>
      <w:r w:rsidR="004D590E" w:rsidRPr="009339D1">
        <w:rPr>
          <w:rFonts w:ascii="Times New Roman" w:hAnsi="Times New Roman" w:cs="Times New Roman"/>
        </w:rPr>
        <w:t xml:space="preserve">. </w:t>
      </w:r>
      <w:r w:rsidR="00F1321E" w:rsidRPr="00C43531">
        <w:rPr>
          <w:rFonts w:ascii="Times New Roman" w:hAnsi="Times New Roman" w:cs="Times New Roman"/>
        </w:rPr>
        <w:t>The pattern slightly changed in the shoots</w:t>
      </w:r>
      <w:r w:rsidR="001E75D1">
        <w:rPr>
          <w:rFonts w:ascii="Times New Roman" w:hAnsi="Times New Roman" w:cs="Times New Roman"/>
        </w:rPr>
        <w:t>, which</w:t>
      </w:r>
      <w:r w:rsidR="00F1321E" w:rsidRPr="00C43531">
        <w:rPr>
          <w:rFonts w:ascii="Times New Roman" w:hAnsi="Times New Roman" w:cs="Times New Roman"/>
        </w:rPr>
        <w:t xml:space="preserve"> were more </w:t>
      </w:r>
      <w:r w:rsidR="00620126" w:rsidRPr="00757F80">
        <w:rPr>
          <w:rFonts w:ascii="Times New Roman" w:hAnsi="Times New Roman" w:cs="Times New Roman"/>
        </w:rPr>
        <w:t xml:space="preserve">prone to take up </w:t>
      </w:r>
      <w:r w:rsidR="00520E48">
        <w:rPr>
          <w:rFonts w:ascii="Times New Roman" w:hAnsi="Times New Roman" w:cs="Times New Roman"/>
        </w:rPr>
        <w:t xml:space="preserve">Ag </w:t>
      </w:r>
      <w:r w:rsidR="001E75D1">
        <w:rPr>
          <w:rFonts w:ascii="Times New Roman" w:hAnsi="Times New Roman" w:cs="Times New Roman"/>
        </w:rPr>
        <w:t xml:space="preserve">and Zn </w:t>
      </w:r>
      <w:r w:rsidR="00520E48">
        <w:rPr>
          <w:rFonts w:ascii="Times New Roman" w:hAnsi="Times New Roman" w:cs="Times New Roman"/>
        </w:rPr>
        <w:t xml:space="preserve">as MNPs, </w:t>
      </w:r>
      <w:r w:rsidR="001E75D1">
        <w:rPr>
          <w:rFonts w:ascii="Times New Roman" w:hAnsi="Times New Roman" w:cs="Times New Roman"/>
        </w:rPr>
        <w:t>while Fe</w:t>
      </w:r>
      <w:r w:rsidR="00520E48">
        <w:rPr>
          <w:rFonts w:ascii="Times New Roman" w:hAnsi="Times New Roman" w:cs="Times New Roman"/>
        </w:rPr>
        <w:t xml:space="preserve"> in </w:t>
      </w:r>
      <w:r w:rsidR="001E75D1">
        <w:rPr>
          <w:rFonts w:ascii="Times New Roman" w:hAnsi="Times New Roman" w:cs="Times New Roman"/>
        </w:rPr>
        <w:t>dissolved metal</w:t>
      </w:r>
      <w:r w:rsidR="00520E48">
        <w:rPr>
          <w:rFonts w:ascii="Times New Roman" w:hAnsi="Times New Roman" w:cs="Times New Roman"/>
        </w:rPr>
        <w:t xml:space="preserve"> </w:t>
      </w:r>
      <w:r w:rsidR="001E75D1">
        <w:rPr>
          <w:rFonts w:ascii="Times New Roman" w:hAnsi="Times New Roman" w:cs="Times New Roman"/>
        </w:rPr>
        <w:t>salt</w:t>
      </w:r>
      <w:r w:rsidR="00520E48">
        <w:rPr>
          <w:rFonts w:ascii="Times New Roman" w:hAnsi="Times New Roman" w:cs="Times New Roman"/>
        </w:rPr>
        <w:t>s</w:t>
      </w:r>
      <w:r w:rsidR="003929FA" w:rsidRPr="00A00A0F">
        <w:rPr>
          <w:rFonts w:ascii="Times New Roman" w:hAnsi="Times New Roman" w:cs="Times New Roman"/>
        </w:rPr>
        <w:t xml:space="preserve">. No apparent uptake preferences on </w:t>
      </w:r>
      <w:r w:rsidR="001E75D1">
        <w:rPr>
          <w:rFonts w:ascii="Times New Roman" w:hAnsi="Times New Roman" w:cs="Times New Roman"/>
        </w:rPr>
        <w:t>MNPs or dissolved metal</w:t>
      </w:r>
      <w:r w:rsidR="001E75D1" w:rsidRPr="00A00A0F">
        <w:rPr>
          <w:rFonts w:ascii="Times New Roman" w:hAnsi="Times New Roman" w:cs="Times New Roman"/>
        </w:rPr>
        <w:t xml:space="preserve"> </w:t>
      </w:r>
      <w:r w:rsidR="001E75D1">
        <w:rPr>
          <w:rFonts w:ascii="Times New Roman" w:hAnsi="Times New Roman" w:cs="Times New Roman"/>
        </w:rPr>
        <w:t>salts</w:t>
      </w:r>
      <w:r w:rsidR="001E75D1" w:rsidRPr="00A00A0F">
        <w:rPr>
          <w:rFonts w:ascii="Times New Roman" w:hAnsi="Times New Roman" w:cs="Times New Roman"/>
        </w:rPr>
        <w:t xml:space="preserve"> </w:t>
      </w:r>
      <w:r w:rsidR="003929FA" w:rsidRPr="00A00A0F">
        <w:rPr>
          <w:rFonts w:ascii="Times New Roman" w:hAnsi="Times New Roman" w:cs="Times New Roman"/>
        </w:rPr>
        <w:t xml:space="preserve">were found for Ce and Cu in </w:t>
      </w:r>
      <w:r w:rsidR="00F1321E" w:rsidRPr="006441AA">
        <w:rPr>
          <w:rFonts w:ascii="Times New Roman" w:hAnsi="Times New Roman" w:cs="Times New Roman"/>
        </w:rPr>
        <w:t xml:space="preserve">the </w:t>
      </w:r>
      <w:r w:rsidR="003929FA" w:rsidRPr="009C44E0">
        <w:rPr>
          <w:rFonts w:ascii="Times New Roman" w:hAnsi="Times New Roman" w:cs="Times New Roman"/>
        </w:rPr>
        <w:t>shoot</w:t>
      </w:r>
      <w:r w:rsidR="00F1321E" w:rsidRPr="00C65012">
        <w:rPr>
          <w:rFonts w:ascii="Times New Roman" w:hAnsi="Times New Roman" w:cs="Times New Roman"/>
        </w:rPr>
        <w:t>s</w:t>
      </w:r>
      <w:r w:rsidR="003929FA" w:rsidRPr="00787770">
        <w:rPr>
          <w:rFonts w:ascii="Times New Roman" w:hAnsi="Times New Roman" w:cs="Times New Roman"/>
        </w:rPr>
        <w:t xml:space="preserve">. </w:t>
      </w:r>
      <w:r w:rsidR="00F1321E" w:rsidRPr="00041243">
        <w:rPr>
          <w:rFonts w:ascii="Times New Roman" w:hAnsi="Times New Roman" w:cs="Times New Roman"/>
        </w:rPr>
        <w:t>Dif</w:t>
      </w:r>
      <w:r w:rsidR="00F1321E" w:rsidRPr="00935BA5">
        <w:rPr>
          <w:rFonts w:ascii="Times New Roman" w:hAnsi="Times New Roman" w:cs="Times New Roman"/>
        </w:rPr>
        <w:t xml:space="preserve">ferences in the preferred form of metal uptake </w:t>
      </w:r>
      <w:r w:rsidR="001E75D1">
        <w:rPr>
          <w:rFonts w:ascii="Times New Roman" w:hAnsi="Times New Roman" w:cs="Times New Roman"/>
        </w:rPr>
        <w:t>was most</w:t>
      </w:r>
      <w:r w:rsidR="00F1321E" w:rsidRPr="00C8253E">
        <w:rPr>
          <w:rFonts w:ascii="Times New Roman" w:hAnsi="Times New Roman" w:cs="Times New Roman"/>
        </w:rPr>
        <w:t xml:space="preserve"> pronounced in the leaves, which exhibited a preferred uptake of dissolved forms of Ag, Ce and Cu, but </w:t>
      </w:r>
      <w:r w:rsidR="001E75D1">
        <w:rPr>
          <w:rFonts w:ascii="Times New Roman" w:hAnsi="Times New Roman" w:cs="Times New Roman"/>
        </w:rPr>
        <w:t>of MNPs</w:t>
      </w:r>
      <w:r w:rsidR="001E75D1" w:rsidRPr="00C8253E">
        <w:rPr>
          <w:rFonts w:ascii="Times New Roman" w:hAnsi="Times New Roman" w:cs="Times New Roman"/>
        </w:rPr>
        <w:t xml:space="preserve"> </w:t>
      </w:r>
      <w:r w:rsidR="001E75D1">
        <w:rPr>
          <w:rFonts w:ascii="Times New Roman" w:hAnsi="Times New Roman" w:cs="Times New Roman"/>
        </w:rPr>
        <w:t xml:space="preserve">for </w:t>
      </w:r>
      <w:r w:rsidR="003F71F3" w:rsidRPr="00C8253E">
        <w:rPr>
          <w:rFonts w:ascii="Times New Roman" w:hAnsi="Times New Roman" w:cs="Times New Roman"/>
        </w:rPr>
        <w:t>Zn</w:t>
      </w:r>
      <w:r w:rsidR="003F71F3" w:rsidRPr="008969B3">
        <w:rPr>
          <w:rFonts w:ascii="Times New Roman" w:hAnsi="Times New Roman" w:cs="Times New Roman"/>
        </w:rPr>
        <w:t xml:space="preserve"> and Fe </w:t>
      </w:r>
      <w:r w:rsidR="00F1321E" w:rsidRPr="009339D1">
        <w:rPr>
          <w:rFonts w:ascii="Times New Roman" w:hAnsi="Times New Roman" w:cs="Times New Roman"/>
        </w:rPr>
        <w:t>(</w:t>
      </w:r>
      <w:r w:rsidR="00F1321E" w:rsidRPr="008846F4">
        <w:rPr>
          <w:rFonts w:ascii="Times New Roman" w:hAnsi="Times New Roman" w:cs="Times New Roman"/>
        </w:rPr>
        <w:t>Fig</w:t>
      </w:r>
      <w:r w:rsidR="00B4243B" w:rsidRPr="008846F4">
        <w:rPr>
          <w:rFonts w:ascii="Times New Roman" w:hAnsi="Times New Roman" w:cs="Times New Roman"/>
        </w:rPr>
        <w:t xml:space="preserve">ure </w:t>
      </w:r>
      <w:r w:rsidR="00F1321E" w:rsidRPr="008846F4">
        <w:rPr>
          <w:rFonts w:ascii="Times New Roman" w:hAnsi="Times New Roman" w:cs="Times New Roman"/>
        </w:rPr>
        <w:t>3</w:t>
      </w:r>
      <w:r w:rsidR="00F1321E" w:rsidRPr="00C8253E">
        <w:rPr>
          <w:rFonts w:ascii="Times New Roman" w:hAnsi="Times New Roman" w:cs="Times New Roman"/>
        </w:rPr>
        <w:t>)</w:t>
      </w:r>
      <w:r w:rsidR="00CB797A" w:rsidRPr="00C8253E">
        <w:rPr>
          <w:rFonts w:ascii="Times New Roman" w:hAnsi="Times New Roman" w:cs="Times New Roman"/>
        </w:rPr>
        <w:t xml:space="preserve">. </w:t>
      </w:r>
      <w:r w:rsidR="000919E6">
        <w:rPr>
          <w:rFonts w:ascii="Times New Roman" w:hAnsi="Times New Roman" w:cs="Times New Roman"/>
          <w:lang w:val="en-GB"/>
        </w:rPr>
        <w:t>In addition, we subtracted</w:t>
      </w:r>
      <w:r w:rsidR="006F54B1">
        <w:rPr>
          <w:rFonts w:ascii="Times New Roman" w:hAnsi="Times New Roman" w:cs="Times New Roman"/>
          <w:lang w:val="en-GB"/>
        </w:rPr>
        <w:t xml:space="preserve"> </w:t>
      </w:r>
      <w:r w:rsidR="006F54B1" w:rsidRPr="00B1233C">
        <w:rPr>
          <w:rFonts w:ascii="Times New Roman" w:hAnsi="Times New Roman" w:cs="Times New Roman"/>
        </w:rPr>
        <w:t>the metal concen</w:t>
      </w:r>
      <w:r w:rsidR="006F54B1" w:rsidRPr="00FC7EB0">
        <w:rPr>
          <w:rFonts w:ascii="Times New Roman" w:hAnsi="Times New Roman" w:cs="Times New Roman"/>
        </w:rPr>
        <w:t xml:space="preserve">trations </w:t>
      </w:r>
      <w:r w:rsidR="000919E6">
        <w:rPr>
          <w:rFonts w:ascii="Times New Roman" w:hAnsi="Times New Roman" w:cs="Times New Roman"/>
        </w:rPr>
        <w:t>in plant tissues under</w:t>
      </w:r>
      <w:r w:rsidR="006F54B1" w:rsidRPr="00FC7EB0">
        <w:rPr>
          <w:rFonts w:ascii="Times New Roman" w:hAnsi="Times New Roman" w:cs="Times New Roman"/>
        </w:rPr>
        <w:t xml:space="preserve"> MNPs treatments from </w:t>
      </w:r>
      <w:r w:rsidR="000919E6">
        <w:rPr>
          <w:rFonts w:ascii="Times New Roman" w:hAnsi="Times New Roman" w:cs="Times New Roman"/>
        </w:rPr>
        <w:t xml:space="preserve">the metal concentrations of </w:t>
      </w:r>
      <w:r w:rsidR="006F54B1">
        <w:rPr>
          <w:rFonts w:ascii="Times New Roman" w:hAnsi="Times New Roman" w:cs="Times New Roman"/>
        </w:rPr>
        <w:t>dissolved metal treatments based on</w:t>
      </w:r>
      <w:r w:rsidR="00083283">
        <w:rPr>
          <w:rFonts w:ascii="Times New Roman" w:hAnsi="Times New Roman" w:cs="Times New Roman"/>
          <w:lang w:val="en-GB"/>
        </w:rPr>
        <w:t xml:space="preserve"> soil and hydroponic </w:t>
      </w:r>
      <w:r w:rsidR="001C507E">
        <w:rPr>
          <w:rFonts w:ascii="Times New Roman" w:hAnsi="Times New Roman" w:cs="Times New Roman"/>
          <w:lang w:val="en-GB"/>
        </w:rPr>
        <w:t>conditions</w:t>
      </w:r>
      <w:r w:rsidR="006F54B1">
        <w:rPr>
          <w:rFonts w:ascii="Times New Roman" w:hAnsi="Times New Roman" w:cs="Times New Roman"/>
          <w:lang w:val="en-GB"/>
        </w:rPr>
        <w:t xml:space="preserve"> separately,</w:t>
      </w:r>
      <w:r w:rsidR="00083283">
        <w:rPr>
          <w:rFonts w:ascii="Times New Roman" w:hAnsi="Times New Roman" w:cs="Times New Roman"/>
          <w:lang w:val="en-GB"/>
        </w:rPr>
        <w:t xml:space="preserve"> there were more</w:t>
      </w:r>
      <w:r w:rsidR="000919E6">
        <w:rPr>
          <w:rFonts w:ascii="Times New Roman" w:hAnsi="Times New Roman" w:cs="Times New Roman"/>
          <w:lang w:val="en-GB"/>
        </w:rPr>
        <w:t xml:space="preserve"> </w:t>
      </w:r>
      <w:r w:rsidR="001C507E">
        <w:rPr>
          <w:rFonts w:ascii="Times New Roman" w:hAnsi="Times New Roman" w:cs="Times New Roman"/>
          <w:lang w:val="en-GB"/>
        </w:rPr>
        <w:t>evident</w:t>
      </w:r>
      <w:r w:rsidR="00083283">
        <w:rPr>
          <w:rFonts w:ascii="Times New Roman" w:hAnsi="Times New Roman" w:cs="Times New Roman"/>
          <w:lang w:val="en-GB"/>
        </w:rPr>
        <w:t xml:space="preserve"> uptake preferences </w:t>
      </w:r>
      <w:r w:rsidR="001C507E">
        <w:rPr>
          <w:rFonts w:ascii="Times New Roman" w:hAnsi="Times New Roman" w:cs="Times New Roman"/>
          <w:lang w:val="en-GB"/>
        </w:rPr>
        <w:t xml:space="preserve">of non-essential metals </w:t>
      </w:r>
      <w:r w:rsidR="00083283">
        <w:rPr>
          <w:rFonts w:ascii="Times New Roman" w:hAnsi="Times New Roman" w:cs="Times New Roman"/>
          <w:lang w:val="en-GB"/>
        </w:rPr>
        <w:t xml:space="preserve">under hydroponics than soil culture (Figure S5). </w:t>
      </w:r>
      <w:r w:rsidR="00057C02">
        <w:rPr>
          <w:rFonts w:ascii="Times New Roman" w:hAnsi="Times New Roman" w:cs="Times New Roman"/>
          <w:lang w:val="en-GB"/>
        </w:rPr>
        <w:t xml:space="preserve">The </w:t>
      </w:r>
      <w:r w:rsidR="001C507E">
        <w:rPr>
          <w:rFonts w:ascii="Times New Roman" w:hAnsi="Times New Roman" w:cs="Times New Roman"/>
          <w:lang w:val="en-GB"/>
        </w:rPr>
        <w:t xml:space="preserve">overall </w:t>
      </w:r>
      <w:r w:rsidR="00057C02">
        <w:rPr>
          <w:rFonts w:ascii="Times New Roman" w:hAnsi="Times New Roman" w:cs="Times New Roman"/>
          <w:lang w:val="en-GB"/>
        </w:rPr>
        <w:t>uptake preferences</w:t>
      </w:r>
      <w:r w:rsidR="001C507E">
        <w:rPr>
          <w:rFonts w:ascii="Times New Roman" w:hAnsi="Times New Roman" w:cs="Times New Roman"/>
          <w:lang w:val="en-GB"/>
        </w:rPr>
        <w:t xml:space="preserve"> (based on data of </w:t>
      </w:r>
      <w:r w:rsidR="00856BA8">
        <w:rPr>
          <w:rFonts w:ascii="Times New Roman" w:hAnsi="Times New Roman" w:cs="Times New Roman"/>
          <w:lang w:val="en-GB"/>
        </w:rPr>
        <w:t xml:space="preserve">both </w:t>
      </w:r>
      <w:r w:rsidR="001C507E">
        <w:rPr>
          <w:rFonts w:ascii="Times New Roman" w:hAnsi="Times New Roman" w:cs="Times New Roman"/>
          <w:lang w:val="en-GB"/>
        </w:rPr>
        <w:t xml:space="preserve">soil and hydroponic cultures) </w:t>
      </w:r>
      <w:r w:rsidR="000919E6">
        <w:rPr>
          <w:rFonts w:ascii="Times New Roman" w:hAnsi="Times New Roman" w:cs="Times New Roman"/>
          <w:lang w:val="en-GB"/>
        </w:rPr>
        <w:t>on</w:t>
      </w:r>
      <w:r w:rsidR="00057C02">
        <w:rPr>
          <w:rFonts w:ascii="Times New Roman" w:hAnsi="Times New Roman" w:cs="Times New Roman"/>
          <w:lang w:val="en-GB"/>
        </w:rPr>
        <w:t xml:space="preserve"> dissolved Ag</w:t>
      </w:r>
      <w:r w:rsidR="003658C9">
        <w:rPr>
          <w:rFonts w:ascii="Times New Roman" w:hAnsi="Times New Roman" w:cs="Times New Roman"/>
          <w:lang w:val="en-GB"/>
        </w:rPr>
        <w:t xml:space="preserve"> and </w:t>
      </w:r>
      <w:proofErr w:type="spellStart"/>
      <w:r w:rsidR="003658C9">
        <w:rPr>
          <w:rFonts w:ascii="Times New Roman" w:hAnsi="Times New Roman" w:cs="Times New Roman"/>
          <w:lang w:val="en-GB"/>
        </w:rPr>
        <w:t>nano</w:t>
      </w:r>
      <w:proofErr w:type="spellEnd"/>
      <w:r w:rsidR="003658C9">
        <w:rPr>
          <w:rFonts w:ascii="Times New Roman" w:hAnsi="Times New Roman" w:cs="Times New Roman"/>
          <w:lang w:val="en-GB"/>
        </w:rPr>
        <w:t xml:space="preserve"> Fe</w:t>
      </w:r>
      <w:r w:rsidR="000919E6">
        <w:rPr>
          <w:rFonts w:ascii="Times New Roman" w:hAnsi="Times New Roman" w:cs="Times New Roman"/>
          <w:lang w:val="en-GB"/>
        </w:rPr>
        <w:t xml:space="preserve"> for root</w:t>
      </w:r>
      <w:r w:rsidR="003658C9">
        <w:rPr>
          <w:rFonts w:ascii="Times New Roman" w:hAnsi="Times New Roman" w:cs="Times New Roman"/>
          <w:lang w:val="en-GB"/>
        </w:rPr>
        <w:t>, dissolved Fe</w:t>
      </w:r>
      <w:r w:rsidR="000919E6">
        <w:rPr>
          <w:rFonts w:ascii="Times New Roman" w:hAnsi="Times New Roman" w:cs="Times New Roman"/>
          <w:lang w:val="en-GB"/>
        </w:rPr>
        <w:t xml:space="preserve"> for shoot</w:t>
      </w:r>
      <w:r w:rsidR="003658C9">
        <w:rPr>
          <w:rFonts w:ascii="Times New Roman" w:hAnsi="Times New Roman" w:cs="Times New Roman"/>
          <w:lang w:val="en-GB"/>
        </w:rPr>
        <w:t xml:space="preserve">, dissolved Ag and Ce and </w:t>
      </w:r>
      <w:proofErr w:type="spellStart"/>
      <w:r w:rsidR="003658C9">
        <w:rPr>
          <w:rFonts w:ascii="Times New Roman" w:hAnsi="Times New Roman" w:cs="Times New Roman"/>
          <w:lang w:val="en-GB"/>
        </w:rPr>
        <w:t>nano</w:t>
      </w:r>
      <w:proofErr w:type="spellEnd"/>
      <w:r w:rsidR="003658C9">
        <w:rPr>
          <w:rFonts w:ascii="Times New Roman" w:hAnsi="Times New Roman" w:cs="Times New Roman"/>
          <w:lang w:val="en-GB"/>
        </w:rPr>
        <w:t xml:space="preserve"> Fe</w:t>
      </w:r>
      <w:r w:rsidR="000919E6">
        <w:rPr>
          <w:rFonts w:ascii="Times New Roman" w:hAnsi="Times New Roman" w:cs="Times New Roman"/>
          <w:lang w:val="en-GB"/>
        </w:rPr>
        <w:t xml:space="preserve"> for leaf</w:t>
      </w:r>
      <w:r w:rsidR="003658C9">
        <w:rPr>
          <w:rFonts w:ascii="Times New Roman" w:hAnsi="Times New Roman" w:cs="Times New Roman"/>
          <w:lang w:val="en-GB"/>
        </w:rPr>
        <w:t>, are similar to that in hydroponic growth medium</w:t>
      </w:r>
      <w:r w:rsidR="00057C02">
        <w:rPr>
          <w:rFonts w:ascii="Times New Roman" w:hAnsi="Times New Roman" w:cs="Times New Roman"/>
          <w:lang w:val="en-GB"/>
        </w:rPr>
        <w:t xml:space="preserve">, </w:t>
      </w:r>
      <w:r w:rsidR="003658C9">
        <w:rPr>
          <w:rFonts w:ascii="Times New Roman" w:hAnsi="Times New Roman" w:cs="Times New Roman"/>
          <w:lang w:val="en-GB"/>
        </w:rPr>
        <w:t xml:space="preserve">while </w:t>
      </w:r>
      <w:r w:rsidR="007E2F4D">
        <w:rPr>
          <w:rFonts w:ascii="Times New Roman" w:hAnsi="Times New Roman" w:cs="Times New Roman"/>
          <w:lang w:val="en-GB"/>
        </w:rPr>
        <w:t xml:space="preserve">uptake </w:t>
      </w:r>
      <w:r w:rsidR="003658C9">
        <w:rPr>
          <w:rFonts w:ascii="Times New Roman" w:hAnsi="Times New Roman" w:cs="Times New Roman"/>
          <w:lang w:val="en-GB"/>
        </w:rPr>
        <w:t xml:space="preserve">preferences </w:t>
      </w:r>
      <w:r w:rsidR="000A647E">
        <w:rPr>
          <w:rFonts w:ascii="Times New Roman" w:hAnsi="Times New Roman" w:cs="Times New Roman"/>
          <w:lang w:val="en-GB"/>
        </w:rPr>
        <w:t>were obscure in both root and shoot</w:t>
      </w:r>
      <w:r w:rsidR="00DE6FAD">
        <w:rPr>
          <w:rFonts w:ascii="Times New Roman" w:hAnsi="Times New Roman" w:cs="Times New Roman"/>
          <w:lang w:val="en-GB"/>
        </w:rPr>
        <w:t xml:space="preserve"> </w:t>
      </w:r>
      <w:r w:rsidR="000A647E">
        <w:rPr>
          <w:rFonts w:ascii="Times New Roman" w:hAnsi="Times New Roman" w:cs="Times New Roman"/>
          <w:lang w:val="en-GB"/>
        </w:rPr>
        <w:t>under soil culture</w:t>
      </w:r>
      <w:r w:rsidR="001C507E">
        <w:rPr>
          <w:rFonts w:ascii="Times New Roman" w:hAnsi="Times New Roman" w:cs="Times New Roman"/>
          <w:lang w:val="en-GB"/>
        </w:rPr>
        <w:t xml:space="preserve">, except for Cu which showed slightly preferred uptake of </w:t>
      </w:r>
      <w:proofErr w:type="spellStart"/>
      <w:r w:rsidR="001C507E">
        <w:rPr>
          <w:rFonts w:ascii="Times New Roman" w:hAnsi="Times New Roman" w:cs="Times New Roman"/>
          <w:lang w:val="en-GB"/>
        </w:rPr>
        <w:t>nano</w:t>
      </w:r>
      <w:proofErr w:type="spellEnd"/>
      <w:r w:rsidR="001C507E">
        <w:rPr>
          <w:rFonts w:ascii="Times New Roman" w:hAnsi="Times New Roman" w:cs="Times New Roman"/>
          <w:lang w:val="en-GB"/>
        </w:rPr>
        <w:t xml:space="preserve"> forms</w:t>
      </w:r>
      <w:r w:rsidR="00DE6FAD">
        <w:rPr>
          <w:rFonts w:ascii="Times New Roman" w:hAnsi="Times New Roman" w:cs="Times New Roman"/>
          <w:lang w:val="en-GB"/>
        </w:rPr>
        <w:t>.</w:t>
      </w:r>
    </w:p>
    <w:p w14:paraId="689A069D" w14:textId="053F1925" w:rsidR="001C6BFA" w:rsidRPr="00C43531" w:rsidRDefault="000A1FB5" w:rsidP="00645A1A">
      <w:pPr>
        <w:spacing w:line="480" w:lineRule="auto"/>
        <w:jc w:val="both"/>
        <w:rPr>
          <w:rFonts w:ascii="Times New Roman" w:hAnsi="Times New Roman" w:cs="Times New Roman"/>
        </w:rPr>
      </w:pPr>
      <w:r w:rsidRPr="009339D1">
        <w:rPr>
          <w:rFonts w:ascii="Times New Roman" w:hAnsi="Times New Roman" w:cs="Times New Roman"/>
        </w:rPr>
        <w:t>3.</w:t>
      </w:r>
      <w:r w:rsidR="00892E52">
        <w:rPr>
          <w:rFonts w:ascii="Times New Roman" w:hAnsi="Times New Roman" w:cs="Times New Roman"/>
        </w:rPr>
        <w:t>3</w:t>
      </w:r>
      <w:r w:rsidRPr="009339D1">
        <w:rPr>
          <w:rFonts w:ascii="Times New Roman" w:hAnsi="Times New Roman" w:cs="Times New Roman"/>
        </w:rPr>
        <w:t xml:space="preserve">. </w:t>
      </w:r>
      <w:r w:rsidR="00220FDD">
        <w:rPr>
          <w:rFonts w:ascii="Times New Roman" w:hAnsi="Times New Roman" w:cs="Times New Roman"/>
        </w:rPr>
        <w:t>Magnitude of</w:t>
      </w:r>
      <w:r w:rsidR="00220FDD" w:rsidRPr="007F635E">
        <w:rPr>
          <w:rFonts w:ascii="Times New Roman" w:hAnsi="Times New Roman" w:cs="Times New Roman"/>
        </w:rPr>
        <w:t xml:space="preserve"> </w:t>
      </w:r>
      <w:r w:rsidR="001719FE">
        <w:rPr>
          <w:rFonts w:ascii="Times New Roman" w:hAnsi="Times New Roman" w:cs="Times New Roman"/>
        </w:rPr>
        <w:t>effects</w:t>
      </w:r>
      <w:r w:rsidR="001719FE" w:rsidRPr="007F635E">
        <w:rPr>
          <w:rFonts w:ascii="Times New Roman" w:hAnsi="Times New Roman" w:cs="Times New Roman"/>
        </w:rPr>
        <w:t xml:space="preserve"> </w:t>
      </w:r>
    </w:p>
    <w:p w14:paraId="59EE7EA8" w14:textId="609BF42D" w:rsidR="00F02E70" w:rsidRPr="008969B3" w:rsidRDefault="00984734" w:rsidP="00645A1A">
      <w:pPr>
        <w:spacing w:line="480" w:lineRule="auto"/>
        <w:jc w:val="both"/>
        <w:rPr>
          <w:rFonts w:ascii="Times New Roman" w:hAnsi="Times New Roman" w:cs="Times New Roman"/>
        </w:rPr>
      </w:pPr>
      <w:r w:rsidRPr="00757F80">
        <w:rPr>
          <w:rFonts w:ascii="Times New Roman" w:hAnsi="Times New Roman" w:cs="Times New Roman"/>
        </w:rPr>
        <w:t>T</w:t>
      </w:r>
      <w:r w:rsidR="00986CBB" w:rsidRPr="0097299E">
        <w:rPr>
          <w:rFonts w:ascii="Times New Roman" w:hAnsi="Times New Roman" w:cs="Times New Roman"/>
        </w:rPr>
        <w:t xml:space="preserve">o evaluate potential </w:t>
      </w:r>
      <w:r w:rsidR="00551AE2">
        <w:rPr>
          <w:rFonts w:ascii="Times New Roman" w:hAnsi="Times New Roman" w:cs="Times New Roman"/>
        </w:rPr>
        <w:t>factors affecting the plant uptake of MNPs</w:t>
      </w:r>
      <w:r w:rsidR="00986CBB" w:rsidRPr="0097299E">
        <w:rPr>
          <w:rFonts w:ascii="Times New Roman" w:hAnsi="Times New Roman" w:cs="Times New Roman"/>
        </w:rPr>
        <w:t>, we related the element accumulation</w:t>
      </w:r>
      <w:r w:rsidR="007E2F4D">
        <w:rPr>
          <w:rFonts w:ascii="Times New Roman" w:hAnsi="Times New Roman" w:cs="Times New Roman"/>
        </w:rPr>
        <w:t>s</w:t>
      </w:r>
      <w:r w:rsidR="00986CBB" w:rsidRPr="0097299E">
        <w:rPr>
          <w:rFonts w:ascii="Times New Roman" w:hAnsi="Times New Roman" w:cs="Times New Roman"/>
        </w:rPr>
        <w:t xml:space="preserve"> in </w:t>
      </w:r>
      <w:r w:rsidRPr="00B1233C">
        <w:rPr>
          <w:rFonts w:ascii="Times New Roman" w:hAnsi="Times New Roman" w:cs="Times New Roman"/>
        </w:rPr>
        <w:t>root, shoot and lea</w:t>
      </w:r>
      <w:r w:rsidR="003F4410">
        <w:rPr>
          <w:rFonts w:ascii="Times New Roman" w:hAnsi="Times New Roman" w:cs="Times New Roman"/>
        </w:rPr>
        <w:t>f</w:t>
      </w:r>
      <w:r w:rsidR="00986CBB" w:rsidRPr="00FC7EB0">
        <w:rPr>
          <w:rFonts w:ascii="Times New Roman" w:hAnsi="Times New Roman" w:cs="Times New Roman"/>
        </w:rPr>
        <w:t xml:space="preserve"> to the</w:t>
      </w:r>
      <w:r w:rsidRPr="00FC7EB0">
        <w:rPr>
          <w:rFonts w:ascii="Times New Roman" w:hAnsi="Times New Roman" w:cs="Times New Roman"/>
        </w:rPr>
        <w:t xml:space="preserve"> properties of </w:t>
      </w:r>
      <w:r w:rsidR="00551AE2">
        <w:rPr>
          <w:rFonts w:ascii="Times New Roman" w:hAnsi="Times New Roman" w:cs="Times New Roman"/>
        </w:rPr>
        <w:t xml:space="preserve">the </w:t>
      </w:r>
      <w:r w:rsidRPr="00FC7EB0">
        <w:rPr>
          <w:rFonts w:ascii="Times New Roman" w:hAnsi="Times New Roman" w:cs="Times New Roman"/>
        </w:rPr>
        <w:t>MNPs (</w:t>
      </w:r>
      <w:r w:rsidR="007D271F" w:rsidRPr="00A00A0F">
        <w:rPr>
          <w:rFonts w:ascii="Times New Roman" w:hAnsi="Times New Roman" w:cs="Times New Roman"/>
        </w:rPr>
        <w:t>particle size, zeta potential, surface coating, and MNPs type</w:t>
      </w:r>
      <w:r w:rsidRPr="006441AA">
        <w:rPr>
          <w:rFonts w:ascii="Times New Roman" w:hAnsi="Times New Roman" w:cs="Times New Roman"/>
        </w:rPr>
        <w:t>)</w:t>
      </w:r>
      <w:r w:rsidR="007D271F" w:rsidRPr="009C44E0">
        <w:rPr>
          <w:rFonts w:ascii="Times New Roman" w:hAnsi="Times New Roman" w:cs="Times New Roman"/>
        </w:rPr>
        <w:t xml:space="preserve"> and </w:t>
      </w:r>
      <w:r w:rsidR="00F02E70" w:rsidRPr="00C65012">
        <w:rPr>
          <w:rFonts w:ascii="Times New Roman" w:hAnsi="Times New Roman" w:cs="Times New Roman"/>
        </w:rPr>
        <w:t>growth</w:t>
      </w:r>
      <w:r w:rsidR="007D271F" w:rsidRPr="00787770">
        <w:rPr>
          <w:rFonts w:ascii="Times New Roman" w:hAnsi="Times New Roman" w:cs="Times New Roman"/>
        </w:rPr>
        <w:t xml:space="preserve"> conditions (</w:t>
      </w:r>
      <w:r w:rsidR="006652D4" w:rsidRPr="00041243">
        <w:rPr>
          <w:rFonts w:ascii="Times New Roman" w:hAnsi="Times New Roman" w:cs="Times New Roman"/>
        </w:rPr>
        <w:t xml:space="preserve">applied concentration, </w:t>
      </w:r>
      <w:r w:rsidR="007D271F" w:rsidRPr="00935BA5">
        <w:rPr>
          <w:rFonts w:ascii="Times New Roman" w:hAnsi="Times New Roman" w:cs="Times New Roman"/>
        </w:rPr>
        <w:t>crop plant, growth medium,</w:t>
      </w:r>
      <w:r w:rsidR="006652D4" w:rsidRPr="00BF3C8D">
        <w:rPr>
          <w:rFonts w:ascii="Times New Roman" w:hAnsi="Times New Roman" w:cs="Times New Roman"/>
        </w:rPr>
        <w:t xml:space="preserve"> exposure-pe</w:t>
      </w:r>
      <w:r w:rsidR="006652D4" w:rsidRPr="00F25FDD">
        <w:rPr>
          <w:rFonts w:ascii="Times New Roman" w:hAnsi="Times New Roman" w:cs="Times New Roman"/>
        </w:rPr>
        <w:t>riod</w:t>
      </w:r>
      <w:r w:rsidR="00551AE2">
        <w:rPr>
          <w:rFonts w:ascii="Times New Roman" w:hAnsi="Times New Roman" w:cs="Times New Roman"/>
        </w:rPr>
        <w:t>,</w:t>
      </w:r>
      <w:r w:rsidR="007D271F" w:rsidRPr="00E31A44">
        <w:rPr>
          <w:rFonts w:ascii="Times New Roman" w:hAnsi="Times New Roman" w:cs="Times New Roman"/>
        </w:rPr>
        <w:t xml:space="preserve"> and</w:t>
      </w:r>
      <w:r w:rsidR="006652D4" w:rsidRPr="00442E90">
        <w:rPr>
          <w:rFonts w:ascii="Times New Roman" w:hAnsi="Times New Roman" w:cs="Times New Roman"/>
        </w:rPr>
        <w:t xml:space="preserve"> </w:t>
      </w:r>
      <w:r w:rsidR="00551AE2">
        <w:rPr>
          <w:rFonts w:ascii="Times New Roman" w:hAnsi="Times New Roman" w:cs="Times New Roman"/>
        </w:rPr>
        <w:t>method of exposure</w:t>
      </w:r>
      <w:r w:rsidR="007D271F" w:rsidRPr="000774E8">
        <w:rPr>
          <w:rFonts w:ascii="Times New Roman" w:hAnsi="Times New Roman" w:cs="Times New Roman"/>
        </w:rPr>
        <w:t>) (</w:t>
      </w:r>
      <w:r w:rsidR="007D271F" w:rsidRPr="008846F4">
        <w:rPr>
          <w:rFonts w:ascii="Times New Roman" w:hAnsi="Times New Roman" w:cs="Times New Roman"/>
        </w:rPr>
        <w:t>Fig</w:t>
      </w:r>
      <w:r w:rsidR="00B708C1" w:rsidRPr="008846F4">
        <w:rPr>
          <w:rFonts w:ascii="Times New Roman" w:hAnsi="Times New Roman" w:cs="Times New Roman"/>
        </w:rPr>
        <w:t xml:space="preserve">ure </w:t>
      </w:r>
      <w:r w:rsidR="007D271F" w:rsidRPr="008846F4">
        <w:rPr>
          <w:rFonts w:ascii="Times New Roman" w:hAnsi="Times New Roman" w:cs="Times New Roman"/>
        </w:rPr>
        <w:t>4</w:t>
      </w:r>
      <w:r w:rsidR="00AE7617">
        <w:rPr>
          <w:rFonts w:ascii="Times New Roman" w:hAnsi="Times New Roman" w:cs="Times New Roman"/>
        </w:rPr>
        <w:t>-1 and 4-2</w:t>
      </w:r>
      <w:r w:rsidR="00954216" w:rsidRPr="008969B3">
        <w:rPr>
          <w:rFonts w:ascii="Times New Roman" w:hAnsi="Times New Roman" w:cs="Times New Roman"/>
        </w:rPr>
        <w:t>, and</w:t>
      </w:r>
      <w:r w:rsidR="00954216" w:rsidRPr="008969B3">
        <w:rPr>
          <w:rFonts w:ascii="Times New Roman" w:hAnsi="Times New Roman" w:cs="Times New Roman"/>
          <w:b/>
        </w:rPr>
        <w:t xml:space="preserve"> </w:t>
      </w:r>
      <w:r w:rsidR="00954216" w:rsidRPr="008846F4">
        <w:rPr>
          <w:rFonts w:ascii="Times New Roman" w:hAnsi="Times New Roman" w:cs="Times New Roman"/>
        </w:rPr>
        <w:t>Fig</w:t>
      </w:r>
      <w:r w:rsidR="00B708C1" w:rsidRPr="008846F4">
        <w:rPr>
          <w:rFonts w:ascii="Times New Roman" w:hAnsi="Times New Roman" w:cs="Times New Roman"/>
        </w:rPr>
        <w:t>ure</w:t>
      </w:r>
      <w:r w:rsidR="00954216" w:rsidRPr="008846F4">
        <w:rPr>
          <w:rFonts w:ascii="Times New Roman" w:hAnsi="Times New Roman" w:cs="Times New Roman"/>
        </w:rPr>
        <w:t xml:space="preserve"> </w:t>
      </w:r>
      <w:r w:rsidR="00222487" w:rsidRPr="008846F4">
        <w:rPr>
          <w:rFonts w:ascii="Times New Roman" w:hAnsi="Times New Roman" w:cs="Times New Roman"/>
        </w:rPr>
        <w:t>S</w:t>
      </w:r>
      <w:r w:rsidR="00AE7617">
        <w:rPr>
          <w:rFonts w:ascii="Times New Roman" w:hAnsi="Times New Roman" w:cs="Times New Roman"/>
        </w:rPr>
        <w:t>6</w:t>
      </w:r>
      <w:r w:rsidR="00222487">
        <w:rPr>
          <w:rFonts w:ascii="Times New Roman" w:hAnsi="Times New Roman" w:cs="Times New Roman"/>
        </w:rPr>
        <w:t>-1 to S</w:t>
      </w:r>
      <w:r w:rsidR="00AE7617">
        <w:rPr>
          <w:rFonts w:ascii="Times New Roman" w:hAnsi="Times New Roman" w:cs="Times New Roman"/>
        </w:rPr>
        <w:t>6</w:t>
      </w:r>
      <w:r w:rsidR="00222487">
        <w:rPr>
          <w:rFonts w:ascii="Times New Roman" w:hAnsi="Times New Roman" w:cs="Times New Roman"/>
        </w:rPr>
        <w:t>-</w:t>
      </w:r>
      <w:r w:rsidR="00AE7617">
        <w:rPr>
          <w:rFonts w:ascii="Times New Roman" w:hAnsi="Times New Roman" w:cs="Times New Roman"/>
        </w:rPr>
        <w:t>4</w:t>
      </w:r>
      <w:r w:rsidR="007D271F" w:rsidRPr="00C8253E">
        <w:rPr>
          <w:rFonts w:ascii="Times New Roman" w:hAnsi="Times New Roman" w:cs="Times New Roman"/>
        </w:rPr>
        <w:t xml:space="preserve">). </w:t>
      </w:r>
      <w:r w:rsidR="00F02E70" w:rsidRPr="008969B3">
        <w:rPr>
          <w:rFonts w:ascii="Times New Roman" w:hAnsi="Times New Roman" w:cs="Times New Roman"/>
        </w:rPr>
        <w:t xml:space="preserve">The </w:t>
      </w:r>
      <w:r w:rsidR="001719FE">
        <w:rPr>
          <w:rFonts w:ascii="Times New Roman" w:hAnsi="Times New Roman" w:cs="Times New Roman"/>
        </w:rPr>
        <w:t>magnitude of effects</w:t>
      </w:r>
      <w:r w:rsidR="00986CBB" w:rsidRPr="008969B3">
        <w:rPr>
          <w:rFonts w:ascii="Times New Roman" w:hAnsi="Times New Roman" w:cs="Times New Roman"/>
        </w:rPr>
        <w:t xml:space="preserve"> </w:t>
      </w:r>
      <w:r w:rsidR="00551AE2">
        <w:rPr>
          <w:rFonts w:ascii="Times New Roman" w:hAnsi="Times New Roman" w:cs="Times New Roman"/>
        </w:rPr>
        <w:t xml:space="preserve">relative to controls without metal additions as MNPs or dissolved metal salts </w:t>
      </w:r>
      <w:r w:rsidR="00986CBB" w:rsidRPr="008969B3">
        <w:rPr>
          <w:rFonts w:ascii="Times New Roman" w:hAnsi="Times New Roman" w:cs="Times New Roman"/>
        </w:rPr>
        <w:t>were calculated as SMD</w:t>
      </w:r>
      <w:r w:rsidR="00F02E70" w:rsidRPr="008969B3">
        <w:rPr>
          <w:rFonts w:ascii="Times New Roman" w:hAnsi="Times New Roman" w:cs="Times New Roman"/>
        </w:rPr>
        <w:t xml:space="preserve">. </w:t>
      </w:r>
      <w:r w:rsidR="00986CBB" w:rsidRPr="008969B3">
        <w:rPr>
          <w:rFonts w:ascii="Times New Roman" w:hAnsi="Times New Roman" w:cs="Times New Roman"/>
        </w:rPr>
        <w:t xml:space="preserve">The results showed </w:t>
      </w:r>
      <w:r w:rsidR="00986CBB" w:rsidRPr="009339D1">
        <w:rPr>
          <w:rFonts w:ascii="Times New Roman" w:hAnsi="Times New Roman" w:cs="Times New Roman"/>
        </w:rPr>
        <w:t xml:space="preserve">that the </w:t>
      </w:r>
      <w:r w:rsidR="003F4410">
        <w:rPr>
          <w:rFonts w:ascii="Times New Roman" w:hAnsi="Times New Roman" w:cs="Times New Roman"/>
        </w:rPr>
        <w:t xml:space="preserve">overall </w:t>
      </w:r>
      <w:r w:rsidR="00986CBB" w:rsidRPr="009339D1">
        <w:rPr>
          <w:rFonts w:ascii="Times New Roman" w:hAnsi="Times New Roman" w:cs="Times New Roman"/>
        </w:rPr>
        <w:t xml:space="preserve">SMD for </w:t>
      </w:r>
      <w:r w:rsidR="00E5168F" w:rsidRPr="007F635E">
        <w:rPr>
          <w:rFonts w:ascii="Times New Roman" w:hAnsi="Times New Roman" w:cs="Times New Roman"/>
        </w:rPr>
        <w:t>the accumulations of Ag</w:t>
      </w:r>
      <w:r w:rsidR="00986CBB" w:rsidRPr="00C43531">
        <w:rPr>
          <w:rFonts w:ascii="Times New Roman" w:hAnsi="Times New Roman" w:cs="Times New Roman"/>
        </w:rPr>
        <w:t xml:space="preserve"> declined in the order</w:t>
      </w:r>
      <w:r w:rsidR="00416A7E" w:rsidRPr="00757F80">
        <w:rPr>
          <w:rFonts w:ascii="Times New Roman" w:hAnsi="Times New Roman" w:cs="Times New Roman"/>
        </w:rPr>
        <w:t xml:space="preserve"> </w:t>
      </w:r>
      <w:r w:rsidR="008846F4">
        <w:rPr>
          <w:rFonts w:ascii="Times New Roman" w:hAnsi="Times New Roman" w:cs="Times New Roman"/>
        </w:rPr>
        <w:t xml:space="preserve">of </w:t>
      </w:r>
      <w:r w:rsidR="00416A7E" w:rsidRPr="00757F80">
        <w:rPr>
          <w:rFonts w:ascii="Times New Roman" w:hAnsi="Times New Roman" w:cs="Times New Roman"/>
        </w:rPr>
        <w:t>root</w:t>
      </w:r>
      <w:r w:rsidR="00986CBB" w:rsidRPr="0097299E">
        <w:rPr>
          <w:rFonts w:ascii="Times New Roman" w:hAnsi="Times New Roman" w:cs="Times New Roman"/>
        </w:rPr>
        <w:t xml:space="preserve"> </w:t>
      </w:r>
      <w:r w:rsidR="008846F4" w:rsidRPr="00B1233C">
        <w:rPr>
          <w:rFonts w:ascii="Times New Roman" w:hAnsi="Times New Roman" w:cs="Times New Roman"/>
        </w:rPr>
        <w:t>(</w:t>
      </w:r>
      <w:r w:rsidR="007B27A9" w:rsidRPr="00B1233C">
        <w:rPr>
          <w:rFonts w:ascii="Times New Roman" w:hAnsi="Times New Roman" w:cs="Times New Roman"/>
        </w:rPr>
        <w:t xml:space="preserve">5.5) </w:t>
      </w:r>
      <w:r w:rsidR="00986CBB" w:rsidRPr="00FC7EB0">
        <w:rPr>
          <w:rFonts w:ascii="Times New Roman" w:hAnsi="Times New Roman" w:cs="Times New Roman"/>
        </w:rPr>
        <w:t>&gt;</w:t>
      </w:r>
      <w:r w:rsidR="008846F4">
        <w:rPr>
          <w:rFonts w:ascii="Times New Roman" w:hAnsi="Times New Roman" w:cs="Times New Roman"/>
        </w:rPr>
        <w:t xml:space="preserve"> </w:t>
      </w:r>
      <w:r w:rsidR="00416A7E" w:rsidRPr="00FC7EB0">
        <w:rPr>
          <w:rFonts w:ascii="Times New Roman" w:hAnsi="Times New Roman" w:cs="Times New Roman"/>
        </w:rPr>
        <w:t xml:space="preserve">shoot </w:t>
      </w:r>
      <w:r w:rsidR="007B27A9" w:rsidRPr="00A00A0F">
        <w:rPr>
          <w:rFonts w:ascii="Times New Roman" w:hAnsi="Times New Roman" w:cs="Times New Roman"/>
        </w:rPr>
        <w:t>(2.1)</w:t>
      </w:r>
      <w:r w:rsidR="007B27A9" w:rsidRPr="006441AA">
        <w:rPr>
          <w:rFonts w:ascii="Times New Roman" w:hAnsi="Times New Roman" w:cs="Times New Roman"/>
        </w:rPr>
        <w:t xml:space="preserve"> </w:t>
      </w:r>
      <w:r w:rsidR="00986CBB" w:rsidRPr="009C44E0">
        <w:rPr>
          <w:rFonts w:ascii="Times New Roman" w:hAnsi="Times New Roman" w:cs="Times New Roman"/>
        </w:rPr>
        <w:t xml:space="preserve">&gt; </w:t>
      </w:r>
      <w:r w:rsidR="008846F4" w:rsidRPr="00C65012">
        <w:rPr>
          <w:rFonts w:ascii="Times New Roman" w:hAnsi="Times New Roman" w:cs="Times New Roman"/>
        </w:rPr>
        <w:t>lea</w:t>
      </w:r>
      <w:r w:rsidR="008846F4">
        <w:rPr>
          <w:rFonts w:ascii="Times New Roman" w:hAnsi="Times New Roman" w:cs="Times New Roman"/>
        </w:rPr>
        <w:t>f</w:t>
      </w:r>
      <w:r w:rsidR="008846F4" w:rsidRPr="00041243">
        <w:rPr>
          <w:rFonts w:ascii="Times New Roman" w:hAnsi="Times New Roman" w:cs="Times New Roman"/>
        </w:rPr>
        <w:t xml:space="preserve"> </w:t>
      </w:r>
      <w:r w:rsidR="007B27A9" w:rsidRPr="00935BA5">
        <w:rPr>
          <w:rFonts w:ascii="Times New Roman" w:hAnsi="Times New Roman" w:cs="Times New Roman"/>
        </w:rPr>
        <w:t>(</w:t>
      </w:r>
      <w:r w:rsidR="001979AC" w:rsidRPr="00BF3C8D">
        <w:rPr>
          <w:rFonts w:ascii="Times New Roman" w:hAnsi="Times New Roman" w:cs="Times New Roman"/>
        </w:rPr>
        <w:t>1.</w:t>
      </w:r>
      <w:r w:rsidR="007B27A9" w:rsidRPr="00F25FDD">
        <w:rPr>
          <w:rFonts w:ascii="Times New Roman" w:hAnsi="Times New Roman" w:cs="Times New Roman"/>
        </w:rPr>
        <w:t>7)</w:t>
      </w:r>
      <w:r w:rsidR="001979AC" w:rsidRPr="00E31A44">
        <w:rPr>
          <w:rFonts w:ascii="Times New Roman" w:hAnsi="Times New Roman" w:cs="Times New Roman"/>
        </w:rPr>
        <w:t xml:space="preserve"> (</w:t>
      </w:r>
      <w:r w:rsidR="001979AC" w:rsidRPr="008846F4">
        <w:rPr>
          <w:rFonts w:ascii="Times New Roman" w:hAnsi="Times New Roman" w:cs="Times New Roman"/>
        </w:rPr>
        <w:t>Fig</w:t>
      </w:r>
      <w:r w:rsidR="00B708C1" w:rsidRPr="008846F4">
        <w:rPr>
          <w:rFonts w:ascii="Times New Roman" w:hAnsi="Times New Roman" w:cs="Times New Roman"/>
        </w:rPr>
        <w:t xml:space="preserve">ure </w:t>
      </w:r>
      <w:r w:rsidR="001979AC" w:rsidRPr="008846F4">
        <w:rPr>
          <w:rFonts w:ascii="Times New Roman" w:hAnsi="Times New Roman" w:cs="Times New Roman"/>
        </w:rPr>
        <w:t>4</w:t>
      </w:r>
      <w:r w:rsidR="00222487">
        <w:rPr>
          <w:rFonts w:ascii="Times New Roman" w:hAnsi="Times New Roman" w:cs="Times New Roman"/>
        </w:rPr>
        <w:t>-1</w:t>
      </w:r>
      <w:r w:rsidR="001979AC" w:rsidRPr="008969B3">
        <w:rPr>
          <w:rFonts w:ascii="Times New Roman" w:hAnsi="Times New Roman" w:cs="Times New Roman"/>
        </w:rPr>
        <w:t>)</w:t>
      </w:r>
      <w:r w:rsidR="00291E0E" w:rsidRPr="008969B3">
        <w:rPr>
          <w:rFonts w:ascii="Times New Roman" w:hAnsi="Times New Roman" w:cs="Times New Roman"/>
        </w:rPr>
        <w:t xml:space="preserve">, all </w:t>
      </w:r>
      <w:r w:rsidR="007B27A9" w:rsidRPr="008969B3">
        <w:rPr>
          <w:rFonts w:ascii="Times New Roman" w:hAnsi="Times New Roman" w:cs="Times New Roman"/>
        </w:rPr>
        <w:t xml:space="preserve">indicating </w:t>
      </w:r>
      <w:r w:rsidR="00551AE2" w:rsidRPr="008969B3">
        <w:rPr>
          <w:rFonts w:ascii="Times New Roman" w:hAnsi="Times New Roman" w:cs="Times New Roman"/>
        </w:rPr>
        <w:t>i</w:t>
      </w:r>
      <w:r w:rsidR="00551AE2">
        <w:rPr>
          <w:rFonts w:ascii="Times New Roman" w:hAnsi="Times New Roman" w:cs="Times New Roman"/>
        </w:rPr>
        <w:t>ncreased</w:t>
      </w:r>
      <w:r w:rsidR="00551AE2" w:rsidRPr="008969B3">
        <w:rPr>
          <w:rFonts w:ascii="Times New Roman" w:hAnsi="Times New Roman" w:cs="Times New Roman"/>
        </w:rPr>
        <w:t xml:space="preserve"> </w:t>
      </w:r>
      <w:r w:rsidR="00291E0E" w:rsidRPr="008969B3">
        <w:rPr>
          <w:rFonts w:ascii="Times New Roman" w:hAnsi="Times New Roman" w:cs="Times New Roman"/>
        </w:rPr>
        <w:t>plant uptake of Ag</w:t>
      </w:r>
      <w:r w:rsidR="00392E51" w:rsidRPr="009339D1">
        <w:rPr>
          <w:rFonts w:ascii="Times New Roman" w:hAnsi="Times New Roman" w:cs="Times New Roman"/>
        </w:rPr>
        <w:t xml:space="preserve"> after exposure to Ag</w:t>
      </w:r>
      <w:r w:rsidR="003F4410">
        <w:rPr>
          <w:rFonts w:ascii="Times New Roman" w:hAnsi="Times New Roman" w:cs="Times New Roman"/>
        </w:rPr>
        <w:t>-based</w:t>
      </w:r>
      <w:r w:rsidR="00392E51" w:rsidRPr="009339D1">
        <w:rPr>
          <w:rFonts w:ascii="Times New Roman" w:hAnsi="Times New Roman" w:cs="Times New Roman"/>
        </w:rPr>
        <w:t xml:space="preserve"> NPs</w:t>
      </w:r>
      <w:r w:rsidR="00291E0E" w:rsidRPr="007F635E">
        <w:rPr>
          <w:rFonts w:ascii="Times New Roman" w:hAnsi="Times New Roman" w:cs="Times New Roman"/>
        </w:rPr>
        <w:t xml:space="preserve">. </w:t>
      </w:r>
      <w:r w:rsidR="00416A7E" w:rsidRPr="00C43531">
        <w:rPr>
          <w:rFonts w:ascii="Times New Roman" w:hAnsi="Times New Roman" w:cs="Times New Roman"/>
        </w:rPr>
        <w:t>In root</w:t>
      </w:r>
      <w:r w:rsidR="00755141">
        <w:rPr>
          <w:rFonts w:ascii="Times New Roman" w:hAnsi="Times New Roman" w:cs="Times New Roman"/>
        </w:rPr>
        <w:t>s</w:t>
      </w:r>
      <w:r w:rsidR="00416A7E" w:rsidRPr="00C43531">
        <w:rPr>
          <w:rFonts w:ascii="Times New Roman" w:hAnsi="Times New Roman" w:cs="Times New Roman"/>
        </w:rPr>
        <w:t>, the SMD and its 95% confidence intervals (CI</w:t>
      </w:r>
      <w:r w:rsidR="00551AE2">
        <w:rPr>
          <w:rFonts w:ascii="Times New Roman" w:hAnsi="Times New Roman" w:cs="Times New Roman"/>
        </w:rPr>
        <w:t>s</w:t>
      </w:r>
      <w:r w:rsidR="00416A7E" w:rsidRPr="00C43531">
        <w:rPr>
          <w:rFonts w:ascii="Times New Roman" w:hAnsi="Times New Roman" w:cs="Times New Roman"/>
        </w:rPr>
        <w:t>) were always above zero</w:t>
      </w:r>
      <w:r w:rsidR="00593023" w:rsidRPr="00757F80">
        <w:rPr>
          <w:rFonts w:ascii="Times New Roman" w:hAnsi="Times New Roman" w:cs="Times New Roman"/>
        </w:rPr>
        <w:t>,</w:t>
      </w:r>
      <w:r w:rsidR="00416A7E" w:rsidRPr="0097299E">
        <w:rPr>
          <w:rFonts w:ascii="Times New Roman" w:hAnsi="Times New Roman" w:cs="Times New Roman"/>
        </w:rPr>
        <w:t xml:space="preserve"> demonstrat</w:t>
      </w:r>
      <w:r w:rsidR="00593023" w:rsidRPr="0097299E">
        <w:rPr>
          <w:rFonts w:ascii="Times New Roman" w:hAnsi="Times New Roman" w:cs="Times New Roman"/>
        </w:rPr>
        <w:t>ing</w:t>
      </w:r>
      <w:r w:rsidR="00416A7E" w:rsidRPr="00B1233C">
        <w:rPr>
          <w:rFonts w:ascii="Times New Roman" w:hAnsi="Times New Roman" w:cs="Times New Roman"/>
        </w:rPr>
        <w:t xml:space="preserve"> that all factors </w:t>
      </w:r>
      <w:r w:rsidR="00593023" w:rsidRPr="00FC7EB0">
        <w:rPr>
          <w:rFonts w:ascii="Times New Roman" w:hAnsi="Times New Roman" w:cs="Times New Roman"/>
        </w:rPr>
        <w:t xml:space="preserve">under consideration </w:t>
      </w:r>
      <w:r w:rsidR="00416A7E" w:rsidRPr="00FC7EB0">
        <w:rPr>
          <w:rFonts w:ascii="Times New Roman" w:hAnsi="Times New Roman" w:cs="Times New Roman"/>
        </w:rPr>
        <w:t xml:space="preserve">facilitated </w:t>
      </w:r>
      <w:r w:rsidR="00416A7E" w:rsidRPr="00A00A0F">
        <w:rPr>
          <w:rFonts w:ascii="Times New Roman" w:hAnsi="Times New Roman" w:cs="Times New Roman"/>
        </w:rPr>
        <w:t>the accumulation of Ag</w:t>
      </w:r>
      <w:r w:rsidR="00551AE2">
        <w:rPr>
          <w:rFonts w:ascii="Times New Roman" w:hAnsi="Times New Roman" w:cs="Times New Roman"/>
        </w:rPr>
        <w:t xml:space="preserve"> in the roots</w:t>
      </w:r>
      <w:r w:rsidR="00416A7E" w:rsidRPr="00A00A0F">
        <w:rPr>
          <w:rFonts w:ascii="Times New Roman" w:hAnsi="Times New Roman" w:cs="Times New Roman"/>
        </w:rPr>
        <w:t xml:space="preserve">. In </w:t>
      </w:r>
      <w:r w:rsidR="00551AE2" w:rsidRPr="00A00A0F">
        <w:rPr>
          <w:rFonts w:ascii="Times New Roman" w:hAnsi="Times New Roman" w:cs="Times New Roman"/>
        </w:rPr>
        <w:t>contra</w:t>
      </w:r>
      <w:r w:rsidR="00551AE2">
        <w:rPr>
          <w:rFonts w:ascii="Times New Roman" w:hAnsi="Times New Roman" w:cs="Times New Roman"/>
        </w:rPr>
        <w:t>st</w:t>
      </w:r>
      <w:r w:rsidR="00416A7E" w:rsidRPr="00A00A0F">
        <w:rPr>
          <w:rFonts w:ascii="Times New Roman" w:hAnsi="Times New Roman" w:cs="Times New Roman"/>
        </w:rPr>
        <w:t xml:space="preserve">, </w:t>
      </w:r>
      <w:r w:rsidR="00911728" w:rsidRPr="006441AA">
        <w:rPr>
          <w:rFonts w:ascii="Times New Roman" w:hAnsi="Times New Roman" w:cs="Times New Roman"/>
        </w:rPr>
        <w:t>the</w:t>
      </w:r>
      <w:r w:rsidR="007A05A0">
        <w:rPr>
          <w:rFonts w:ascii="Times New Roman" w:hAnsi="Times New Roman" w:cs="Times New Roman"/>
        </w:rPr>
        <w:t>re were</w:t>
      </w:r>
      <w:r w:rsidR="00911728" w:rsidRPr="006441AA">
        <w:rPr>
          <w:rFonts w:ascii="Times New Roman" w:hAnsi="Times New Roman" w:cs="Times New Roman"/>
        </w:rPr>
        <w:t xml:space="preserve"> SMD values </w:t>
      </w:r>
      <w:r w:rsidR="00593023" w:rsidRPr="009C44E0">
        <w:rPr>
          <w:rFonts w:ascii="Times New Roman" w:hAnsi="Times New Roman" w:cs="Times New Roman"/>
        </w:rPr>
        <w:t xml:space="preserve">in shoot </w:t>
      </w:r>
      <w:r w:rsidR="007A05A0">
        <w:rPr>
          <w:rFonts w:ascii="Times New Roman" w:hAnsi="Times New Roman" w:cs="Times New Roman"/>
        </w:rPr>
        <w:t>with</w:t>
      </w:r>
      <w:r w:rsidR="00911728" w:rsidRPr="00787770">
        <w:rPr>
          <w:rFonts w:ascii="Times New Roman" w:hAnsi="Times New Roman" w:cs="Times New Roman"/>
        </w:rPr>
        <w:t xml:space="preserve"> </w:t>
      </w:r>
      <w:r w:rsidR="007A05A0">
        <w:rPr>
          <w:rFonts w:ascii="Times New Roman" w:hAnsi="Times New Roman" w:cs="Times New Roman"/>
        </w:rPr>
        <w:t xml:space="preserve">their </w:t>
      </w:r>
      <w:r w:rsidR="00911728" w:rsidRPr="00787770">
        <w:rPr>
          <w:rFonts w:ascii="Times New Roman" w:hAnsi="Times New Roman" w:cs="Times New Roman"/>
        </w:rPr>
        <w:t xml:space="preserve">95% CIs </w:t>
      </w:r>
      <w:r w:rsidR="007A05A0">
        <w:rPr>
          <w:rFonts w:ascii="Times New Roman" w:hAnsi="Times New Roman" w:cs="Times New Roman"/>
        </w:rPr>
        <w:t>overlapping with zero,</w:t>
      </w:r>
      <w:r w:rsidR="00911728" w:rsidRPr="00787770">
        <w:rPr>
          <w:rFonts w:ascii="Times New Roman" w:hAnsi="Times New Roman" w:cs="Times New Roman"/>
        </w:rPr>
        <w:t xml:space="preserve"> </w:t>
      </w:r>
      <w:r w:rsidR="00207C3B">
        <w:rPr>
          <w:rFonts w:ascii="Times New Roman" w:hAnsi="Times New Roman" w:cs="Times New Roman"/>
        </w:rPr>
        <w:t xml:space="preserve">which indicated insignificant </w:t>
      </w:r>
      <w:r w:rsidR="00551AE2">
        <w:rPr>
          <w:rFonts w:ascii="Times New Roman" w:hAnsi="Times New Roman" w:cs="Times New Roman"/>
        </w:rPr>
        <w:t>positive</w:t>
      </w:r>
      <w:r w:rsidR="00207C3B">
        <w:rPr>
          <w:rFonts w:ascii="Times New Roman" w:hAnsi="Times New Roman" w:cs="Times New Roman"/>
        </w:rPr>
        <w:t xml:space="preserve"> or </w:t>
      </w:r>
      <w:r w:rsidR="00551AE2">
        <w:rPr>
          <w:rFonts w:ascii="Times New Roman" w:hAnsi="Times New Roman" w:cs="Times New Roman"/>
        </w:rPr>
        <w:t>negative</w:t>
      </w:r>
      <w:r w:rsidR="00207C3B">
        <w:rPr>
          <w:rFonts w:ascii="Times New Roman" w:hAnsi="Times New Roman" w:cs="Times New Roman"/>
        </w:rPr>
        <w:t xml:space="preserve"> effects on </w:t>
      </w:r>
      <w:r w:rsidR="00551AE2">
        <w:rPr>
          <w:rFonts w:ascii="Times New Roman" w:hAnsi="Times New Roman" w:cs="Times New Roman"/>
        </w:rPr>
        <w:t>plant uptake of MNPs affected</w:t>
      </w:r>
      <w:r w:rsidR="00207C3B">
        <w:rPr>
          <w:rFonts w:ascii="Times New Roman" w:hAnsi="Times New Roman" w:cs="Times New Roman"/>
        </w:rPr>
        <w:t xml:space="preserve"> by factors </w:t>
      </w:r>
      <w:r w:rsidR="007A05A0">
        <w:rPr>
          <w:rFonts w:ascii="Times New Roman" w:hAnsi="Times New Roman" w:cs="Times New Roman"/>
        </w:rPr>
        <w:t xml:space="preserve">such as </w:t>
      </w:r>
      <w:r w:rsidR="00593023" w:rsidRPr="00041243">
        <w:rPr>
          <w:rFonts w:ascii="Times New Roman" w:hAnsi="Times New Roman" w:cs="Times New Roman"/>
        </w:rPr>
        <w:t xml:space="preserve">the particle-size range of </w:t>
      </w:r>
      <w:r w:rsidR="00911728" w:rsidRPr="00935BA5">
        <w:rPr>
          <w:rFonts w:ascii="Times New Roman" w:hAnsi="Times New Roman" w:cs="Times New Roman"/>
        </w:rPr>
        <w:t>“30 ~ 60 nm”</w:t>
      </w:r>
      <w:r w:rsidR="00593023" w:rsidRPr="00BF3C8D">
        <w:rPr>
          <w:rFonts w:ascii="Times New Roman" w:hAnsi="Times New Roman" w:cs="Times New Roman"/>
        </w:rPr>
        <w:t xml:space="preserve">, </w:t>
      </w:r>
      <w:r w:rsidR="00911728" w:rsidRPr="008969B3">
        <w:rPr>
          <w:rFonts w:ascii="Times New Roman" w:hAnsi="Times New Roman" w:cs="Times New Roman"/>
        </w:rPr>
        <w:t>surface coating with “citrate”</w:t>
      </w:r>
      <w:r w:rsidR="00551AE2">
        <w:rPr>
          <w:rFonts w:ascii="Times New Roman" w:hAnsi="Times New Roman" w:cs="Times New Roman"/>
        </w:rPr>
        <w:t xml:space="preserve"> </w:t>
      </w:r>
      <w:r w:rsidR="00192751">
        <w:rPr>
          <w:rFonts w:ascii="Times New Roman" w:hAnsi="Times New Roman" w:cs="Times New Roman"/>
        </w:rPr>
        <w:t>and</w:t>
      </w:r>
      <w:r w:rsidR="00192751" w:rsidRPr="009339D1">
        <w:rPr>
          <w:rFonts w:ascii="Times New Roman" w:hAnsi="Times New Roman" w:cs="Times New Roman"/>
        </w:rPr>
        <w:t xml:space="preserve"> </w:t>
      </w:r>
      <w:r w:rsidR="00911728" w:rsidRPr="009339D1">
        <w:rPr>
          <w:rFonts w:ascii="Times New Roman" w:hAnsi="Times New Roman" w:cs="Times New Roman"/>
        </w:rPr>
        <w:t>“PEG</w:t>
      </w:r>
      <w:r w:rsidR="00911728" w:rsidRPr="00C8253E">
        <w:rPr>
          <w:rFonts w:ascii="Times New Roman" w:hAnsi="Times New Roman" w:cs="Times New Roman"/>
        </w:rPr>
        <w:t xml:space="preserve"> + Tween 20”, </w:t>
      </w:r>
      <w:r w:rsidR="002817E7" w:rsidRPr="008969B3">
        <w:rPr>
          <w:rFonts w:ascii="Times New Roman" w:hAnsi="Times New Roman" w:cs="Times New Roman"/>
        </w:rPr>
        <w:t>growth medi</w:t>
      </w:r>
      <w:r w:rsidR="00593023" w:rsidRPr="008969B3">
        <w:rPr>
          <w:rFonts w:ascii="Times New Roman" w:hAnsi="Times New Roman" w:cs="Times New Roman"/>
        </w:rPr>
        <w:t>a</w:t>
      </w:r>
      <w:r w:rsidR="002817E7" w:rsidRPr="008969B3">
        <w:rPr>
          <w:rFonts w:ascii="Times New Roman" w:hAnsi="Times New Roman" w:cs="Times New Roman"/>
        </w:rPr>
        <w:t xml:space="preserve"> other than soil and hydroponics (“other </w:t>
      </w:r>
      <w:r w:rsidR="00381A98" w:rsidRPr="008969B3">
        <w:rPr>
          <w:rFonts w:ascii="Times New Roman" w:hAnsi="Times New Roman" w:cs="Times New Roman"/>
        </w:rPr>
        <w:t>medi</w:t>
      </w:r>
      <w:r w:rsidR="00381A98">
        <w:rPr>
          <w:rFonts w:ascii="Times New Roman" w:hAnsi="Times New Roman" w:cs="Times New Roman"/>
        </w:rPr>
        <w:t>a</w:t>
      </w:r>
      <w:r w:rsidR="00207C3B" w:rsidRPr="008969B3">
        <w:rPr>
          <w:rFonts w:ascii="Times New Roman" w:hAnsi="Times New Roman" w:cs="Times New Roman"/>
        </w:rPr>
        <w:t>”)</w:t>
      </w:r>
      <w:r w:rsidR="00207C3B">
        <w:rPr>
          <w:rFonts w:ascii="Times New Roman" w:hAnsi="Times New Roman" w:cs="Times New Roman"/>
        </w:rPr>
        <w:t>,</w:t>
      </w:r>
      <w:r w:rsidR="00207C3B" w:rsidRPr="008969B3">
        <w:rPr>
          <w:rFonts w:ascii="Times New Roman" w:hAnsi="Times New Roman" w:cs="Times New Roman"/>
        </w:rPr>
        <w:t xml:space="preserve"> </w:t>
      </w:r>
      <w:r w:rsidR="002817E7" w:rsidRPr="009339D1">
        <w:rPr>
          <w:rFonts w:ascii="Times New Roman" w:hAnsi="Times New Roman" w:cs="Times New Roman"/>
        </w:rPr>
        <w:t>exposure</w:t>
      </w:r>
      <w:r w:rsidR="002817E7" w:rsidRPr="00C8253E">
        <w:rPr>
          <w:rFonts w:ascii="Times New Roman" w:hAnsi="Times New Roman" w:cs="Times New Roman"/>
        </w:rPr>
        <w:t xml:space="preserve"> period between “1 week ~ 1 month”</w:t>
      </w:r>
      <w:r w:rsidR="00593023" w:rsidRPr="00C8253E">
        <w:rPr>
          <w:rFonts w:ascii="Times New Roman" w:hAnsi="Times New Roman" w:cs="Times New Roman"/>
        </w:rPr>
        <w:t xml:space="preserve"> or a modification in Ag speciation (e.g., </w:t>
      </w:r>
      <w:r w:rsidR="002817E7" w:rsidRPr="008969B3">
        <w:rPr>
          <w:rFonts w:ascii="Times New Roman" w:hAnsi="Times New Roman" w:cs="Times New Roman"/>
        </w:rPr>
        <w:t>Ag</w:t>
      </w:r>
      <w:r w:rsidR="002817E7" w:rsidRPr="008969B3">
        <w:rPr>
          <w:rFonts w:ascii="Times New Roman" w:hAnsi="Times New Roman" w:cs="Times New Roman"/>
          <w:vertAlign w:val="subscript"/>
        </w:rPr>
        <w:t>2</w:t>
      </w:r>
      <w:r w:rsidR="002817E7" w:rsidRPr="008969B3">
        <w:rPr>
          <w:rFonts w:ascii="Times New Roman" w:hAnsi="Times New Roman" w:cs="Times New Roman"/>
        </w:rPr>
        <w:t xml:space="preserve">S </w:t>
      </w:r>
      <w:r w:rsidR="0049481A">
        <w:rPr>
          <w:rFonts w:ascii="Times New Roman" w:hAnsi="Times New Roman" w:cs="Times New Roman"/>
        </w:rPr>
        <w:t xml:space="preserve">NPs </w:t>
      </w:r>
      <w:r w:rsidR="002817E7" w:rsidRPr="008969B3">
        <w:rPr>
          <w:rFonts w:ascii="Times New Roman" w:hAnsi="Times New Roman" w:cs="Times New Roman"/>
        </w:rPr>
        <w:t>rather than Ag</w:t>
      </w:r>
      <w:r w:rsidR="0049481A">
        <w:rPr>
          <w:rFonts w:ascii="Times New Roman" w:hAnsi="Times New Roman" w:cs="Times New Roman"/>
        </w:rPr>
        <w:t xml:space="preserve"> NPs</w:t>
      </w:r>
      <w:r w:rsidR="00593023" w:rsidRPr="008969B3">
        <w:rPr>
          <w:rFonts w:ascii="Times New Roman" w:hAnsi="Times New Roman" w:cs="Times New Roman"/>
        </w:rPr>
        <w:t>)</w:t>
      </w:r>
      <w:r w:rsidR="00207C3B">
        <w:rPr>
          <w:rFonts w:ascii="Times New Roman" w:hAnsi="Times New Roman" w:cs="Times New Roman"/>
        </w:rPr>
        <w:t xml:space="preserve"> </w:t>
      </w:r>
      <w:r w:rsidR="00593023" w:rsidRPr="009339D1">
        <w:rPr>
          <w:rFonts w:ascii="Times New Roman" w:hAnsi="Times New Roman" w:cs="Times New Roman"/>
        </w:rPr>
        <w:t>(</w:t>
      </w:r>
      <w:r w:rsidR="00593023" w:rsidRPr="0049481A">
        <w:rPr>
          <w:rFonts w:ascii="Times New Roman" w:hAnsi="Times New Roman" w:cs="Times New Roman"/>
        </w:rPr>
        <w:t>Fig</w:t>
      </w:r>
      <w:r w:rsidR="00B708C1" w:rsidRPr="0049481A">
        <w:rPr>
          <w:rFonts w:ascii="Times New Roman" w:hAnsi="Times New Roman" w:cs="Times New Roman"/>
        </w:rPr>
        <w:t>ure</w:t>
      </w:r>
      <w:r w:rsidR="00593023" w:rsidRPr="0049481A">
        <w:rPr>
          <w:rFonts w:ascii="Times New Roman" w:hAnsi="Times New Roman" w:cs="Times New Roman"/>
        </w:rPr>
        <w:t xml:space="preserve"> 4</w:t>
      </w:r>
      <w:r w:rsidR="00222487">
        <w:rPr>
          <w:rFonts w:ascii="Times New Roman" w:hAnsi="Times New Roman" w:cs="Times New Roman"/>
        </w:rPr>
        <w:t>-1</w:t>
      </w:r>
      <w:r w:rsidR="00593023" w:rsidRPr="00C8253E">
        <w:rPr>
          <w:rFonts w:ascii="Times New Roman" w:hAnsi="Times New Roman" w:cs="Times New Roman"/>
        </w:rPr>
        <w:t xml:space="preserve">). It can be concluded that plants all tended to accumulate Ag from </w:t>
      </w:r>
      <w:r w:rsidR="00381A98" w:rsidRPr="00C8253E">
        <w:rPr>
          <w:rFonts w:ascii="Times New Roman" w:hAnsi="Times New Roman" w:cs="Times New Roman"/>
        </w:rPr>
        <w:t xml:space="preserve">exposure </w:t>
      </w:r>
      <w:r w:rsidR="00381A98">
        <w:rPr>
          <w:rFonts w:ascii="Times New Roman" w:hAnsi="Times New Roman" w:cs="Times New Roman"/>
        </w:rPr>
        <w:t xml:space="preserve">to </w:t>
      </w:r>
      <w:r w:rsidR="00593023" w:rsidRPr="00C8253E">
        <w:rPr>
          <w:rFonts w:ascii="Times New Roman" w:hAnsi="Times New Roman" w:cs="Times New Roman"/>
        </w:rPr>
        <w:t>MNP</w:t>
      </w:r>
      <w:r w:rsidR="003F4410">
        <w:rPr>
          <w:rFonts w:ascii="Times New Roman" w:hAnsi="Times New Roman" w:cs="Times New Roman"/>
        </w:rPr>
        <w:t>s</w:t>
      </w:r>
      <w:r w:rsidR="00593023" w:rsidRPr="00C8253E">
        <w:rPr>
          <w:rFonts w:ascii="Times New Roman" w:hAnsi="Times New Roman" w:cs="Times New Roman"/>
        </w:rPr>
        <w:t>, while varying the MNP</w:t>
      </w:r>
      <w:r w:rsidR="003F4410">
        <w:rPr>
          <w:rFonts w:ascii="Times New Roman" w:hAnsi="Times New Roman" w:cs="Times New Roman"/>
        </w:rPr>
        <w:t>s</w:t>
      </w:r>
      <w:r w:rsidR="00593023" w:rsidRPr="00C8253E">
        <w:rPr>
          <w:rFonts w:ascii="Times New Roman" w:hAnsi="Times New Roman" w:cs="Times New Roman"/>
        </w:rPr>
        <w:t xml:space="preserve"> properties showed little if any effect on </w:t>
      </w:r>
      <w:r w:rsidR="002817E7" w:rsidRPr="00C8253E">
        <w:rPr>
          <w:rFonts w:ascii="Times New Roman" w:hAnsi="Times New Roman" w:cs="Times New Roman"/>
        </w:rPr>
        <w:t xml:space="preserve">Ag accumulation </w:t>
      </w:r>
      <w:r w:rsidR="00477060" w:rsidRPr="008969B3">
        <w:rPr>
          <w:rFonts w:ascii="Times New Roman" w:hAnsi="Times New Roman" w:cs="Times New Roman"/>
        </w:rPr>
        <w:t xml:space="preserve">in plant tissues. </w:t>
      </w:r>
      <w:r w:rsidR="00384A3E" w:rsidRPr="008969B3">
        <w:rPr>
          <w:rFonts w:ascii="Times New Roman" w:hAnsi="Times New Roman" w:cs="Times New Roman"/>
        </w:rPr>
        <w:t xml:space="preserve">Only a modification of </w:t>
      </w:r>
      <w:r w:rsidR="00ED43E8" w:rsidRPr="008969B3">
        <w:rPr>
          <w:rFonts w:ascii="Times New Roman" w:hAnsi="Times New Roman" w:cs="Times New Roman"/>
        </w:rPr>
        <w:t xml:space="preserve">Ag NPs </w:t>
      </w:r>
      <w:r w:rsidR="00384A3E" w:rsidRPr="009339D1">
        <w:rPr>
          <w:rFonts w:ascii="Times New Roman" w:hAnsi="Times New Roman" w:cs="Times New Roman"/>
        </w:rPr>
        <w:t>to</w:t>
      </w:r>
      <w:r w:rsidR="007202B1">
        <w:rPr>
          <w:rFonts w:ascii="Times New Roman" w:hAnsi="Times New Roman" w:cs="Times New Roman"/>
        </w:rPr>
        <w:t xml:space="preserve"> </w:t>
      </w:r>
      <w:r w:rsidR="00ED43E8" w:rsidRPr="007F635E">
        <w:rPr>
          <w:rFonts w:ascii="Times New Roman" w:hAnsi="Times New Roman" w:cs="Times New Roman"/>
        </w:rPr>
        <w:t>Ag</w:t>
      </w:r>
      <w:r w:rsidR="00ED43E8" w:rsidRPr="00C43531">
        <w:rPr>
          <w:rFonts w:ascii="Times New Roman" w:hAnsi="Times New Roman" w:cs="Times New Roman"/>
          <w:vertAlign w:val="subscript"/>
        </w:rPr>
        <w:t>2</w:t>
      </w:r>
      <w:r w:rsidR="00ED43E8" w:rsidRPr="00757F80">
        <w:rPr>
          <w:rFonts w:ascii="Times New Roman" w:hAnsi="Times New Roman" w:cs="Times New Roman"/>
        </w:rPr>
        <w:t>S NPs</w:t>
      </w:r>
      <w:r w:rsidR="00A43F2D" w:rsidRPr="0097299E">
        <w:rPr>
          <w:rFonts w:ascii="Times New Roman" w:hAnsi="Times New Roman" w:cs="Times New Roman"/>
        </w:rPr>
        <w:t xml:space="preserve"> </w:t>
      </w:r>
      <w:r w:rsidR="00384A3E" w:rsidRPr="0097299E">
        <w:rPr>
          <w:rFonts w:ascii="Times New Roman" w:hAnsi="Times New Roman" w:cs="Times New Roman"/>
        </w:rPr>
        <w:t xml:space="preserve">seems to hinder Ag uptake, as deduced from the </w:t>
      </w:r>
      <w:r w:rsidR="00381A98">
        <w:rPr>
          <w:rFonts w:ascii="Times New Roman" w:hAnsi="Times New Roman" w:cs="Times New Roman"/>
        </w:rPr>
        <w:t xml:space="preserve">lower </w:t>
      </w:r>
      <w:r w:rsidR="00A43F2D" w:rsidRPr="00FC7EB0">
        <w:rPr>
          <w:rFonts w:ascii="Times New Roman" w:hAnsi="Times New Roman" w:cs="Times New Roman"/>
        </w:rPr>
        <w:t>SMD</w:t>
      </w:r>
      <w:r w:rsidR="00AA0296">
        <w:rPr>
          <w:rFonts w:ascii="Times New Roman" w:hAnsi="Times New Roman" w:cs="Times New Roman"/>
        </w:rPr>
        <w:t xml:space="preserve"> (-0.03, CIs (-0.75, 0.68))</w:t>
      </w:r>
      <w:r w:rsidR="00A43F2D" w:rsidRPr="00FC7EB0">
        <w:rPr>
          <w:rFonts w:ascii="Times New Roman" w:hAnsi="Times New Roman" w:cs="Times New Roman"/>
        </w:rPr>
        <w:t xml:space="preserve"> of Ag</w:t>
      </w:r>
      <w:r w:rsidR="00A43F2D" w:rsidRPr="00FC7EB0">
        <w:rPr>
          <w:rFonts w:ascii="Times New Roman" w:hAnsi="Times New Roman" w:cs="Times New Roman"/>
          <w:vertAlign w:val="subscript"/>
        </w:rPr>
        <w:t>2</w:t>
      </w:r>
      <w:r w:rsidR="00A43F2D" w:rsidRPr="00A00A0F">
        <w:rPr>
          <w:rFonts w:ascii="Times New Roman" w:hAnsi="Times New Roman" w:cs="Times New Roman"/>
        </w:rPr>
        <w:t>S NPs</w:t>
      </w:r>
      <w:r w:rsidR="00384A3E" w:rsidRPr="006441AA">
        <w:rPr>
          <w:rFonts w:ascii="Times New Roman" w:hAnsi="Times New Roman" w:cs="Times New Roman"/>
        </w:rPr>
        <w:t xml:space="preserve"> (</w:t>
      </w:r>
      <w:r w:rsidR="00384A3E" w:rsidRPr="0049481A">
        <w:rPr>
          <w:rFonts w:ascii="Times New Roman" w:hAnsi="Times New Roman" w:cs="Times New Roman"/>
        </w:rPr>
        <w:t>Fig</w:t>
      </w:r>
      <w:r w:rsidR="00B708C1" w:rsidRPr="0049481A">
        <w:rPr>
          <w:rFonts w:ascii="Times New Roman" w:hAnsi="Times New Roman" w:cs="Times New Roman"/>
        </w:rPr>
        <w:t xml:space="preserve">ure </w:t>
      </w:r>
      <w:r w:rsidR="00384A3E" w:rsidRPr="0049481A">
        <w:rPr>
          <w:rFonts w:ascii="Times New Roman" w:hAnsi="Times New Roman" w:cs="Times New Roman"/>
        </w:rPr>
        <w:t>4</w:t>
      </w:r>
      <w:r w:rsidR="00222487">
        <w:rPr>
          <w:rFonts w:ascii="Times New Roman" w:hAnsi="Times New Roman" w:cs="Times New Roman"/>
        </w:rPr>
        <w:t>-1</w:t>
      </w:r>
      <w:r w:rsidR="00384A3E" w:rsidRPr="00C8253E">
        <w:rPr>
          <w:rFonts w:ascii="Times New Roman" w:hAnsi="Times New Roman" w:cs="Times New Roman"/>
        </w:rPr>
        <w:t>)</w:t>
      </w:r>
      <w:r w:rsidR="00ED43E8" w:rsidRPr="00C8253E">
        <w:rPr>
          <w:rFonts w:ascii="Times New Roman" w:hAnsi="Times New Roman" w:cs="Times New Roman"/>
        </w:rPr>
        <w:t>.</w:t>
      </w:r>
    </w:p>
    <w:p w14:paraId="2425ED13" w14:textId="0447F58A" w:rsidR="00A558C7" w:rsidRPr="00C8253E" w:rsidRDefault="00384A3E" w:rsidP="00645A1A">
      <w:pPr>
        <w:spacing w:line="480" w:lineRule="auto"/>
        <w:jc w:val="both"/>
        <w:rPr>
          <w:rFonts w:ascii="Times New Roman" w:hAnsi="Times New Roman" w:cs="Times New Roman"/>
        </w:rPr>
      </w:pPr>
      <w:r w:rsidRPr="008969B3">
        <w:rPr>
          <w:rFonts w:ascii="Times New Roman" w:hAnsi="Times New Roman" w:cs="Times New Roman"/>
        </w:rPr>
        <w:t xml:space="preserve">The results for </w:t>
      </w:r>
      <w:r w:rsidR="00F56530" w:rsidRPr="008969B3">
        <w:rPr>
          <w:rFonts w:ascii="Times New Roman" w:hAnsi="Times New Roman" w:cs="Times New Roman"/>
        </w:rPr>
        <w:t>Ce and Ti</w:t>
      </w:r>
      <w:r w:rsidRPr="008969B3">
        <w:rPr>
          <w:rFonts w:ascii="Times New Roman" w:hAnsi="Times New Roman" w:cs="Times New Roman"/>
        </w:rPr>
        <w:t xml:space="preserve"> </w:t>
      </w:r>
      <w:r w:rsidR="00381A98">
        <w:rPr>
          <w:rFonts w:ascii="Times New Roman" w:hAnsi="Times New Roman" w:cs="Times New Roman"/>
        </w:rPr>
        <w:t>are</w:t>
      </w:r>
      <w:r w:rsidR="007414A1" w:rsidRPr="008969B3">
        <w:rPr>
          <w:rFonts w:ascii="Times New Roman" w:hAnsi="Times New Roman" w:cs="Times New Roman"/>
        </w:rPr>
        <w:t xml:space="preserve"> </w:t>
      </w:r>
      <w:r w:rsidRPr="008969B3">
        <w:rPr>
          <w:rFonts w:ascii="Times New Roman" w:hAnsi="Times New Roman" w:cs="Times New Roman"/>
        </w:rPr>
        <w:t xml:space="preserve">displayed in the </w:t>
      </w:r>
      <w:r w:rsidR="00381A98" w:rsidRPr="0049481A">
        <w:rPr>
          <w:rFonts w:ascii="Times New Roman" w:hAnsi="Times New Roman" w:cs="Times New Roman"/>
        </w:rPr>
        <w:t>Figure S</w:t>
      </w:r>
      <w:r w:rsidR="00381A98">
        <w:rPr>
          <w:rFonts w:ascii="Times New Roman" w:hAnsi="Times New Roman" w:cs="Times New Roman"/>
        </w:rPr>
        <w:t>6-1 and S6-2</w:t>
      </w:r>
      <w:r w:rsidR="00A20569">
        <w:rPr>
          <w:rFonts w:ascii="Times New Roman" w:hAnsi="Times New Roman" w:cs="Times New Roman"/>
        </w:rPr>
        <w:t>.</w:t>
      </w:r>
      <w:r w:rsidR="003C2A54" w:rsidDel="00381A98">
        <w:rPr>
          <w:rFonts w:ascii="Times New Roman" w:hAnsi="Times New Roman" w:cs="Times New Roman"/>
        </w:rPr>
        <w:t xml:space="preserve"> </w:t>
      </w:r>
      <w:r w:rsidR="00381A98">
        <w:rPr>
          <w:rFonts w:ascii="Times New Roman" w:hAnsi="Times New Roman" w:cs="Times New Roman"/>
        </w:rPr>
        <w:t>S</w:t>
      </w:r>
      <w:r w:rsidRPr="008969B3">
        <w:rPr>
          <w:rFonts w:ascii="Times New Roman" w:hAnsi="Times New Roman" w:cs="Times New Roman"/>
        </w:rPr>
        <w:t xml:space="preserve">imilar to Ag, </w:t>
      </w:r>
      <w:r w:rsidR="00FF30E1">
        <w:rPr>
          <w:rFonts w:ascii="Times New Roman" w:hAnsi="Times New Roman" w:cs="Times New Roman"/>
        </w:rPr>
        <w:t xml:space="preserve">the </w:t>
      </w:r>
      <w:r w:rsidR="00FF30E1" w:rsidRPr="007F635E">
        <w:rPr>
          <w:rFonts w:ascii="Times New Roman" w:hAnsi="Times New Roman" w:cs="Times New Roman"/>
        </w:rPr>
        <w:t>Ce and Ti</w:t>
      </w:r>
      <w:r w:rsidR="00FF30E1">
        <w:rPr>
          <w:rFonts w:ascii="Times New Roman" w:hAnsi="Times New Roman" w:cs="Times New Roman"/>
        </w:rPr>
        <w:t xml:space="preserve"> based </w:t>
      </w:r>
      <w:r w:rsidR="00381A98">
        <w:rPr>
          <w:rFonts w:ascii="Times New Roman" w:hAnsi="Times New Roman" w:cs="Times New Roman"/>
        </w:rPr>
        <w:t xml:space="preserve">MNPs exhibited the same </w:t>
      </w:r>
      <w:r w:rsidR="00F56530" w:rsidRPr="009339D1">
        <w:rPr>
          <w:rFonts w:ascii="Times New Roman" w:hAnsi="Times New Roman" w:cs="Times New Roman"/>
        </w:rPr>
        <w:t xml:space="preserve">overall </w:t>
      </w:r>
      <w:r w:rsidR="00381A98">
        <w:rPr>
          <w:rFonts w:ascii="Times New Roman" w:hAnsi="Times New Roman" w:cs="Times New Roman"/>
        </w:rPr>
        <w:t>decrease in SMD</w:t>
      </w:r>
      <w:r w:rsidR="00F56530" w:rsidRPr="009339D1">
        <w:rPr>
          <w:rFonts w:ascii="Times New Roman" w:hAnsi="Times New Roman" w:cs="Times New Roman"/>
        </w:rPr>
        <w:t xml:space="preserve"> </w:t>
      </w:r>
      <w:r w:rsidR="00F56530" w:rsidRPr="00C43531">
        <w:rPr>
          <w:rFonts w:ascii="Times New Roman" w:hAnsi="Times New Roman" w:cs="Times New Roman"/>
        </w:rPr>
        <w:t>from root</w:t>
      </w:r>
      <w:r w:rsidR="00276853">
        <w:rPr>
          <w:rFonts w:ascii="Times New Roman" w:hAnsi="Times New Roman" w:cs="Times New Roman"/>
        </w:rPr>
        <w:t>s</w:t>
      </w:r>
      <w:r w:rsidRPr="00757F80">
        <w:rPr>
          <w:rFonts w:ascii="Times New Roman" w:hAnsi="Times New Roman" w:cs="Times New Roman"/>
        </w:rPr>
        <w:t xml:space="preserve"> </w:t>
      </w:r>
      <w:r w:rsidR="00276853">
        <w:rPr>
          <w:rFonts w:ascii="Times New Roman" w:hAnsi="Times New Roman" w:cs="Times New Roman"/>
        </w:rPr>
        <w:t>through</w:t>
      </w:r>
      <w:r w:rsidR="00276853" w:rsidRPr="00757F80">
        <w:rPr>
          <w:rFonts w:ascii="Times New Roman" w:hAnsi="Times New Roman" w:cs="Times New Roman"/>
        </w:rPr>
        <w:t xml:space="preserve"> </w:t>
      </w:r>
      <w:r w:rsidR="00F56530" w:rsidRPr="0097299E">
        <w:rPr>
          <w:rFonts w:ascii="Times New Roman" w:hAnsi="Times New Roman" w:cs="Times New Roman"/>
        </w:rPr>
        <w:t>shoot</w:t>
      </w:r>
      <w:r w:rsidR="00276853">
        <w:rPr>
          <w:rFonts w:ascii="Times New Roman" w:hAnsi="Times New Roman" w:cs="Times New Roman"/>
        </w:rPr>
        <w:t>s</w:t>
      </w:r>
      <w:r w:rsidR="00F56530" w:rsidRPr="0097299E">
        <w:rPr>
          <w:rFonts w:ascii="Times New Roman" w:hAnsi="Times New Roman" w:cs="Times New Roman"/>
        </w:rPr>
        <w:t xml:space="preserve"> to lea</w:t>
      </w:r>
      <w:r w:rsidRPr="0097299E">
        <w:rPr>
          <w:rFonts w:ascii="Times New Roman" w:hAnsi="Times New Roman" w:cs="Times New Roman"/>
        </w:rPr>
        <w:t>ves</w:t>
      </w:r>
      <w:r w:rsidR="00180391" w:rsidRPr="008969B3">
        <w:rPr>
          <w:rFonts w:ascii="Times New Roman" w:hAnsi="Times New Roman" w:cs="Times New Roman"/>
        </w:rPr>
        <w:t xml:space="preserve">. </w:t>
      </w:r>
      <w:r w:rsidRPr="008969B3">
        <w:rPr>
          <w:rFonts w:ascii="Times New Roman" w:hAnsi="Times New Roman" w:cs="Times New Roman"/>
        </w:rPr>
        <w:t>Cereals seem to accumulate Ce more than some other crops</w:t>
      </w:r>
      <w:r w:rsidR="00276853">
        <w:rPr>
          <w:rFonts w:ascii="Times New Roman" w:hAnsi="Times New Roman" w:cs="Times New Roman"/>
        </w:rPr>
        <w:t>.</w:t>
      </w:r>
      <w:r w:rsidR="00276853" w:rsidRPr="008969B3">
        <w:rPr>
          <w:rFonts w:ascii="Times New Roman" w:hAnsi="Times New Roman" w:cs="Times New Roman"/>
        </w:rPr>
        <w:t xml:space="preserve"> </w:t>
      </w:r>
      <w:r w:rsidR="00276853">
        <w:rPr>
          <w:rFonts w:ascii="Times New Roman" w:hAnsi="Times New Roman" w:cs="Times New Roman"/>
        </w:rPr>
        <w:t>I</w:t>
      </w:r>
      <w:r w:rsidRPr="008969B3">
        <w:rPr>
          <w:rFonts w:ascii="Times New Roman" w:hAnsi="Times New Roman" w:cs="Times New Roman"/>
        </w:rPr>
        <w:t>n general</w:t>
      </w:r>
      <w:r w:rsidR="00276853">
        <w:rPr>
          <w:rFonts w:ascii="Times New Roman" w:hAnsi="Times New Roman" w:cs="Times New Roman"/>
        </w:rPr>
        <w:t>,</w:t>
      </w:r>
      <w:r w:rsidRPr="008969B3">
        <w:rPr>
          <w:rFonts w:ascii="Times New Roman" w:hAnsi="Times New Roman" w:cs="Times New Roman"/>
        </w:rPr>
        <w:t xml:space="preserve"> </w:t>
      </w:r>
      <w:r w:rsidR="00276853">
        <w:rPr>
          <w:rFonts w:ascii="Times New Roman" w:hAnsi="Times New Roman" w:cs="Times New Roman"/>
        </w:rPr>
        <w:t>much like</w:t>
      </w:r>
      <w:r w:rsidRPr="008969B3">
        <w:rPr>
          <w:rFonts w:ascii="Times New Roman" w:hAnsi="Times New Roman" w:cs="Times New Roman"/>
        </w:rPr>
        <w:t xml:space="preserve"> Ag, varying the properties of </w:t>
      </w:r>
      <w:r w:rsidR="00276853">
        <w:rPr>
          <w:rFonts w:ascii="Times New Roman" w:hAnsi="Times New Roman" w:cs="Times New Roman"/>
        </w:rPr>
        <w:t>Ce or Ti</w:t>
      </w:r>
      <w:r w:rsidR="00276853" w:rsidRPr="008969B3">
        <w:rPr>
          <w:rFonts w:ascii="Times New Roman" w:hAnsi="Times New Roman" w:cs="Times New Roman"/>
        </w:rPr>
        <w:t xml:space="preserve"> </w:t>
      </w:r>
      <w:r w:rsidR="003F4410">
        <w:rPr>
          <w:rFonts w:ascii="Times New Roman" w:hAnsi="Times New Roman" w:cs="Times New Roman"/>
        </w:rPr>
        <w:t>M</w:t>
      </w:r>
      <w:r w:rsidRPr="008969B3">
        <w:rPr>
          <w:rFonts w:ascii="Times New Roman" w:hAnsi="Times New Roman" w:cs="Times New Roman"/>
        </w:rPr>
        <w:t>NP</w:t>
      </w:r>
      <w:r w:rsidR="003F4410">
        <w:rPr>
          <w:rFonts w:ascii="Times New Roman" w:hAnsi="Times New Roman" w:cs="Times New Roman"/>
        </w:rPr>
        <w:t>s</w:t>
      </w:r>
      <w:r w:rsidRPr="008969B3">
        <w:rPr>
          <w:rFonts w:ascii="Times New Roman" w:hAnsi="Times New Roman" w:cs="Times New Roman"/>
        </w:rPr>
        <w:t xml:space="preserve"> hardly affected the </w:t>
      </w:r>
      <w:r w:rsidR="00276853">
        <w:rPr>
          <w:rFonts w:ascii="Times New Roman" w:hAnsi="Times New Roman" w:cs="Times New Roman"/>
        </w:rPr>
        <w:t xml:space="preserve">degree of both Ce and Ti </w:t>
      </w:r>
      <w:r w:rsidRPr="008969B3">
        <w:rPr>
          <w:rFonts w:ascii="Times New Roman" w:hAnsi="Times New Roman" w:cs="Times New Roman"/>
        </w:rPr>
        <w:t>accrual</w:t>
      </w:r>
      <w:r w:rsidR="00276853">
        <w:rPr>
          <w:rFonts w:ascii="Times New Roman" w:hAnsi="Times New Roman" w:cs="Times New Roman"/>
        </w:rPr>
        <w:t>s</w:t>
      </w:r>
      <w:r w:rsidRPr="008969B3">
        <w:rPr>
          <w:rFonts w:ascii="Times New Roman" w:hAnsi="Times New Roman" w:cs="Times New Roman"/>
        </w:rPr>
        <w:t xml:space="preserve"> </w:t>
      </w:r>
      <w:r w:rsidR="007414A1">
        <w:rPr>
          <w:rFonts w:ascii="Times New Roman" w:hAnsi="Times New Roman" w:cs="Times New Roman"/>
        </w:rPr>
        <w:t xml:space="preserve">in root and shoot </w:t>
      </w:r>
      <w:r w:rsidRPr="008969B3">
        <w:rPr>
          <w:rFonts w:ascii="Times New Roman" w:hAnsi="Times New Roman" w:cs="Times New Roman"/>
        </w:rPr>
        <w:t>(</w:t>
      </w:r>
      <w:r w:rsidRPr="0049481A">
        <w:rPr>
          <w:rFonts w:ascii="Times New Roman" w:hAnsi="Times New Roman" w:cs="Times New Roman"/>
        </w:rPr>
        <w:t>Fig</w:t>
      </w:r>
      <w:r w:rsidR="00B708C1" w:rsidRPr="0049481A">
        <w:rPr>
          <w:rFonts w:ascii="Times New Roman" w:hAnsi="Times New Roman" w:cs="Times New Roman"/>
        </w:rPr>
        <w:t>ure</w:t>
      </w:r>
      <w:r w:rsidRPr="0049481A">
        <w:rPr>
          <w:rFonts w:ascii="Times New Roman" w:hAnsi="Times New Roman" w:cs="Times New Roman"/>
        </w:rPr>
        <w:t xml:space="preserve"> S</w:t>
      </w:r>
      <w:r w:rsidR="007414A1">
        <w:rPr>
          <w:rFonts w:ascii="Times New Roman" w:hAnsi="Times New Roman" w:cs="Times New Roman"/>
        </w:rPr>
        <w:t>6</w:t>
      </w:r>
      <w:r w:rsidR="00222487">
        <w:rPr>
          <w:rFonts w:ascii="Times New Roman" w:hAnsi="Times New Roman" w:cs="Times New Roman"/>
        </w:rPr>
        <w:t>-1 and S</w:t>
      </w:r>
      <w:r w:rsidR="007414A1">
        <w:rPr>
          <w:rFonts w:ascii="Times New Roman" w:hAnsi="Times New Roman" w:cs="Times New Roman"/>
        </w:rPr>
        <w:t>6</w:t>
      </w:r>
      <w:r w:rsidR="00222487">
        <w:rPr>
          <w:rFonts w:ascii="Times New Roman" w:hAnsi="Times New Roman" w:cs="Times New Roman"/>
        </w:rPr>
        <w:t>-2</w:t>
      </w:r>
      <w:r w:rsidRPr="00C8253E">
        <w:rPr>
          <w:rFonts w:ascii="Times New Roman" w:hAnsi="Times New Roman" w:cs="Times New Roman"/>
        </w:rPr>
        <w:t>)</w:t>
      </w:r>
      <w:r w:rsidR="00C6292F" w:rsidRPr="00C8253E">
        <w:rPr>
          <w:rFonts w:ascii="Times New Roman" w:hAnsi="Times New Roman" w:cs="Times New Roman"/>
        </w:rPr>
        <w:t xml:space="preserve">. </w:t>
      </w:r>
      <w:r w:rsidR="0009696B">
        <w:rPr>
          <w:rFonts w:ascii="Times New Roman" w:hAnsi="Times New Roman" w:cs="Times New Roman"/>
        </w:rPr>
        <w:t>T</w:t>
      </w:r>
      <w:r w:rsidR="00AA0296">
        <w:rPr>
          <w:rFonts w:ascii="Times New Roman" w:hAnsi="Times New Roman" w:cs="Times New Roman"/>
        </w:rPr>
        <w:t xml:space="preserve">here </w:t>
      </w:r>
      <w:r w:rsidR="0009696B">
        <w:rPr>
          <w:rFonts w:ascii="Times New Roman" w:hAnsi="Times New Roman" w:cs="Times New Roman"/>
        </w:rPr>
        <w:t xml:space="preserve">were more insignificant effects </w:t>
      </w:r>
      <w:r w:rsidR="00276853">
        <w:rPr>
          <w:rFonts w:ascii="Times New Roman" w:hAnsi="Times New Roman" w:cs="Times New Roman"/>
        </w:rPr>
        <w:t xml:space="preserve">on Ce accumulation in </w:t>
      </w:r>
      <w:r w:rsidR="0009696B">
        <w:rPr>
          <w:rFonts w:ascii="Times New Roman" w:hAnsi="Times New Roman" w:cs="Times New Roman"/>
        </w:rPr>
        <w:t xml:space="preserve">leaf than </w:t>
      </w:r>
      <w:r w:rsidR="00276853">
        <w:rPr>
          <w:rFonts w:ascii="Times New Roman" w:hAnsi="Times New Roman" w:cs="Times New Roman"/>
        </w:rPr>
        <w:t xml:space="preserve">that in </w:t>
      </w:r>
      <w:r w:rsidR="0009696B">
        <w:rPr>
          <w:rFonts w:ascii="Times New Roman" w:hAnsi="Times New Roman" w:cs="Times New Roman"/>
        </w:rPr>
        <w:t xml:space="preserve">root and shoot, while for Ti </w:t>
      </w:r>
      <w:r w:rsidR="00276853">
        <w:rPr>
          <w:rFonts w:ascii="Times New Roman" w:hAnsi="Times New Roman" w:cs="Times New Roman"/>
        </w:rPr>
        <w:t xml:space="preserve">accumulation in leaf, </w:t>
      </w:r>
      <w:r w:rsidR="0009696B">
        <w:rPr>
          <w:rFonts w:ascii="Times New Roman" w:hAnsi="Times New Roman" w:cs="Times New Roman"/>
        </w:rPr>
        <w:t xml:space="preserve">all factors showed insignificant effects. </w:t>
      </w:r>
      <w:r w:rsidR="00276853">
        <w:rPr>
          <w:rFonts w:ascii="Times New Roman" w:hAnsi="Times New Roman" w:cs="Times New Roman"/>
        </w:rPr>
        <w:t xml:space="preserve">Exceptions included where large </w:t>
      </w:r>
      <w:r w:rsidR="00585356" w:rsidRPr="007F635E">
        <w:rPr>
          <w:rFonts w:ascii="Times New Roman" w:hAnsi="Times New Roman" w:cs="Times New Roman"/>
        </w:rPr>
        <w:t>particle size</w:t>
      </w:r>
      <w:r w:rsidR="00276853">
        <w:rPr>
          <w:rFonts w:ascii="Times New Roman" w:hAnsi="Times New Roman" w:cs="Times New Roman"/>
        </w:rPr>
        <w:t>,</w:t>
      </w:r>
      <w:r w:rsidR="00585356" w:rsidRPr="007F635E">
        <w:rPr>
          <w:rFonts w:ascii="Times New Roman" w:hAnsi="Times New Roman" w:cs="Times New Roman"/>
        </w:rPr>
        <w:t xml:space="preserve"> </w:t>
      </w:r>
      <w:r w:rsidR="00585356" w:rsidRPr="00757F80">
        <w:rPr>
          <w:rFonts w:ascii="Times New Roman" w:hAnsi="Times New Roman" w:cs="Times New Roman"/>
        </w:rPr>
        <w:t>“60 ~ 100 nm”</w:t>
      </w:r>
      <w:r w:rsidR="00276853">
        <w:rPr>
          <w:rFonts w:ascii="Times New Roman" w:hAnsi="Times New Roman" w:cs="Times New Roman"/>
        </w:rPr>
        <w:t>,</w:t>
      </w:r>
      <w:r w:rsidR="00585356" w:rsidRPr="00757F80">
        <w:rPr>
          <w:rFonts w:ascii="Times New Roman" w:hAnsi="Times New Roman" w:cs="Times New Roman"/>
        </w:rPr>
        <w:t xml:space="preserve"> </w:t>
      </w:r>
      <w:r w:rsidRPr="0097299E">
        <w:rPr>
          <w:rFonts w:ascii="Times New Roman" w:hAnsi="Times New Roman" w:cs="Times New Roman"/>
        </w:rPr>
        <w:t xml:space="preserve">for </w:t>
      </w:r>
      <w:r w:rsidR="00585356" w:rsidRPr="0097299E">
        <w:rPr>
          <w:rFonts w:ascii="Times New Roman" w:hAnsi="Times New Roman" w:cs="Times New Roman"/>
        </w:rPr>
        <w:t>Ce based MNPs</w:t>
      </w:r>
      <w:r w:rsidR="00276853">
        <w:rPr>
          <w:rFonts w:ascii="Times New Roman" w:hAnsi="Times New Roman" w:cs="Times New Roman"/>
        </w:rPr>
        <w:t xml:space="preserve"> resulted in a significant decrease in Ce </w:t>
      </w:r>
      <w:r w:rsidR="00FF30E1">
        <w:rPr>
          <w:rFonts w:ascii="Times New Roman" w:hAnsi="Times New Roman" w:cs="Times New Roman"/>
        </w:rPr>
        <w:t>concentration in leaf and where</w:t>
      </w:r>
      <w:r w:rsidRPr="00B1233C">
        <w:rPr>
          <w:rFonts w:ascii="Times New Roman" w:hAnsi="Times New Roman" w:cs="Times New Roman"/>
        </w:rPr>
        <w:t xml:space="preserve"> intermediate</w:t>
      </w:r>
      <w:r w:rsidR="00585356" w:rsidRPr="00FC7EB0">
        <w:rPr>
          <w:rFonts w:ascii="Times New Roman" w:hAnsi="Times New Roman" w:cs="Times New Roman"/>
        </w:rPr>
        <w:t xml:space="preserve"> </w:t>
      </w:r>
      <w:r w:rsidR="006E027E">
        <w:rPr>
          <w:rFonts w:ascii="Times New Roman" w:hAnsi="Times New Roman" w:cs="Times New Roman"/>
        </w:rPr>
        <w:t>z</w:t>
      </w:r>
      <w:r w:rsidR="006E027E" w:rsidRPr="00FC7EB0">
        <w:rPr>
          <w:rFonts w:ascii="Times New Roman" w:hAnsi="Times New Roman" w:cs="Times New Roman"/>
        </w:rPr>
        <w:t xml:space="preserve">eta </w:t>
      </w:r>
      <w:r w:rsidR="00585356" w:rsidRPr="00FC7EB0">
        <w:rPr>
          <w:rFonts w:ascii="Times New Roman" w:hAnsi="Times New Roman" w:cs="Times New Roman"/>
        </w:rPr>
        <w:t>potential</w:t>
      </w:r>
      <w:r w:rsidRPr="00FC7EB0">
        <w:rPr>
          <w:rFonts w:ascii="Times New Roman" w:hAnsi="Times New Roman" w:cs="Times New Roman"/>
        </w:rPr>
        <w:t>s be</w:t>
      </w:r>
      <w:r w:rsidR="006D3477" w:rsidRPr="00A00A0F">
        <w:rPr>
          <w:rFonts w:ascii="Times New Roman" w:hAnsi="Times New Roman" w:cs="Times New Roman"/>
        </w:rPr>
        <w:t>t</w:t>
      </w:r>
      <w:r w:rsidRPr="006441AA">
        <w:rPr>
          <w:rFonts w:ascii="Times New Roman" w:hAnsi="Times New Roman" w:cs="Times New Roman"/>
        </w:rPr>
        <w:t xml:space="preserve">ween 0 and 20 mV seemed to hinder </w:t>
      </w:r>
      <w:r w:rsidR="00FF30E1">
        <w:rPr>
          <w:rFonts w:ascii="Times New Roman" w:hAnsi="Times New Roman" w:cs="Times New Roman"/>
        </w:rPr>
        <w:t>Ti</w:t>
      </w:r>
      <w:r w:rsidR="00FF30E1" w:rsidRPr="006441AA">
        <w:rPr>
          <w:rFonts w:ascii="Times New Roman" w:hAnsi="Times New Roman" w:cs="Times New Roman"/>
        </w:rPr>
        <w:t xml:space="preserve"> </w:t>
      </w:r>
      <w:r w:rsidRPr="006441AA">
        <w:rPr>
          <w:rFonts w:ascii="Times New Roman" w:hAnsi="Times New Roman" w:cs="Times New Roman"/>
        </w:rPr>
        <w:t>uptake by</w:t>
      </w:r>
      <w:r w:rsidR="00585356" w:rsidRPr="009C44E0">
        <w:rPr>
          <w:rFonts w:ascii="Times New Roman" w:hAnsi="Times New Roman" w:cs="Times New Roman"/>
        </w:rPr>
        <w:t xml:space="preserve"> </w:t>
      </w:r>
      <w:r w:rsidR="00FF30E1">
        <w:rPr>
          <w:rFonts w:ascii="Times New Roman" w:hAnsi="Times New Roman" w:cs="Times New Roman"/>
        </w:rPr>
        <w:t xml:space="preserve">root of </w:t>
      </w:r>
      <w:r w:rsidR="00B531B6" w:rsidRPr="00C65012">
        <w:rPr>
          <w:rFonts w:ascii="Times New Roman" w:hAnsi="Times New Roman" w:cs="Times New Roman"/>
        </w:rPr>
        <w:t>b</w:t>
      </w:r>
      <w:r w:rsidR="00585356" w:rsidRPr="00787770">
        <w:rPr>
          <w:rFonts w:ascii="Times New Roman" w:hAnsi="Times New Roman" w:cs="Times New Roman"/>
        </w:rPr>
        <w:t>arley</w:t>
      </w:r>
      <w:r w:rsidR="00B531B6" w:rsidRPr="00041243">
        <w:rPr>
          <w:rFonts w:ascii="Times New Roman" w:hAnsi="Times New Roman" w:cs="Times New Roman"/>
        </w:rPr>
        <w:t xml:space="preserve"> </w:t>
      </w:r>
      <w:r w:rsidRPr="00935BA5">
        <w:rPr>
          <w:rFonts w:ascii="Times New Roman" w:hAnsi="Times New Roman" w:cs="Times New Roman"/>
        </w:rPr>
        <w:t>(</w:t>
      </w:r>
      <w:r w:rsidRPr="0049481A">
        <w:rPr>
          <w:rFonts w:ascii="Times New Roman" w:hAnsi="Times New Roman" w:cs="Times New Roman"/>
        </w:rPr>
        <w:t>Fig</w:t>
      </w:r>
      <w:r w:rsidR="00B708C1" w:rsidRPr="0049481A">
        <w:rPr>
          <w:rFonts w:ascii="Times New Roman" w:hAnsi="Times New Roman" w:cs="Times New Roman"/>
        </w:rPr>
        <w:t>ure</w:t>
      </w:r>
      <w:r w:rsidRPr="0049481A">
        <w:rPr>
          <w:rFonts w:ascii="Times New Roman" w:hAnsi="Times New Roman" w:cs="Times New Roman"/>
        </w:rPr>
        <w:t xml:space="preserve"> </w:t>
      </w:r>
      <w:r w:rsidR="00B708C1" w:rsidRPr="0049481A">
        <w:rPr>
          <w:rFonts w:ascii="Times New Roman" w:hAnsi="Times New Roman" w:cs="Times New Roman"/>
        </w:rPr>
        <w:t>S</w:t>
      </w:r>
      <w:r w:rsidR="007A05A0">
        <w:rPr>
          <w:rFonts w:ascii="Times New Roman" w:hAnsi="Times New Roman" w:cs="Times New Roman"/>
        </w:rPr>
        <w:t>6</w:t>
      </w:r>
      <w:r w:rsidR="00222487">
        <w:rPr>
          <w:rFonts w:ascii="Times New Roman" w:hAnsi="Times New Roman" w:cs="Times New Roman"/>
        </w:rPr>
        <w:t>-2</w:t>
      </w:r>
      <w:r w:rsidR="00B531B6" w:rsidRPr="00C8253E">
        <w:rPr>
          <w:rFonts w:ascii="Times New Roman" w:hAnsi="Times New Roman" w:cs="Times New Roman"/>
        </w:rPr>
        <w:t>)</w:t>
      </w:r>
      <w:r w:rsidR="009C7538" w:rsidRPr="00C8253E">
        <w:rPr>
          <w:rFonts w:ascii="Times New Roman" w:hAnsi="Times New Roman" w:cs="Times New Roman"/>
        </w:rPr>
        <w:t xml:space="preserve">. </w:t>
      </w:r>
      <w:r w:rsidR="00FF30E1">
        <w:rPr>
          <w:rFonts w:ascii="Times New Roman" w:hAnsi="Times New Roman" w:cs="Times New Roman"/>
        </w:rPr>
        <w:t>It is worth noting that</w:t>
      </w:r>
      <w:r w:rsidRPr="00C8253E">
        <w:rPr>
          <w:rFonts w:ascii="Times New Roman" w:hAnsi="Times New Roman" w:cs="Times New Roman"/>
        </w:rPr>
        <w:t xml:space="preserve"> the </w:t>
      </w:r>
      <w:r w:rsidR="005E0593">
        <w:rPr>
          <w:rFonts w:ascii="Times New Roman" w:hAnsi="Times New Roman" w:cs="Times New Roman"/>
        </w:rPr>
        <w:t>magnitude of effect</w:t>
      </w:r>
      <w:r w:rsidRPr="00C8253E">
        <w:rPr>
          <w:rFonts w:ascii="Times New Roman" w:hAnsi="Times New Roman" w:cs="Times New Roman"/>
        </w:rPr>
        <w:t xml:space="preserve"> </w:t>
      </w:r>
      <w:r w:rsidR="00FF30E1">
        <w:rPr>
          <w:rFonts w:ascii="Times New Roman" w:hAnsi="Times New Roman" w:cs="Times New Roman"/>
        </w:rPr>
        <w:t xml:space="preserve">in shoot </w:t>
      </w:r>
      <w:r w:rsidRPr="00C8253E">
        <w:rPr>
          <w:rFonts w:ascii="Times New Roman" w:hAnsi="Times New Roman" w:cs="Times New Roman"/>
        </w:rPr>
        <w:t>decreased with increas</w:t>
      </w:r>
      <w:r w:rsidR="006D3477" w:rsidRPr="00C8253E">
        <w:rPr>
          <w:rFonts w:ascii="Times New Roman" w:hAnsi="Times New Roman" w:cs="Times New Roman"/>
        </w:rPr>
        <w:t>ing</w:t>
      </w:r>
      <w:r w:rsidRPr="00C8253E">
        <w:rPr>
          <w:rFonts w:ascii="Times New Roman" w:hAnsi="Times New Roman" w:cs="Times New Roman"/>
        </w:rPr>
        <w:t xml:space="preserve"> particle size for </w:t>
      </w:r>
      <w:r w:rsidR="00FF30E1">
        <w:rPr>
          <w:rFonts w:ascii="Times New Roman" w:hAnsi="Times New Roman" w:cs="Times New Roman"/>
        </w:rPr>
        <w:t xml:space="preserve">MNPs containing </w:t>
      </w:r>
      <w:r w:rsidR="00811740">
        <w:rPr>
          <w:rFonts w:ascii="Times New Roman" w:hAnsi="Times New Roman" w:cs="Times New Roman"/>
        </w:rPr>
        <w:t xml:space="preserve">non-essential </w:t>
      </w:r>
      <w:r w:rsidR="00D45D42">
        <w:rPr>
          <w:rFonts w:ascii="Times New Roman" w:hAnsi="Times New Roman" w:cs="Times New Roman"/>
        </w:rPr>
        <w:t>elements</w:t>
      </w:r>
      <w:r w:rsidR="00811740">
        <w:rPr>
          <w:rFonts w:ascii="Times New Roman" w:hAnsi="Times New Roman" w:cs="Times New Roman"/>
        </w:rPr>
        <w:t xml:space="preserve"> (Ag, Ce and Ti)</w:t>
      </w:r>
      <w:r w:rsidR="00FF30E1">
        <w:rPr>
          <w:rFonts w:ascii="Times New Roman" w:hAnsi="Times New Roman" w:cs="Times New Roman"/>
        </w:rPr>
        <w:t>,</w:t>
      </w:r>
      <w:r w:rsidR="00811740">
        <w:rPr>
          <w:rFonts w:ascii="Times New Roman" w:hAnsi="Times New Roman" w:cs="Times New Roman"/>
        </w:rPr>
        <w:t xml:space="preserve"> </w:t>
      </w:r>
      <w:r w:rsidR="00FF30E1">
        <w:rPr>
          <w:rFonts w:ascii="Times New Roman" w:hAnsi="Times New Roman" w:cs="Times New Roman"/>
        </w:rPr>
        <w:t>and shoots accumulated metals with smaller MNPs</w:t>
      </w:r>
      <w:r w:rsidR="00A944D4" w:rsidRPr="008969B3">
        <w:rPr>
          <w:rFonts w:ascii="Times New Roman" w:hAnsi="Times New Roman" w:cs="Times New Roman"/>
        </w:rPr>
        <w:t xml:space="preserve">. </w:t>
      </w:r>
      <w:r w:rsidR="00FF30E1">
        <w:rPr>
          <w:rFonts w:ascii="Times New Roman" w:hAnsi="Times New Roman" w:cs="Times New Roman"/>
        </w:rPr>
        <w:t xml:space="preserve">In contrast, MNPs with elements essential for plants (Cu, Zn and Fe) showed an initial decline followed by an </w:t>
      </w:r>
      <w:r w:rsidR="00811740">
        <w:rPr>
          <w:rFonts w:ascii="Times New Roman" w:hAnsi="Times New Roman" w:cs="Times New Roman"/>
        </w:rPr>
        <w:t>escalating trend of shoot SMD with increasing MNP size</w:t>
      </w:r>
      <w:r w:rsidR="001D19F4" w:rsidRPr="00C8253E">
        <w:rPr>
          <w:rFonts w:ascii="Times New Roman" w:hAnsi="Times New Roman" w:cs="Times New Roman"/>
        </w:rPr>
        <w:t xml:space="preserve">. </w:t>
      </w:r>
    </w:p>
    <w:p w14:paraId="110EDA53" w14:textId="15B42D82" w:rsidR="00556AD6" w:rsidRPr="00C8253E" w:rsidRDefault="00325786" w:rsidP="00645A1A">
      <w:pPr>
        <w:spacing w:line="480" w:lineRule="auto"/>
        <w:jc w:val="both"/>
        <w:rPr>
          <w:rFonts w:ascii="Times New Roman" w:hAnsi="Times New Roman" w:cs="Times New Roman"/>
        </w:rPr>
      </w:pPr>
      <w:r w:rsidRPr="00544872">
        <w:rPr>
          <w:rFonts w:ascii="Times New Roman" w:hAnsi="Times New Roman" w:cs="Times New Roman"/>
        </w:rPr>
        <w:t xml:space="preserve">The </w:t>
      </w:r>
      <w:r w:rsidR="003F016A" w:rsidRPr="00544872">
        <w:rPr>
          <w:rFonts w:ascii="Times New Roman" w:hAnsi="Times New Roman" w:cs="Times New Roman"/>
        </w:rPr>
        <w:t>metal uptake of</w:t>
      </w:r>
      <w:r w:rsidRPr="00544872">
        <w:rPr>
          <w:rFonts w:ascii="Times New Roman" w:hAnsi="Times New Roman" w:cs="Times New Roman"/>
        </w:rPr>
        <w:t xml:space="preserve"> MNPs </w:t>
      </w:r>
      <w:r w:rsidR="007F0BDB">
        <w:rPr>
          <w:rFonts w:ascii="Times New Roman" w:hAnsi="Times New Roman" w:cs="Times New Roman"/>
        </w:rPr>
        <w:t xml:space="preserve">containing Cu </w:t>
      </w:r>
      <w:r w:rsidRPr="00544872">
        <w:rPr>
          <w:rFonts w:ascii="Times New Roman" w:hAnsi="Times New Roman" w:cs="Times New Roman"/>
        </w:rPr>
        <w:t xml:space="preserve">also </w:t>
      </w:r>
      <w:r w:rsidR="003F016A" w:rsidRPr="00544872">
        <w:rPr>
          <w:rFonts w:ascii="Times New Roman" w:hAnsi="Times New Roman" w:cs="Times New Roman"/>
        </w:rPr>
        <w:t xml:space="preserve">mostly </w:t>
      </w:r>
      <w:r w:rsidRPr="00544872">
        <w:rPr>
          <w:rFonts w:ascii="Times New Roman" w:hAnsi="Times New Roman" w:cs="Times New Roman"/>
        </w:rPr>
        <w:t xml:space="preserve">showed positive </w:t>
      </w:r>
      <w:r w:rsidR="005E0593">
        <w:rPr>
          <w:rFonts w:ascii="Times New Roman" w:hAnsi="Times New Roman" w:cs="Times New Roman"/>
        </w:rPr>
        <w:t>effects</w:t>
      </w:r>
      <w:r w:rsidRPr="00544872">
        <w:rPr>
          <w:rFonts w:ascii="Times New Roman" w:hAnsi="Times New Roman" w:cs="Times New Roman"/>
        </w:rPr>
        <w:t xml:space="preserve"> </w:t>
      </w:r>
      <w:r w:rsidR="00C80D72">
        <w:rPr>
          <w:rFonts w:ascii="Times New Roman" w:hAnsi="Times New Roman" w:cs="Times New Roman"/>
        </w:rPr>
        <w:t xml:space="preserve">by </w:t>
      </w:r>
      <w:r w:rsidR="00BF06EF">
        <w:rPr>
          <w:rFonts w:ascii="Times New Roman" w:hAnsi="Times New Roman" w:cs="Times New Roman"/>
        </w:rPr>
        <w:t>most of the</w:t>
      </w:r>
      <w:r w:rsidR="00C80D72">
        <w:rPr>
          <w:rFonts w:ascii="Times New Roman" w:hAnsi="Times New Roman" w:cs="Times New Roman"/>
        </w:rPr>
        <w:t xml:space="preserve"> factors </w:t>
      </w:r>
      <w:r w:rsidRPr="007A0846">
        <w:rPr>
          <w:rFonts w:ascii="Times New Roman" w:hAnsi="Times New Roman" w:cs="Times New Roman"/>
        </w:rPr>
        <w:t>(Fig</w:t>
      </w:r>
      <w:r w:rsidR="00B708C1" w:rsidRPr="007A0846">
        <w:rPr>
          <w:rFonts w:ascii="Times New Roman" w:hAnsi="Times New Roman" w:cs="Times New Roman"/>
        </w:rPr>
        <w:t>ure</w:t>
      </w:r>
      <w:r w:rsidR="003F016A" w:rsidRPr="007A0846">
        <w:rPr>
          <w:rFonts w:ascii="Times New Roman" w:hAnsi="Times New Roman" w:cs="Times New Roman"/>
        </w:rPr>
        <w:t xml:space="preserve"> 4</w:t>
      </w:r>
      <w:r w:rsidR="00931772" w:rsidRPr="00CB0FAC">
        <w:rPr>
          <w:rFonts w:ascii="Times New Roman" w:hAnsi="Times New Roman" w:cs="Times New Roman"/>
        </w:rPr>
        <w:t>-2</w:t>
      </w:r>
      <w:r w:rsidRPr="00544872">
        <w:rPr>
          <w:rFonts w:ascii="Times New Roman" w:hAnsi="Times New Roman" w:cs="Times New Roman"/>
        </w:rPr>
        <w:t>).</w:t>
      </w:r>
      <w:r w:rsidRPr="00C8253E">
        <w:rPr>
          <w:rFonts w:ascii="Times New Roman" w:hAnsi="Times New Roman" w:cs="Times New Roman"/>
        </w:rPr>
        <w:t xml:space="preserve"> In general, </w:t>
      </w:r>
      <w:r w:rsidR="001F6DFA" w:rsidRPr="00C8253E">
        <w:rPr>
          <w:rFonts w:ascii="Times New Roman" w:hAnsi="Times New Roman" w:cs="Times New Roman"/>
        </w:rPr>
        <w:t xml:space="preserve">the SMD values </w:t>
      </w:r>
      <w:r w:rsidRPr="00C8253E">
        <w:rPr>
          <w:rFonts w:ascii="Times New Roman" w:hAnsi="Times New Roman" w:cs="Times New Roman"/>
        </w:rPr>
        <w:t xml:space="preserve">for </w:t>
      </w:r>
      <w:r w:rsidR="00931772">
        <w:rPr>
          <w:rFonts w:ascii="Times New Roman" w:hAnsi="Times New Roman" w:cs="Times New Roman"/>
        </w:rPr>
        <w:t>Cu</w:t>
      </w:r>
      <w:r w:rsidR="007F0BDB">
        <w:rPr>
          <w:rFonts w:ascii="Times New Roman" w:hAnsi="Times New Roman" w:cs="Times New Roman"/>
        </w:rPr>
        <w:t>-</w:t>
      </w:r>
      <w:r w:rsidR="00C05CAA">
        <w:rPr>
          <w:rFonts w:ascii="Times New Roman" w:hAnsi="Times New Roman" w:cs="Times New Roman"/>
        </w:rPr>
        <w:t xml:space="preserve">based </w:t>
      </w:r>
      <w:r w:rsidR="00B704B5">
        <w:rPr>
          <w:rFonts w:ascii="Times New Roman" w:hAnsi="Times New Roman" w:cs="Times New Roman"/>
        </w:rPr>
        <w:t>M</w:t>
      </w:r>
      <w:r w:rsidRPr="00C8253E">
        <w:rPr>
          <w:rFonts w:ascii="Times New Roman" w:hAnsi="Times New Roman" w:cs="Times New Roman"/>
        </w:rPr>
        <w:t xml:space="preserve">NPs increased </w:t>
      </w:r>
      <w:r w:rsidR="001F6DFA" w:rsidRPr="00C8253E">
        <w:rPr>
          <w:rFonts w:ascii="Times New Roman" w:hAnsi="Times New Roman" w:cs="Times New Roman"/>
        </w:rPr>
        <w:t xml:space="preserve">with </w:t>
      </w:r>
      <w:r w:rsidR="00C05CAA">
        <w:rPr>
          <w:rFonts w:ascii="Times New Roman" w:hAnsi="Times New Roman" w:cs="Times New Roman"/>
        </w:rPr>
        <w:t>higher</w:t>
      </w:r>
      <w:r w:rsidR="001F6DFA" w:rsidRPr="00C8253E">
        <w:rPr>
          <w:rFonts w:ascii="Times New Roman" w:hAnsi="Times New Roman" w:cs="Times New Roman"/>
        </w:rPr>
        <w:t xml:space="preserve"> applied concentrations</w:t>
      </w:r>
      <w:r w:rsidRPr="00C8253E">
        <w:rPr>
          <w:rFonts w:ascii="Times New Roman" w:hAnsi="Times New Roman" w:cs="Times New Roman"/>
        </w:rPr>
        <w:t xml:space="preserve"> in all three plant tissues</w:t>
      </w:r>
      <w:r w:rsidR="001F6DFA" w:rsidRPr="00C8253E">
        <w:rPr>
          <w:rFonts w:ascii="Times New Roman" w:hAnsi="Times New Roman" w:cs="Times New Roman"/>
        </w:rPr>
        <w:t xml:space="preserve">. </w:t>
      </w:r>
      <w:r w:rsidRPr="00C8253E">
        <w:rPr>
          <w:rFonts w:ascii="Times New Roman" w:hAnsi="Times New Roman" w:cs="Times New Roman"/>
        </w:rPr>
        <w:t xml:space="preserve">Similar trends were also found for </w:t>
      </w:r>
      <w:r w:rsidR="00931772">
        <w:rPr>
          <w:rFonts w:ascii="Times New Roman" w:hAnsi="Times New Roman" w:cs="Times New Roman"/>
        </w:rPr>
        <w:t>Zn</w:t>
      </w:r>
      <w:r w:rsidRPr="00C8253E">
        <w:rPr>
          <w:rFonts w:ascii="Times New Roman" w:hAnsi="Times New Roman" w:cs="Times New Roman"/>
        </w:rPr>
        <w:t>-</w:t>
      </w:r>
      <w:r w:rsidR="008219C2" w:rsidRPr="008969B3">
        <w:rPr>
          <w:rFonts w:ascii="Times New Roman" w:hAnsi="Times New Roman" w:cs="Times New Roman"/>
        </w:rPr>
        <w:t xml:space="preserve"> and </w:t>
      </w:r>
      <w:r w:rsidR="00931772">
        <w:rPr>
          <w:rFonts w:ascii="Times New Roman" w:hAnsi="Times New Roman" w:cs="Times New Roman"/>
        </w:rPr>
        <w:t>Fe</w:t>
      </w:r>
      <w:r w:rsidRPr="008969B3">
        <w:rPr>
          <w:rFonts w:ascii="Times New Roman" w:hAnsi="Times New Roman" w:cs="Times New Roman"/>
        </w:rPr>
        <w:t>-based MNPs (</w:t>
      </w:r>
      <w:r w:rsidRPr="0049481A">
        <w:rPr>
          <w:rFonts w:ascii="Times New Roman" w:hAnsi="Times New Roman" w:cs="Times New Roman"/>
        </w:rPr>
        <w:t>Figure S</w:t>
      </w:r>
      <w:r w:rsidR="00B704B5">
        <w:rPr>
          <w:rFonts w:ascii="Times New Roman" w:hAnsi="Times New Roman" w:cs="Times New Roman"/>
        </w:rPr>
        <w:t>6</w:t>
      </w:r>
      <w:r w:rsidR="00931772">
        <w:rPr>
          <w:rFonts w:ascii="Times New Roman" w:hAnsi="Times New Roman" w:cs="Times New Roman"/>
        </w:rPr>
        <w:t>-3 and S</w:t>
      </w:r>
      <w:r w:rsidR="00B704B5">
        <w:rPr>
          <w:rFonts w:ascii="Times New Roman" w:hAnsi="Times New Roman" w:cs="Times New Roman"/>
        </w:rPr>
        <w:t>6</w:t>
      </w:r>
      <w:r w:rsidR="00931772">
        <w:rPr>
          <w:rFonts w:ascii="Times New Roman" w:hAnsi="Times New Roman" w:cs="Times New Roman"/>
        </w:rPr>
        <w:t>-4</w:t>
      </w:r>
      <w:r w:rsidRPr="00C8253E">
        <w:rPr>
          <w:rFonts w:ascii="Times New Roman" w:hAnsi="Times New Roman" w:cs="Times New Roman"/>
        </w:rPr>
        <w:t>)</w:t>
      </w:r>
      <w:r w:rsidR="008219C2" w:rsidRPr="00C8253E">
        <w:rPr>
          <w:rFonts w:ascii="Times New Roman" w:hAnsi="Times New Roman" w:cs="Times New Roman"/>
        </w:rPr>
        <w:t xml:space="preserve">, </w:t>
      </w:r>
      <w:r w:rsidR="007F0BDB">
        <w:rPr>
          <w:rFonts w:ascii="Times New Roman" w:hAnsi="Times New Roman" w:cs="Times New Roman"/>
        </w:rPr>
        <w:t>with the exception that</w:t>
      </w:r>
      <w:r w:rsidR="008219C2" w:rsidRPr="00C8253E">
        <w:rPr>
          <w:rFonts w:ascii="Times New Roman" w:hAnsi="Times New Roman" w:cs="Times New Roman"/>
        </w:rPr>
        <w:t xml:space="preserve"> </w:t>
      </w:r>
      <w:r w:rsidR="007F0BDB">
        <w:rPr>
          <w:rFonts w:ascii="Times New Roman" w:hAnsi="Times New Roman" w:cs="Times New Roman"/>
        </w:rPr>
        <w:t xml:space="preserve">in </w:t>
      </w:r>
      <w:r w:rsidR="008219C2" w:rsidRPr="00C8253E">
        <w:rPr>
          <w:rFonts w:ascii="Times New Roman" w:hAnsi="Times New Roman" w:cs="Times New Roman"/>
        </w:rPr>
        <w:t xml:space="preserve">shoot </w:t>
      </w:r>
      <w:r w:rsidR="007F0BDB">
        <w:rPr>
          <w:rFonts w:ascii="Times New Roman" w:hAnsi="Times New Roman" w:cs="Times New Roman"/>
        </w:rPr>
        <w:t>there was</w:t>
      </w:r>
      <w:r w:rsidRPr="00C8253E">
        <w:rPr>
          <w:rFonts w:ascii="Times New Roman" w:hAnsi="Times New Roman" w:cs="Times New Roman"/>
        </w:rPr>
        <w:t xml:space="preserve"> reduced enrichment </w:t>
      </w:r>
      <w:r w:rsidR="008219C2" w:rsidRPr="00C8253E">
        <w:rPr>
          <w:rFonts w:ascii="Times New Roman" w:hAnsi="Times New Roman" w:cs="Times New Roman"/>
        </w:rPr>
        <w:t xml:space="preserve">with </w:t>
      </w:r>
      <w:r w:rsidR="007F0BDB">
        <w:rPr>
          <w:rFonts w:ascii="Times New Roman" w:hAnsi="Times New Roman" w:cs="Times New Roman"/>
        </w:rPr>
        <w:t>increasing</w:t>
      </w:r>
      <w:r w:rsidR="007F0BDB" w:rsidRPr="00C8253E">
        <w:rPr>
          <w:rFonts w:ascii="Times New Roman" w:hAnsi="Times New Roman" w:cs="Times New Roman"/>
        </w:rPr>
        <w:t xml:space="preserve"> </w:t>
      </w:r>
      <w:r w:rsidR="008219C2" w:rsidRPr="00C8253E">
        <w:rPr>
          <w:rFonts w:ascii="Times New Roman" w:hAnsi="Times New Roman" w:cs="Times New Roman"/>
        </w:rPr>
        <w:t>concentration</w:t>
      </w:r>
      <w:r w:rsidR="007F0BDB">
        <w:rPr>
          <w:rFonts w:ascii="Times New Roman" w:hAnsi="Times New Roman" w:cs="Times New Roman"/>
        </w:rPr>
        <w:t xml:space="preserve"> of Fe-based MNPs</w:t>
      </w:r>
      <w:r w:rsidR="008219C2" w:rsidRPr="00C8253E">
        <w:rPr>
          <w:rFonts w:ascii="Times New Roman" w:hAnsi="Times New Roman" w:cs="Times New Roman"/>
        </w:rPr>
        <w:t xml:space="preserve">. </w:t>
      </w:r>
      <w:r w:rsidR="009B10AA">
        <w:rPr>
          <w:rFonts w:ascii="Times New Roman" w:hAnsi="Times New Roman" w:cs="Times New Roman"/>
        </w:rPr>
        <w:t>We also found</w:t>
      </w:r>
      <w:r w:rsidR="003D1EB9" w:rsidRPr="00C8253E">
        <w:rPr>
          <w:rFonts w:ascii="Times New Roman" w:hAnsi="Times New Roman" w:cs="Times New Roman"/>
        </w:rPr>
        <w:t xml:space="preserve"> that </w:t>
      </w:r>
      <w:r w:rsidR="008219C2" w:rsidRPr="00C8253E">
        <w:rPr>
          <w:rFonts w:ascii="Times New Roman" w:hAnsi="Times New Roman" w:cs="Times New Roman"/>
        </w:rPr>
        <w:t xml:space="preserve">the SMD </w:t>
      </w:r>
      <w:r w:rsidR="003D1EB9" w:rsidRPr="00C8253E">
        <w:rPr>
          <w:rFonts w:ascii="Times New Roman" w:hAnsi="Times New Roman" w:cs="Times New Roman"/>
        </w:rPr>
        <w:t xml:space="preserve">for </w:t>
      </w:r>
      <w:r w:rsidR="00544872">
        <w:rPr>
          <w:rFonts w:ascii="Times New Roman" w:hAnsi="Times New Roman" w:cs="Times New Roman"/>
        </w:rPr>
        <w:t xml:space="preserve">all three essential elements Cu, </w:t>
      </w:r>
      <w:r w:rsidR="003D1EB9" w:rsidRPr="00C8253E">
        <w:rPr>
          <w:rFonts w:ascii="Times New Roman" w:hAnsi="Times New Roman" w:cs="Times New Roman"/>
        </w:rPr>
        <w:t>Zn</w:t>
      </w:r>
      <w:r w:rsidR="00544872">
        <w:rPr>
          <w:rFonts w:ascii="Times New Roman" w:hAnsi="Times New Roman" w:cs="Times New Roman"/>
        </w:rPr>
        <w:t xml:space="preserve"> and</w:t>
      </w:r>
      <w:r w:rsidR="003D1EB9" w:rsidRPr="00C8253E">
        <w:rPr>
          <w:rFonts w:ascii="Times New Roman" w:hAnsi="Times New Roman" w:cs="Times New Roman"/>
        </w:rPr>
        <w:t xml:space="preserve"> Fe increased </w:t>
      </w:r>
      <w:r w:rsidR="008219C2" w:rsidRPr="008969B3">
        <w:rPr>
          <w:rFonts w:ascii="Times New Roman" w:hAnsi="Times New Roman" w:cs="Times New Roman"/>
        </w:rPr>
        <w:t>in root</w:t>
      </w:r>
      <w:r w:rsidR="003D1EB9" w:rsidRPr="008969B3">
        <w:rPr>
          <w:rFonts w:ascii="Times New Roman" w:hAnsi="Times New Roman" w:cs="Times New Roman"/>
        </w:rPr>
        <w:t>s</w:t>
      </w:r>
      <w:r w:rsidR="008219C2" w:rsidRPr="008969B3">
        <w:rPr>
          <w:rFonts w:ascii="Times New Roman" w:hAnsi="Times New Roman" w:cs="Times New Roman"/>
        </w:rPr>
        <w:t xml:space="preserve"> and shoot</w:t>
      </w:r>
      <w:r w:rsidR="003D1EB9" w:rsidRPr="009339D1">
        <w:rPr>
          <w:rFonts w:ascii="Times New Roman" w:hAnsi="Times New Roman" w:cs="Times New Roman"/>
        </w:rPr>
        <w:t>s</w:t>
      </w:r>
      <w:r w:rsidR="008219C2" w:rsidRPr="007F635E">
        <w:rPr>
          <w:rFonts w:ascii="Times New Roman" w:hAnsi="Times New Roman" w:cs="Times New Roman"/>
        </w:rPr>
        <w:t xml:space="preserve"> </w:t>
      </w:r>
      <w:r w:rsidR="009B10AA">
        <w:rPr>
          <w:rFonts w:ascii="Times New Roman" w:hAnsi="Times New Roman" w:cs="Times New Roman"/>
        </w:rPr>
        <w:t>as</w:t>
      </w:r>
      <w:r w:rsidR="009B10AA" w:rsidRPr="00B1233C">
        <w:rPr>
          <w:rFonts w:ascii="Times New Roman" w:hAnsi="Times New Roman" w:cs="Times New Roman"/>
        </w:rPr>
        <w:t xml:space="preserve"> </w:t>
      </w:r>
      <w:r w:rsidR="006E027E" w:rsidRPr="00B1233C">
        <w:rPr>
          <w:rFonts w:ascii="Times New Roman" w:hAnsi="Times New Roman" w:cs="Times New Roman"/>
        </w:rPr>
        <w:t xml:space="preserve">the </w:t>
      </w:r>
      <w:r w:rsidR="006E027E">
        <w:rPr>
          <w:rFonts w:ascii="Times New Roman" w:hAnsi="Times New Roman" w:cs="Times New Roman"/>
        </w:rPr>
        <w:t>zeta</w:t>
      </w:r>
      <w:r w:rsidR="006E027E" w:rsidRPr="00B1233C">
        <w:rPr>
          <w:rFonts w:ascii="Times New Roman" w:hAnsi="Times New Roman" w:cs="Times New Roman"/>
        </w:rPr>
        <w:t xml:space="preserve"> potential became more negative</w:t>
      </w:r>
      <w:r w:rsidR="006E027E">
        <w:rPr>
          <w:rFonts w:ascii="Times New Roman" w:hAnsi="Times New Roman" w:cs="Times New Roman"/>
        </w:rPr>
        <w:t xml:space="preserve">, </w:t>
      </w:r>
      <w:r w:rsidR="006E027E" w:rsidRPr="00B1233C">
        <w:rPr>
          <w:rFonts w:ascii="Times New Roman" w:hAnsi="Times New Roman" w:cs="Times New Roman"/>
        </w:rPr>
        <w:t xml:space="preserve">i.e., </w:t>
      </w:r>
      <w:r w:rsidR="008219C2" w:rsidRPr="00757F80">
        <w:rPr>
          <w:rFonts w:ascii="Times New Roman" w:hAnsi="Times New Roman" w:cs="Times New Roman"/>
        </w:rPr>
        <w:t xml:space="preserve">when the </w:t>
      </w:r>
      <w:r w:rsidR="00544872">
        <w:rPr>
          <w:rFonts w:ascii="Times New Roman" w:hAnsi="Times New Roman" w:cs="Times New Roman"/>
        </w:rPr>
        <w:t xml:space="preserve">absolute value of </w:t>
      </w:r>
      <w:r w:rsidR="009B10AA">
        <w:rPr>
          <w:rFonts w:ascii="Times New Roman" w:hAnsi="Times New Roman" w:cs="Times New Roman"/>
        </w:rPr>
        <w:t xml:space="preserve">the </w:t>
      </w:r>
      <w:r w:rsidR="008219C2" w:rsidRPr="00757F80">
        <w:rPr>
          <w:rFonts w:ascii="Times New Roman" w:hAnsi="Times New Roman" w:cs="Times New Roman"/>
        </w:rPr>
        <w:t>negative surface charge</w:t>
      </w:r>
      <w:r w:rsidR="008219C2" w:rsidRPr="0097299E">
        <w:rPr>
          <w:rFonts w:ascii="Times New Roman" w:hAnsi="Times New Roman" w:cs="Times New Roman"/>
        </w:rPr>
        <w:t xml:space="preserve"> of MNPs </w:t>
      </w:r>
      <w:r w:rsidR="003D1EB9" w:rsidRPr="00B1233C">
        <w:rPr>
          <w:rFonts w:ascii="Times New Roman" w:hAnsi="Times New Roman" w:cs="Times New Roman"/>
        </w:rPr>
        <w:t>increased</w:t>
      </w:r>
      <w:r w:rsidR="00173FBC" w:rsidRPr="00FC7EB0">
        <w:rPr>
          <w:rFonts w:ascii="Times New Roman" w:hAnsi="Times New Roman" w:cs="Times New Roman"/>
        </w:rPr>
        <w:t xml:space="preserve">. </w:t>
      </w:r>
      <w:r w:rsidR="009B10AA">
        <w:rPr>
          <w:rFonts w:ascii="Times New Roman" w:hAnsi="Times New Roman" w:cs="Times New Roman"/>
        </w:rPr>
        <w:t>I</w:t>
      </w:r>
      <w:r w:rsidR="003D1EB9" w:rsidRPr="00A00A0F">
        <w:rPr>
          <w:rFonts w:ascii="Times New Roman" w:hAnsi="Times New Roman" w:cs="Times New Roman"/>
        </w:rPr>
        <w:t>n contrast</w:t>
      </w:r>
      <w:r w:rsidR="009B10AA">
        <w:rPr>
          <w:rFonts w:ascii="Times New Roman" w:hAnsi="Times New Roman" w:cs="Times New Roman"/>
        </w:rPr>
        <w:t xml:space="preserve"> to </w:t>
      </w:r>
      <w:r w:rsidR="003D1EB9" w:rsidRPr="00A00A0F">
        <w:rPr>
          <w:rFonts w:ascii="Times New Roman" w:hAnsi="Times New Roman" w:cs="Times New Roman"/>
        </w:rPr>
        <w:t xml:space="preserve">the </w:t>
      </w:r>
      <w:r w:rsidR="00FC388D">
        <w:rPr>
          <w:rFonts w:ascii="Times New Roman" w:hAnsi="Times New Roman" w:cs="Times New Roman"/>
        </w:rPr>
        <w:t xml:space="preserve">non-essential </w:t>
      </w:r>
      <w:r w:rsidR="00D45D42">
        <w:rPr>
          <w:rFonts w:ascii="Times New Roman" w:hAnsi="Times New Roman" w:cs="Times New Roman"/>
        </w:rPr>
        <w:t>elements</w:t>
      </w:r>
      <w:r w:rsidR="00FC388D">
        <w:rPr>
          <w:rFonts w:ascii="Times New Roman" w:hAnsi="Times New Roman" w:cs="Times New Roman"/>
        </w:rPr>
        <w:t xml:space="preserve"> especially Ce and Ti</w:t>
      </w:r>
      <w:r w:rsidR="003D1EB9" w:rsidRPr="00A00A0F">
        <w:rPr>
          <w:rFonts w:ascii="Times New Roman" w:hAnsi="Times New Roman" w:cs="Times New Roman"/>
        </w:rPr>
        <w:t xml:space="preserve">, </w:t>
      </w:r>
      <w:r w:rsidR="00B704B5">
        <w:rPr>
          <w:rFonts w:ascii="Times New Roman" w:hAnsi="Times New Roman" w:cs="Times New Roman"/>
        </w:rPr>
        <w:t>mainly</w:t>
      </w:r>
      <w:r w:rsidR="00B704B5" w:rsidRPr="00A00A0F">
        <w:rPr>
          <w:rFonts w:ascii="Times New Roman" w:hAnsi="Times New Roman" w:cs="Times New Roman"/>
        </w:rPr>
        <w:t xml:space="preserve"> </w:t>
      </w:r>
      <w:r w:rsidR="003D1EB9" w:rsidRPr="00A00A0F">
        <w:rPr>
          <w:rFonts w:ascii="Times New Roman" w:hAnsi="Times New Roman" w:cs="Times New Roman"/>
        </w:rPr>
        <w:t xml:space="preserve">factors showed significant </w:t>
      </w:r>
      <w:r w:rsidR="009B10AA">
        <w:rPr>
          <w:rFonts w:ascii="Times New Roman" w:hAnsi="Times New Roman" w:cs="Times New Roman"/>
        </w:rPr>
        <w:t xml:space="preserve">positive </w:t>
      </w:r>
      <w:r w:rsidR="003D1EB9" w:rsidRPr="00A00A0F">
        <w:rPr>
          <w:rFonts w:ascii="Times New Roman" w:hAnsi="Times New Roman" w:cs="Times New Roman"/>
        </w:rPr>
        <w:t xml:space="preserve">effects on </w:t>
      </w:r>
      <w:r w:rsidR="00B704B5">
        <w:rPr>
          <w:rFonts w:ascii="Times New Roman" w:hAnsi="Times New Roman" w:cs="Times New Roman"/>
        </w:rPr>
        <w:t xml:space="preserve">leaf </w:t>
      </w:r>
      <w:r w:rsidR="003D1EB9" w:rsidRPr="00A00A0F">
        <w:rPr>
          <w:rFonts w:ascii="Times New Roman" w:hAnsi="Times New Roman" w:cs="Times New Roman"/>
        </w:rPr>
        <w:t>SMD</w:t>
      </w:r>
      <w:r w:rsidR="00B704B5">
        <w:rPr>
          <w:rFonts w:ascii="Times New Roman" w:hAnsi="Times New Roman" w:cs="Times New Roman"/>
        </w:rPr>
        <w:t xml:space="preserve"> for </w:t>
      </w:r>
      <w:r w:rsidR="009B10AA">
        <w:rPr>
          <w:rFonts w:ascii="Times New Roman" w:hAnsi="Times New Roman" w:cs="Times New Roman"/>
        </w:rPr>
        <w:t xml:space="preserve">essential elements </w:t>
      </w:r>
      <w:r w:rsidR="00B704B5">
        <w:rPr>
          <w:rFonts w:ascii="Times New Roman" w:hAnsi="Times New Roman" w:cs="Times New Roman"/>
        </w:rPr>
        <w:t>Cu and Zn</w:t>
      </w:r>
      <w:r w:rsidR="003D1EB9" w:rsidRPr="00A00A0F">
        <w:rPr>
          <w:rFonts w:ascii="Times New Roman" w:hAnsi="Times New Roman" w:cs="Times New Roman"/>
        </w:rPr>
        <w:t xml:space="preserve">. </w:t>
      </w:r>
      <w:r w:rsidR="005B09CF" w:rsidRPr="005E067E">
        <w:rPr>
          <w:rFonts w:ascii="Times New Roman" w:hAnsi="Times New Roman" w:cs="Times New Roman"/>
        </w:rPr>
        <w:t>It also appeared that Z</w:t>
      </w:r>
      <w:r w:rsidR="006D3477" w:rsidRPr="00922598">
        <w:rPr>
          <w:rFonts w:ascii="Times New Roman" w:hAnsi="Times New Roman" w:cs="Times New Roman"/>
        </w:rPr>
        <w:t>n</w:t>
      </w:r>
      <w:r w:rsidR="005B09CF" w:rsidRPr="007B44ED">
        <w:rPr>
          <w:rFonts w:ascii="Times New Roman" w:hAnsi="Times New Roman" w:cs="Times New Roman"/>
        </w:rPr>
        <w:t xml:space="preserve"> was more easily taken up than Fe from MNPs</w:t>
      </w:r>
      <w:r w:rsidR="009B10AA">
        <w:rPr>
          <w:rFonts w:ascii="Times New Roman" w:hAnsi="Times New Roman" w:cs="Times New Roman"/>
        </w:rPr>
        <w:t xml:space="preserve"> with </w:t>
      </w:r>
      <w:r w:rsidR="00780BB8" w:rsidRPr="007B44ED">
        <w:rPr>
          <w:rFonts w:ascii="Times New Roman" w:hAnsi="Times New Roman" w:cs="Times New Roman"/>
        </w:rPr>
        <w:t xml:space="preserve">all factors </w:t>
      </w:r>
      <w:r w:rsidR="009B10AA" w:rsidRPr="007B44ED">
        <w:rPr>
          <w:rFonts w:ascii="Times New Roman" w:hAnsi="Times New Roman" w:cs="Times New Roman"/>
        </w:rPr>
        <w:t>promot</w:t>
      </w:r>
      <w:r w:rsidR="009B10AA">
        <w:rPr>
          <w:rFonts w:ascii="Times New Roman" w:hAnsi="Times New Roman" w:cs="Times New Roman"/>
        </w:rPr>
        <w:t>ing</w:t>
      </w:r>
      <w:r w:rsidR="009B10AA" w:rsidRPr="007B44ED">
        <w:rPr>
          <w:rFonts w:ascii="Times New Roman" w:hAnsi="Times New Roman" w:cs="Times New Roman"/>
        </w:rPr>
        <w:t xml:space="preserve"> </w:t>
      </w:r>
      <w:r w:rsidR="00780BB8" w:rsidRPr="007B44ED">
        <w:rPr>
          <w:rFonts w:ascii="Times New Roman" w:hAnsi="Times New Roman" w:cs="Times New Roman"/>
        </w:rPr>
        <w:t>leaf accumulation of Zn</w:t>
      </w:r>
      <w:r w:rsidR="009B10AA">
        <w:rPr>
          <w:rFonts w:ascii="Times New Roman" w:hAnsi="Times New Roman" w:cs="Times New Roman"/>
        </w:rPr>
        <w:t>.</w:t>
      </w:r>
      <w:r w:rsidR="0006102C" w:rsidRPr="005669CC">
        <w:rPr>
          <w:rFonts w:ascii="Times New Roman" w:hAnsi="Times New Roman" w:cs="Times New Roman"/>
        </w:rPr>
        <w:t xml:space="preserve"> </w:t>
      </w:r>
      <w:r w:rsidR="009B10AA">
        <w:rPr>
          <w:rFonts w:ascii="Times New Roman" w:hAnsi="Times New Roman" w:cs="Times New Roman"/>
        </w:rPr>
        <w:t>The</w:t>
      </w:r>
      <w:r w:rsidR="009B10AA" w:rsidRPr="005669CC">
        <w:rPr>
          <w:rFonts w:ascii="Times New Roman" w:hAnsi="Times New Roman" w:cs="Times New Roman"/>
        </w:rPr>
        <w:t xml:space="preserve"> </w:t>
      </w:r>
      <w:r w:rsidR="005B09CF" w:rsidRPr="00C76BFF">
        <w:rPr>
          <w:rFonts w:ascii="Times New Roman" w:hAnsi="Times New Roman" w:cs="Times New Roman"/>
        </w:rPr>
        <w:t xml:space="preserve">accumulation of </w:t>
      </w:r>
      <w:r w:rsidR="00B02849" w:rsidRPr="00B234CE">
        <w:rPr>
          <w:rFonts w:ascii="Times New Roman" w:hAnsi="Times New Roman" w:cs="Times New Roman"/>
        </w:rPr>
        <w:t xml:space="preserve">Fe </w:t>
      </w:r>
      <w:r w:rsidR="009B10AA">
        <w:rPr>
          <w:rFonts w:ascii="Times New Roman" w:hAnsi="Times New Roman" w:cs="Times New Roman"/>
        </w:rPr>
        <w:t xml:space="preserve">in leaf, however, </w:t>
      </w:r>
      <w:r w:rsidR="005B09CF" w:rsidRPr="00470D89">
        <w:rPr>
          <w:rFonts w:ascii="Times New Roman" w:hAnsi="Times New Roman" w:cs="Times New Roman"/>
        </w:rPr>
        <w:t xml:space="preserve">declined for specific </w:t>
      </w:r>
      <w:r w:rsidR="004A07EA">
        <w:rPr>
          <w:rFonts w:ascii="Times New Roman" w:hAnsi="Times New Roman" w:cs="Times New Roman"/>
        </w:rPr>
        <w:t>factors</w:t>
      </w:r>
      <w:r w:rsidR="004A07EA" w:rsidRPr="00470D89">
        <w:rPr>
          <w:rFonts w:ascii="Times New Roman" w:hAnsi="Times New Roman" w:cs="Times New Roman"/>
        </w:rPr>
        <w:t xml:space="preserve"> </w:t>
      </w:r>
      <w:r w:rsidR="005B09CF" w:rsidRPr="00470D89">
        <w:rPr>
          <w:rFonts w:ascii="Times New Roman" w:hAnsi="Times New Roman" w:cs="Times New Roman"/>
        </w:rPr>
        <w:t xml:space="preserve">such as </w:t>
      </w:r>
      <w:r w:rsidR="009B10AA">
        <w:rPr>
          <w:rFonts w:ascii="Times New Roman" w:hAnsi="Times New Roman" w:cs="Times New Roman"/>
        </w:rPr>
        <w:t xml:space="preserve">in </w:t>
      </w:r>
      <w:r w:rsidR="003B0EB2" w:rsidRPr="00A22803">
        <w:rPr>
          <w:rFonts w:ascii="Times New Roman" w:hAnsi="Times New Roman" w:cs="Times New Roman"/>
        </w:rPr>
        <w:t>“</w:t>
      </w:r>
      <w:r w:rsidR="00B02849" w:rsidRPr="001F6CCB">
        <w:rPr>
          <w:rFonts w:ascii="Times New Roman" w:hAnsi="Times New Roman" w:cs="Times New Roman"/>
        </w:rPr>
        <w:t>muskmelon</w:t>
      </w:r>
      <w:r w:rsidR="003B0EB2" w:rsidRPr="001F6CCB">
        <w:rPr>
          <w:rFonts w:ascii="Times New Roman" w:hAnsi="Times New Roman" w:cs="Times New Roman"/>
        </w:rPr>
        <w:t>”</w:t>
      </w:r>
      <w:r w:rsidR="009B10AA">
        <w:rPr>
          <w:rFonts w:ascii="Times New Roman" w:hAnsi="Times New Roman" w:cs="Times New Roman"/>
        </w:rPr>
        <w:t xml:space="preserve"> plant</w:t>
      </w:r>
      <w:r w:rsidR="003B0EB2" w:rsidRPr="00DC72AB">
        <w:rPr>
          <w:rFonts w:ascii="Times New Roman" w:hAnsi="Times New Roman" w:cs="Times New Roman"/>
        </w:rPr>
        <w:t xml:space="preserve">, </w:t>
      </w:r>
      <w:r w:rsidR="009B10AA">
        <w:rPr>
          <w:rFonts w:ascii="Times New Roman" w:hAnsi="Times New Roman" w:cs="Times New Roman"/>
        </w:rPr>
        <w:t xml:space="preserve">a soil </w:t>
      </w:r>
      <w:r w:rsidR="003B0EB2" w:rsidRPr="007B0ECA">
        <w:rPr>
          <w:rFonts w:ascii="Times New Roman" w:hAnsi="Times New Roman" w:cs="Times New Roman"/>
        </w:rPr>
        <w:t>growth medium</w:t>
      </w:r>
      <w:r w:rsidR="003B0EB2" w:rsidRPr="00685E74">
        <w:rPr>
          <w:rFonts w:ascii="Times New Roman" w:hAnsi="Times New Roman" w:cs="Times New Roman"/>
        </w:rPr>
        <w:t>,</w:t>
      </w:r>
      <w:r w:rsidR="003B0EB2" w:rsidRPr="000D26EA">
        <w:rPr>
          <w:rFonts w:ascii="Times New Roman" w:hAnsi="Times New Roman" w:cs="Times New Roman"/>
        </w:rPr>
        <w:t xml:space="preserve"> and exposure period</w:t>
      </w:r>
      <w:r w:rsidR="005B09CF" w:rsidRPr="000D26EA">
        <w:rPr>
          <w:rFonts w:ascii="Times New Roman" w:hAnsi="Times New Roman" w:cs="Times New Roman"/>
        </w:rPr>
        <w:t xml:space="preserve">s exceeding one </w:t>
      </w:r>
      <w:r w:rsidR="003B0EB2" w:rsidRPr="00D12BDC">
        <w:rPr>
          <w:rFonts w:ascii="Times New Roman" w:hAnsi="Times New Roman" w:cs="Times New Roman"/>
        </w:rPr>
        <w:t>month</w:t>
      </w:r>
      <w:r w:rsidR="003B0EB2" w:rsidRPr="00C4528F">
        <w:rPr>
          <w:rFonts w:ascii="Times New Roman" w:hAnsi="Times New Roman" w:cs="Times New Roman"/>
        </w:rPr>
        <w:t xml:space="preserve">. </w:t>
      </w:r>
      <w:r w:rsidR="00AF3EBC" w:rsidRPr="00C8253E">
        <w:rPr>
          <w:rFonts w:ascii="Times New Roman" w:hAnsi="Times New Roman" w:cs="Times New Roman"/>
        </w:rPr>
        <w:t>Zero</w:t>
      </w:r>
      <w:r w:rsidR="009E6BA4">
        <w:rPr>
          <w:rFonts w:ascii="Times New Roman" w:hAnsi="Times New Roman" w:cs="Times New Roman"/>
        </w:rPr>
        <w:t xml:space="preserve"> </w:t>
      </w:r>
      <w:proofErr w:type="spellStart"/>
      <w:r w:rsidR="009E6BA4" w:rsidRPr="00C8253E">
        <w:rPr>
          <w:rFonts w:ascii="Times New Roman" w:hAnsi="Times New Roman" w:cs="Times New Roman"/>
        </w:rPr>
        <w:t>val</w:t>
      </w:r>
      <w:r w:rsidR="009E6BA4">
        <w:rPr>
          <w:rFonts w:ascii="Times New Roman" w:hAnsi="Times New Roman" w:cs="Times New Roman"/>
        </w:rPr>
        <w:t>e</w:t>
      </w:r>
      <w:r w:rsidR="009E6BA4" w:rsidRPr="00C8253E">
        <w:rPr>
          <w:rFonts w:ascii="Times New Roman" w:hAnsi="Times New Roman" w:cs="Times New Roman"/>
        </w:rPr>
        <w:t>nt</w:t>
      </w:r>
      <w:proofErr w:type="spellEnd"/>
      <w:r w:rsidR="009E6BA4" w:rsidRPr="00C8253E">
        <w:rPr>
          <w:rFonts w:ascii="Times New Roman" w:hAnsi="Times New Roman" w:cs="Times New Roman"/>
        </w:rPr>
        <w:t xml:space="preserve"> </w:t>
      </w:r>
      <w:r w:rsidR="00AF3EBC" w:rsidRPr="00C8253E">
        <w:rPr>
          <w:rFonts w:ascii="Times New Roman" w:hAnsi="Times New Roman" w:cs="Times New Roman"/>
        </w:rPr>
        <w:t xml:space="preserve">Fe </w:t>
      </w:r>
      <w:r w:rsidR="005B09CF" w:rsidRPr="00C8253E">
        <w:rPr>
          <w:rFonts w:ascii="Times New Roman" w:hAnsi="Times New Roman" w:cs="Times New Roman"/>
        </w:rPr>
        <w:t xml:space="preserve">generally exhibited larger </w:t>
      </w:r>
      <w:r w:rsidR="00AF3EBC" w:rsidRPr="00C8253E">
        <w:rPr>
          <w:rFonts w:ascii="Times New Roman" w:hAnsi="Times New Roman" w:cs="Times New Roman"/>
        </w:rPr>
        <w:t>SMD values than other Fe MNPs, such as Fe</w:t>
      </w:r>
      <w:r w:rsidR="00AF3EBC" w:rsidRPr="00C8253E">
        <w:rPr>
          <w:rFonts w:ascii="Times New Roman" w:hAnsi="Times New Roman" w:cs="Times New Roman"/>
          <w:vertAlign w:val="subscript"/>
        </w:rPr>
        <w:t>2</w:t>
      </w:r>
      <w:r w:rsidR="00AF3EBC" w:rsidRPr="00C8253E">
        <w:rPr>
          <w:rFonts w:ascii="Times New Roman" w:hAnsi="Times New Roman" w:cs="Times New Roman"/>
        </w:rPr>
        <w:t>O</w:t>
      </w:r>
      <w:r w:rsidR="00AF3EBC" w:rsidRPr="00C8253E">
        <w:rPr>
          <w:rFonts w:ascii="Times New Roman" w:hAnsi="Times New Roman" w:cs="Times New Roman"/>
          <w:vertAlign w:val="subscript"/>
        </w:rPr>
        <w:t>3</w:t>
      </w:r>
      <w:r w:rsidR="00AF3EBC" w:rsidRPr="00C8253E">
        <w:rPr>
          <w:rFonts w:ascii="Times New Roman" w:hAnsi="Times New Roman" w:cs="Times New Roman"/>
        </w:rPr>
        <w:t>, Fe</w:t>
      </w:r>
      <w:r w:rsidR="00AF3EBC" w:rsidRPr="00C8253E">
        <w:rPr>
          <w:rFonts w:ascii="Times New Roman" w:hAnsi="Times New Roman" w:cs="Times New Roman"/>
          <w:vertAlign w:val="subscript"/>
        </w:rPr>
        <w:t>3</w:t>
      </w:r>
      <w:r w:rsidR="00AF3EBC" w:rsidRPr="00C8253E">
        <w:rPr>
          <w:rFonts w:ascii="Times New Roman" w:hAnsi="Times New Roman" w:cs="Times New Roman"/>
        </w:rPr>
        <w:t>O</w:t>
      </w:r>
      <w:r w:rsidR="00AF3EBC" w:rsidRPr="00C8253E">
        <w:rPr>
          <w:rFonts w:ascii="Times New Roman" w:hAnsi="Times New Roman" w:cs="Times New Roman"/>
          <w:vertAlign w:val="subscript"/>
        </w:rPr>
        <w:t>4</w:t>
      </w:r>
      <w:r w:rsidR="006E027E">
        <w:rPr>
          <w:rFonts w:ascii="Times New Roman" w:hAnsi="Times New Roman" w:cs="Times New Roman"/>
        </w:rPr>
        <w:t xml:space="preserve"> and</w:t>
      </w:r>
      <w:r w:rsidR="00AF3EBC" w:rsidRPr="00C8253E">
        <w:rPr>
          <w:rFonts w:ascii="Times New Roman" w:hAnsi="Times New Roman" w:cs="Times New Roman"/>
        </w:rPr>
        <w:t xml:space="preserve"> FePO</w:t>
      </w:r>
      <w:r w:rsidR="00AF3EBC" w:rsidRPr="008969B3">
        <w:rPr>
          <w:rFonts w:ascii="Times New Roman" w:hAnsi="Times New Roman" w:cs="Times New Roman"/>
          <w:vertAlign w:val="subscript"/>
        </w:rPr>
        <w:t>4</w:t>
      </w:r>
      <w:r w:rsidR="006E027E">
        <w:rPr>
          <w:rFonts w:ascii="Times New Roman" w:hAnsi="Times New Roman" w:cs="Times New Roman"/>
        </w:rPr>
        <w:t xml:space="preserve"> </w:t>
      </w:r>
      <w:r w:rsidR="005B09CF" w:rsidRPr="007F635E">
        <w:rPr>
          <w:rFonts w:ascii="Times New Roman" w:hAnsi="Times New Roman" w:cs="Times New Roman"/>
        </w:rPr>
        <w:t>(</w:t>
      </w:r>
      <w:r w:rsidR="005B09CF" w:rsidRPr="0049481A">
        <w:rPr>
          <w:rFonts w:ascii="Times New Roman" w:hAnsi="Times New Roman" w:cs="Times New Roman"/>
        </w:rPr>
        <w:t>Fig</w:t>
      </w:r>
      <w:r w:rsidR="00B708C1" w:rsidRPr="0049481A">
        <w:rPr>
          <w:rFonts w:ascii="Times New Roman" w:hAnsi="Times New Roman" w:cs="Times New Roman"/>
        </w:rPr>
        <w:t>ure</w:t>
      </w:r>
      <w:r w:rsidR="005B09CF" w:rsidRPr="0049481A">
        <w:rPr>
          <w:rFonts w:ascii="Times New Roman" w:hAnsi="Times New Roman" w:cs="Times New Roman"/>
        </w:rPr>
        <w:t xml:space="preserve"> </w:t>
      </w:r>
      <w:r w:rsidR="00594166" w:rsidRPr="0049481A">
        <w:rPr>
          <w:rFonts w:ascii="Times New Roman" w:hAnsi="Times New Roman" w:cs="Times New Roman"/>
        </w:rPr>
        <w:t>S</w:t>
      </w:r>
      <w:r w:rsidR="00B6281B">
        <w:rPr>
          <w:rFonts w:ascii="Times New Roman" w:hAnsi="Times New Roman" w:cs="Times New Roman"/>
        </w:rPr>
        <w:t>6</w:t>
      </w:r>
      <w:r w:rsidR="007A0846">
        <w:rPr>
          <w:rFonts w:ascii="Times New Roman" w:hAnsi="Times New Roman" w:cs="Times New Roman"/>
        </w:rPr>
        <w:t>-4</w:t>
      </w:r>
      <w:r w:rsidR="005B09CF" w:rsidRPr="00C8253E">
        <w:rPr>
          <w:rFonts w:ascii="Times New Roman" w:hAnsi="Times New Roman" w:cs="Times New Roman"/>
        </w:rPr>
        <w:t>)</w:t>
      </w:r>
      <w:r w:rsidR="00AF3EBC" w:rsidRPr="00C8253E">
        <w:rPr>
          <w:rFonts w:ascii="Times New Roman" w:hAnsi="Times New Roman" w:cs="Times New Roman"/>
        </w:rPr>
        <w:t>.</w:t>
      </w:r>
      <w:r w:rsidR="00985404" w:rsidRPr="00C8253E">
        <w:rPr>
          <w:rFonts w:ascii="Times New Roman" w:hAnsi="Times New Roman" w:cs="Times New Roman"/>
        </w:rPr>
        <w:t xml:space="preserve"> </w:t>
      </w:r>
      <w:r w:rsidR="00B704B5" w:rsidRPr="00A00A0F">
        <w:rPr>
          <w:rFonts w:ascii="Times New Roman" w:hAnsi="Times New Roman" w:cs="Times New Roman"/>
        </w:rPr>
        <w:t>P</w:t>
      </w:r>
      <w:r w:rsidR="00B704B5" w:rsidRPr="006441AA">
        <w:rPr>
          <w:rFonts w:ascii="Times New Roman" w:hAnsi="Times New Roman" w:cs="Times New Roman"/>
        </w:rPr>
        <w:t>lant</w:t>
      </w:r>
      <w:r w:rsidR="00B704B5" w:rsidRPr="009C44E0">
        <w:rPr>
          <w:rFonts w:ascii="Times New Roman" w:hAnsi="Times New Roman" w:cs="Times New Roman"/>
        </w:rPr>
        <w:t xml:space="preserve">s grown </w:t>
      </w:r>
      <w:r w:rsidR="00B704B5" w:rsidRPr="00C65012">
        <w:rPr>
          <w:rFonts w:ascii="Times New Roman" w:hAnsi="Times New Roman" w:cs="Times New Roman"/>
        </w:rPr>
        <w:t xml:space="preserve">in </w:t>
      </w:r>
      <w:r w:rsidR="00B704B5" w:rsidRPr="00787770">
        <w:rPr>
          <w:rFonts w:ascii="Times New Roman" w:hAnsi="Times New Roman" w:cs="Times New Roman"/>
        </w:rPr>
        <w:t>hydroponics</w:t>
      </w:r>
      <w:r w:rsidR="00B704B5" w:rsidRPr="00041243">
        <w:rPr>
          <w:rFonts w:ascii="Times New Roman" w:hAnsi="Times New Roman" w:cs="Times New Roman"/>
        </w:rPr>
        <w:t>,</w:t>
      </w:r>
      <w:r w:rsidR="004A07EA">
        <w:rPr>
          <w:rFonts w:ascii="Times New Roman" w:hAnsi="Times New Roman" w:cs="Times New Roman"/>
        </w:rPr>
        <w:t xml:space="preserve"> </w:t>
      </w:r>
      <w:r w:rsidR="00B704B5" w:rsidRPr="00BF3C8D">
        <w:rPr>
          <w:rFonts w:ascii="Times New Roman" w:hAnsi="Times New Roman" w:cs="Times New Roman"/>
        </w:rPr>
        <w:t>usu</w:t>
      </w:r>
      <w:r w:rsidR="00B704B5" w:rsidRPr="00F25FDD">
        <w:rPr>
          <w:rFonts w:ascii="Times New Roman" w:hAnsi="Times New Roman" w:cs="Times New Roman"/>
        </w:rPr>
        <w:t xml:space="preserve">ally </w:t>
      </w:r>
      <w:r w:rsidR="00B704B5" w:rsidRPr="00E31A44">
        <w:rPr>
          <w:rFonts w:ascii="Times New Roman" w:hAnsi="Times New Roman" w:cs="Times New Roman"/>
        </w:rPr>
        <w:t>showed larger metal enrichment (</w:t>
      </w:r>
      <w:r w:rsidR="00B704B5" w:rsidRPr="00442E90">
        <w:rPr>
          <w:rFonts w:ascii="Times New Roman" w:hAnsi="Times New Roman" w:cs="Times New Roman"/>
        </w:rPr>
        <w:t>more positive SMD</w:t>
      </w:r>
      <w:r w:rsidR="00B704B5" w:rsidRPr="000774E8">
        <w:rPr>
          <w:rFonts w:ascii="Times New Roman" w:hAnsi="Times New Roman" w:cs="Times New Roman"/>
        </w:rPr>
        <w:t>) than soil cultures.</w:t>
      </w:r>
    </w:p>
    <w:p w14:paraId="7FF03C33" w14:textId="21892E67" w:rsidR="00755141" w:rsidRDefault="008833C6" w:rsidP="00645A1A">
      <w:pPr>
        <w:spacing w:line="480" w:lineRule="auto"/>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o </w:t>
      </w:r>
      <w:r>
        <w:rPr>
          <w:rFonts w:ascii="Times New Roman" w:hAnsi="Times New Roman" w:cs="Times New Roman"/>
        </w:rPr>
        <w:t xml:space="preserve">compare the </w:t>
      </w:r>
      <w:r w:rsidR="00583ECF">
        <w:rPr>
          <w:rFonts w:ascii="Times New Roman" w:hAnsi="Times New Roman" w:cs="Times New Roman"/>
        </w:rPr>
        <w:t>accumulation of</w:t>
      </w:r>
      <w:r w:rsidR="00301225">
        <w:rPr>
          <w:rFonts w:ascii="Times New Roman" w:hAnsi="Times New Roman" w:cs="Times New Roman"/>
        </w:rPr>
        <w:t xml:space="preserve"> different metals</w:t>
      </w:r>
      <w:r w:rsidR="00583ECF">
        <w:rPr>
          <w:rFonts w:ascii="Times New Roman" w:hAnsi="Times New Roman" w:cs="Times New Roman"/>
        </w:rPr>
        <w:t xml:space="preserve"> by </w:t>
      </w:r>
      <w:r w:rsidR="001C507E">
        <w:rPr>
          <w:rFonts w:ascii="Times New Roman" w:hAnsi="Times New Roman" w:cs="Times New Roman"/>
        </w:rPr>
        <w:t>each crop</w:t>
      </w:r>
      <w:r w:rsidR="00301225">
        <w:rPr>
          <w:rFonts w:ascii="Times New Roman" w:hAnsi="Times New Roman" w:cs="Times New Roman"/>
        </w:rPr>
        <w:t xml:space="preserve">, we </w:t>
      </w:r>
      <w:r w:rsidR="001C4752">
        <w:rPr>
          <w:rFonts w:ascii="Times New Roman" w:hAnsi="Times New Roman" w:cs="Times New Roman"/>
        </w:rPr>
        <w:t>concentrated on the</w:t>
      </w:r>
      <w:r w:rsidR="00301225">
        <w:rPr>
          <w:rFonts w:ascii="Times New Roman" w:hAnsi="Times New Roman" w:cs="Times New Roman"/>
        </w:rPr>
        <w:t xml:space="preserve"> top five crops</w:t>
      </w:r>
      <w:r w:rsidR="005E0593">
        <w:rPr>
          <w:rFonts w:ascii="Times New Roman" w:hAnsi="Times New Roman" w:cs="Times New Roman"/>
        </w:rPr>
        <w:t xml:space="preserve"> (three cereals and two vegetables)</w:t>
      </w:r>
      <w:r w:rsidR="00301225">
        <w:rPr>
          <w:rFonts w:ascii="Times New Roman" w:hAnsi="Times New Roman" w:cs="Times New Roman"/>
        </w:rPr>
        <w:t xml:space="preserve"> </w:t>
      </w:r>
      <w:r w:rsidR="009B10AA">
        <w:rPr>
          <w:rFonts w:ascii="Times New Roman" w:hAnsi="Times New Roman" w:cs="Times New Roman"/>
        </w:rPr>
        <w:t xml:space="preserve">studied </w:t>
      </w:r>
      <w:r w:rsidR="00301225">
        <w:rPr>
          <w:rFonts w:ascii="Times New Roman" w:hAnsi="Times New Roman" w:cs="Times New Roman"/>
        </w:rPr>
        <w:t>in soil cultures and calculated the SMD (Figure S</w:t>
      </w:r>
      <w:r w:rsidR="00E95113">
        <w:rPr>
          <w:rFonts w:ascii="Times New Roman" w:hAnsi="Times New Roman" w:cs="Times New Roman"/>
        </w:rPr>
        <w:t>7</w:t>
      </w:r>
      <w:r w:rsidR="00301225">
        <w:rPr>
          <w:rFonts w:ascii="Times New Roman" w:hAnsi="Times New Roman" w:cs="Times New Roman"/>
        </w:rPr>
        <w:t>-1 to S</w:t>
      </w:r>
      <w:r w:rsidR="00E95113">
        <w:rPr>
          <w:rFonts w:ascii="Times New Roman" w:hAnsi="Times New Roman" w:cs="Times New Roman"/>
        </w:rPr>
        <w:t>7</w:t>
      </w:r>
      <w:r w:rsidR="00301225">
        <w:rPr>
          <w:rFonts w:ascii="Times New Roman" w:hAnsi="Times New Roman" w:cs="Times New Roman"/>
        </w:rPr>
        <w:t xml:space="preserve">-5). </w:t>
      </w:r>
      <w:r w:rsidR="007021D3">
        <w:rPr>
          <w:rFonts w:ascii="Times New Roman" w:hAnsi="Times New Roman" w:cs="Times New Roman"/>
        </w:rPr>
        <w:t>The</w:t>
      </w:r>
      <w:r w:rsidR="00D47964">
        <w:rPr>
          <w:rFonts w:ascii="Times New Roman" w:hAnsi="Times New Roman" w:cs="Times New Roman"/>
        </w:rPr>
        <w:t xml:space="preserve"> SMD for non-essential elements in shoot </w:t>
      </w:r>
      <w:r w:rsidR="007021D3">
        <w:rPr>
          <w:rFonts w:ascii="Times New Roman" w:hAnsi="Times New Roman" w:cs="Times New Roman"/>
        </w:rPr>
        <w:t xml:space="preserve">was less </w:t>
      </w:r>
      <w:r w:rsidR="00D47964">
        <w:rPr>
          <w:rFonts w:ascii="Times New Roman" w:hAnsi="Times New Roman" w:cs="Times New Roman"/>
        </w:rPr>
        <w:t xml:space="preserve">than that </w:t>
      </w:r>
      <w:r w:rsidR="007021D3">
        <w:rPr>
          <w:rFonts w:ascii="Times New Roman" w:hAnsi="Times New Roman" w:cs="Times New Roman"/>
        </w:rPr>
        <w:t xml:space="preserve">detected </w:t>
      </w:r>
      <w:r w:rsidR="00D47964">
        <w:rPr>
          <w:rFonts w:ascii="Times New Roman" w:hAnsi="Times New Roman" w:cs="Times New Roman"/>
        </w:rPr>
        <w:t>in root,</w:t>
      </w:r>
      <w:r w:rsidR="007021D3">
        <w:rPr>
          <w:rFonts w:ascii="Times New Roman" w:hAnsi="Times New Roman" w:cs="Times New Roman"/>
        </w:rPr>
        <w:t xml:space="preserve"> which was observed with </w:t>
      </w:r>
      <w:r w:rsidR="00D47964">
        <w:rPr>
          <w:rFonts w:ascii="Times New Roman" w:hAnsi="Times New Roman" w:cs="Times New Roman"/>
        </w:rPr>
        <w:t xml:space="preserve">Ag and Ti in </w:t>
      </w:r>
      <w:r w:rsidR="005E0593">
        <w:rPr>
          <w:rFonts w:ascii="Times New Roman" w:hAnsi="Times New Roman" w:cs="Times New Roman"/>
        </w:rPr>
        <w:t>wheat (</w:t>
      </w:r>
      <w:r w:rsidR="00D47964">
        <w:rPr>
          <w:rFonts w:ascii="Times New Roman" w:hAnsi="Times New Roman" w:cs="Times New Roman"/>
        </w:rPr>
        <w:t>Figure S</w:t>
      </w:r>
      <w:r w:rsidR="00E95113">
        <w:rPr>
          <w:rFonts w:ascii="Times New Roman" w:hAnsi="Times New Roman" w:cs="Times New Roman"/>
        </w:rPr>
        <w:t>7</w:t>
      </w:r>
      <w:r w:rsidR="00D47964">
        <w:rPr>
          <w:rFonts w:ascii="Times New Roman" w:hAnsi="Times New Roman" w:cs="Times New Roman"/>
        </w:rPr>
        <w:t>-3</w:t>
      </w:r>
      <w:r w:rsidR="005E0593">
        <w:rPr>
          <w:rFonts w:ascii="Times New Roman" w:hAnsi="Times New Roman" w:cs="Times New Roman"/>
        </w:rPr>
        <w:t>)</w:t>
      </w:r>
      <w:r w:rsidR="00997A25">
        <w:rPr>
          <w:rFonts w:ascii="Times New Roman" w:hAnsi="Times New Roman" w:cs="Times New Roman"/>
        </w:rPr>
        <w:t xml:space="preserve">, </w:t>
      </w:r>
      <w:r w:rsidR="007021D3">
        <w:rPr>
          <w:rFonts w:ascii="Times New Roman" w:hAnsi="Times New Roman" w:cs="Times New Roman"/>
        </w:rPr>
        <w:t xml:space="preserve">and </w:t>
      </w:r>
      <w:r w:rsidR="00997A25">
        <w:rPr>
          <w:rFonts w:ascii="Times New Roman" w:hAnsi="Times New Roman" w:cs="Times New Roman"/>
        </w:rPr>
        <w:t>Ce in tomato (Figure S7-4)</w:t>
      </w:r>
      <w:r w:rsidR="00D47964">
        <w:rPr>
          <w:rFonts w:ascii="Times New Roman" w:hAnsi="Times New Roman" w:cs="Times New Roman"/>
        </w:rPr>
        <w:t xml:space="preserve">. For essential elements, the variations of SMD were </w:t>
      </w:r>
      <w:r w:rsidR="00997A25">
        <w:rPr>
          <w:rFonts w:ascii="Times New Roman" w:hAnsi="Times New Roman" w:cs="Times New Roman"/>
        </w:rPr>
        <w:t>generally minor</w:t>
      </w:r>
      <w:r w:rsidR="00D47964">
        <w:rPr>
          <w:rFonts w:ascii="Times New Roman" w:hAnsi="Times New Roman" w:cs="Times New Roman"/>
        </w:rPr>
        <w:t xml:space="preserve">. </w:t>
      </w:r>
      <w:r w:rsidR="004B1998">
        <w:rPr>
          <w:rFonts w:ascii="Times New Roman" w:hAnsi="Times New Roman" w:cs="Times New Roman"/>
        </w:rPr>
        <w:t xml:space="preserve">Since </w:t>
      </w:r>
      <w:r w:rsidR="003A6B19">
        <w:rPr>
          <w:rFonts w:ascii="Times New Roman" w:hAnsi="Times New Roman" w:cs="Times New Roman"/>
        </w:rPr>
        <w:t xml:space="preserve">metal concentrations after </w:t>
      </w:r>
      <w:r w:rsidR="004B1998">
        <w:rPr>
          <w:rFonts w:ascii="Times New Roman" w:hAnsi="Times New Roman" w:cs="Times New Roman"/>
        </w:rPr>
        <w:t xml:space="preserve">both root and foliar </w:t>
      </w:r>
      <w:r w:rsidR="003A6B19">
        <w:rPr>
          <w:rFonts w:ascii="Times New Roman" w:hAnsi="Times New Roman" w:cs="Times New Roman"/>
        </w:rPr>
        <w:t>application of MNPs</w:t>
      </w:r>
      <w:r w:rsidR="004B1998">
        <w:rPr>
          <w:rFonts w:ascii="Times New Roman" w:hAnsi="Times New Roman" w:cs="Times New Roman"/>
        </w:rPr>
        <w:t xml:space="preserve"> </w:t>
      </w:r>
      <w:r w:rsidR="00C80D72">
        <w:rPr>
          <w:rFonts w:ascii="Times New Roman" w:hAnsi="Times New Roman" w:cs="Times New Roman"/>
        </w:rPr>
        <w:t>w</w:t>
      </w:r>
      <w:r w:rsidR="007021D3">
        <w:rPr>
          <w:rFonts w:ascii="Times New Roman" w:hAnsi="Times New Roman" w:cs="Times New Roman"/>
        </w:rPr>
        <w:t>ere</w:t>
      </w:r>
      <w:r w:rsidR="004B1998">
        <w:rPr>
          <w:rFonts w:ascii="Times New Roman" w:hAnsi="Times New Roman" w:cs="Times New Roman"/>
        </w:rPr>
        <w:t xml:space="preserve"> used in Figure S</w:t>
      </w:r>
      <w:r w:rsidR="00E95113">
        <w:rPr>
          <w:rFonts w:ascii="Times New Roman" w:hAnsi="Times New Roman" w:cs="Times New Roman"/>
        </w:rPr>
        <w:t>7</w:t>
      </w:r>
      <w:r w:rsidR="004B1998">
        <w:rPr>
          <w:rFonts w:ascii="Times New Roman" w:hAnsi="Times New Roman" w:cs="Times New Roman"/>
        </w:rPr>
        <w:t>-1 to S</w:t>
      </w:r>
      <w:r w:rsidR="00E95113">
        <w:rPr>
          <w:rFonts w:ascii="Times New Roman" w:hAnsi="Times New Roman" w:cs="Times New Roman"/>
        </w:rPr>
        <w:t>7</w:t>
      </w:r>
      <w:r w:rsidR="004B1998">
        <w:rPr>
          <w:rFonts w:ascii="Times New Roman" w:hAnsi="Times New Roman" w:cs="Times New Roman"/>
        </w:rPr>
        <w:t xml:space="preserve">-5, we assessed </w:t>
      </w:r>
      <w:r w:rsidR="003A6B19">
        <w:rPr>
          <w:rFonts w:ascii="Times New Roman" w:hAnsi="Times New Roman" w:cs="Times New Roman"/>
        </w:rPr>
        <w:t xml:space="preserve">differences of </w:t>
      </w:r>
      <w:r w:rsidR="004B1998">
        <w:rPr>
          <w:rFonts w:ascii="Times New Roman" w:hAnsi="Times New Roman" w:cs="Times New Roman"/>
        </w:rPr>
        <w:t>metal accumulation</w:t>
      </w:r>
      <w:r w:rsidR="00DE684B">
        <w:rPr>
          <w:rFonts w:ascii="Times New Roman" w:hAnsi="Times New Roman" w:cs="Times New Roman"/>
        </w:rPr>
        <w:t>s</w:t>
      </w:r>
      <w:r w:rsidR="003A6B19">
        <w:rPr>
          <w:rFonts w:ascii="Times New Roman" w:hAnsi="Times New Roman" w:cs="Times New Roman"/>
        </w:rPr>
        <w:t xml:space="preserve"> in each crop</w:t>
      </w:r>
      <w:r w:rsidR="004B1998">
        <w:rPr>
          <w:rFonts w:ascii="Times New Roman" w:hAnsi="Times New Roman" w:cs="Times New Roman"/>
        </w:rPr>
        <w:t xml:space="preserve"> </w:t>
      </w:r>
      <w:r w:rsidR="007021D3">
        <w:rPr>
          <w:rFonts w:ascii="Times New Roman" w:hAnsi="Times New Roman" w:cs="Times New Roman"/>
        </w:rPr>
        <w:t>primarily</w:t>
      </w:r>
      <w:r w:rsidR="004B1998">
        <w:rPr>
          <w:rFonts w:ascii="Times New Roman" w:hAnsi="Times New Roman" w:cs="Times New Roman"/>
        </w:rPr>
        <w:t xml:space="preserve"> based on metal concentrations </w:t>
      </w:r>
      <w:r w:rsidR="007021D3">
        <w:rPr>
          <w:rFonts w:ascii="Times New Roman" w:hAnsi="Times New Roman" w:cs="Times New Roman"/>
        </w:rPr>
        <w:t>in shoot</w:t>
      </w:r>
      <w:r w:rsidR="00DE684B">
        <w:rPr>
          <w:rFonts w:ascii="Times New Roman" w:hAnsi="Times New Roman" w:cs="Times New Roman"/>
        </w:rPr>
        <w:t>.</w:t>
      </w:r>
      <w:r w:rsidR="007021D3">
        <w:rPr>
          <w:rFonts w:ascii="Times New Roman" w:hAnsi="Times New Roman" w:cs="Times New Roman"/>
        </w:rPr>
        <w:t xml:space="preserve"> </w:t>
      </w:r>
      <w:r w:rsidR="00DE684B">
        <w:rPr>
          <w:rFonts w:ascii="Times New Roman" w:hAnsi="Times New Roman" w:cs="Times New Roman"/>
        </w:rPr>
        <w:t>This could</w:t>
      </w:r>
      <w:r w:rsidR="004B1998">
        <w:rPr>
          <w:rFonts w:ascii="Times New Roman" w:hAnsi="Times New Roman" w:cs="Times New Roman"/>
        </w:rPr>
        <w:t xml:space="preserve"> minimize </w:t>
      </w:r>
      <w:r w:rsidR="00DE684B">
        <w:rPr>
          <w:rFonts w:ascii="Times New Roman" w:hAnsi="Times New Roman" w:cs="Times New Roman"/>
        </w:rPr>
        <w:t xml:space="preserve">the influences of </w:t>
      </w:r>
      <w:proofErr w:type="spellStart"/>
      <w:r w:rsidR="00DE684B">
        <w:rPr>
          <w:rFonts w:ascii="Times New Roman" w:hAnsi="Times New Roman" w:cs="Times New Roman"/>
        </w:rPr>
        <w:t>unrinsed</w:t>
      </w:r>
      <w:proofErr w:type="spellEnd"/>
      <w:r w:rsidR="00DE684B">
        <w:rPr>
          <w:rFonts w:ascii="Times New Roman" w:hAnsi="Times New Roman" w:cs="Times New Roman"/>
        </w:rPr>
        <w:t xml:space="preserve"> root or leaf surface adhered MNPs to the results</w:t>
      </w:r>
      <w:r w:rsidR="004263E4">
        <w:rPr>
          <w:rFonts w:ascii="Times New Roman" w:hAnsi="Times New Roman" w:cs="Times New Roman"/>
        </w:rPr>
        <w:t xml:space="preserve">. </w:t>
      </w:r>
      <w:r w:rsidR="00A5570C">
        <w:rPr>
          <w:rFonts w:ascii="Times New Roman" w:hAnsi="Times New Roman" w:cs="Times New Roman"/>
        </w:rPr>
        <w:t xml:space="preserve">Maize took up significantly higher concentrations of both essential (Zn and Fe) and non-essential (Ag and Ce) elements from </w:t>
      </w:r>
      <w:r w:rsidR="001C4752">
        <w:rPr>
          <w:rFonts w:ascii="Times New Roman" w:hAnsi="Times New Roman" w:cs="Times New Roman"/>
        </w:rPr>
        <w:t xml:space="preserve">the </w:t>
      </w:r>
      <w:r w:rsidR="00A5570C">
        <w:rPr>
          <w:rFonts w:ascii="Times New Roman" w:hAnsi="Times New Roman" w:cs="Times New Roman"/>
        </w:rPr>
        <w:t xml:space="preserve">MNPs treatments than no metal addition (positive SMD), and tomato </w:t>
      </w:r>
      <w:r w:rsidR="005510F9">
        <w:rPr>
          <w:rFonts w:ascii="Times New Roman" w:hAnsi="Times New Roman" w:cs="Times New Roman"/>
        </w:rPr>
        <w:t xml:space="preserve">and cucumber </w:t>
      </w:r>
      <w:r w:rsidR="00D54BD1">
        <w:rPr>
          <w:rFonts w:ascii="Times New Roman" w:hAnsi="Times New Roman" w:cs="Times New Roman"/>
        </w:rPr>
        <w:t>also accumulated significantly more MNPs-derived Cu and Zn than the control</w:t>
      </w:r>
      <w:r w:rsidR="005510F9">
        <w:rPr>
          <w:rFonts w:ascii="Times New Roman" w:hAnsi="Times New Roman" w:cs="Times New Roman"/>
        </w:rPr>
        <w:t xml:space="preserve">. Wheat </w:t>
      </w:r>
      <w:r w:rsidR="007021D3">
        <w:rPr>
          <w:rFonts w:ascii="Times New Roman" w:hAnsi="Times New Roman" w:cs="Times New Roman"/>
        </w:rPr>
        <w:t xml:space="preserve">had </w:t>
      </w:r>
      <w:r w:rsidR="005510F9">
        <w:rPr>
          <w:rFonts w:ascii="Times New Roman" w:hAnsi="Times New Roman" w:cs="Times New Roman"/>
        </w:rPr>
        <w:t xml:space="preserve">positive SMD for essential elements (Zn and Fe), but negative SMD for non-essential elements (Ag and Ti), while rice exhibited uptake preference of Cu </w:t>
      </w:r>
      <w:r w:rsidR="001C4752">
        <w:rPr>
          <w:rFonts w:ascii="Times New Roman" w:hAnsi="Times New Roman" w:cs="Times New Roman"/>
        </w:rPr>
        <w:t>relative to</w:t>
      </w:r>
      <w:r w:rsidR="002E5E74">
        <w:rPr>
          <w:rFonts w:ascii="Times New Roman" w:hAnsi="Times New Roman" w:cs="Times New Roman"/>
        </w:rPr>
        <w:t xml:space="preserve"> Zn.</w:t>
      </w:r>
      <w:r w:rsidR="001C4752">
        <w:rPr>
          <w:rFonts w:ascii="Times New Roman" w:hAnsi="Times New Roman" w:cs="Times New Roman"/>
        </w:rPr>
        <w:t xml:space="preserve"> (Figure S</w:t>
      </w:r>
      <w:r w:rsidR="00997A25">
        <w:rPr>
          <w:rFonts w:ascii="Times New Roman" w:hAnsi="Times New Roman" w:cs="Times New Roman"/>
        </w:rPr>
        <w:t>7</w:t>
      </w:r>
      <w:r w:rsidR="001C4752">
        <w:rPr>
          <w:rFonts w:ascii="Times New Roman" w:hAnsi="Times New Roman" w:cs="Times New Roman"/>
        </w:rPr>
        <w:t xml:space="preserve">-1 to </w:t>
      </w:r>
      <w:r w:rsidR="00997A25">
        <w:rPr>
          <w:rFonts w:ascii="Times New Roman" w:hAnsi="Times New Roman" w:cs="Times New Roman"/>
        </w:rPr>
        <w:t>7</w:t>
      </w:r>
      <w:r w:rsidR="001C4752">
        <w:rPr>
          <w:rFonts w:ascii="Times New Roman" w:hAnsi="Times New Roman" w:cs="Times New Roman"/>
        </w:rPr>
        <w:t>-5)</w:t>
      </w:r>
      <w:r w:rsidR="005510F9">
        <w:rPr>
          <w:rFonts w:ascii="Times New Roman" w:hAnsi="Times New Roman" w:cs="Times New Roman"/>
        </w:rPr>
        <w:t>.</w:t>
      </w:r>
    </w:p>
    <w:p w14:paraId="2D1E13B1" w14:textId="77777777" w:rsidR="004E5BC5" w:rsidRDefault="004E5BC5" w:rsidP="00645A1A">
      <w:pPr>
        <w:spacing w:line="480" w:lineRule="auto"/>
        <w:jc w:val="both"/>
        <w:rPr>
          <w:rFonts w:ascii="Times New Roman" w:hAnsi="Times New Roman" w:cs="Times New Roman"/>
        </w:rPr>
      </w:pPr>
    </w:p>
    <w:p w14:paraId="64949554" w14:textId="17FB5633" w:rsidR="007A53D5" w:rsidRPr="008850DB" w:rsidRDefault="007A53D5" w:rsidP="00645A1A">
      <w:pPr>
        <w:spacing w:line="480" w:lineRule="auto"/>
        <w:jc w:val="both"/>
        <w:rPr>
          <w:rFonts w:ascii="Times New Roman" w:hAnsi="Times New Roman" w:cs="Times New Roman"/>
          <w:b/>
        </w:rPr>
      </w:pPr>
      <w:r w:rsidRPr="008850DB">
        <w:rPr>
          <w:rFonts w:ascii="Times New Roman" w:hAnsi="Times New Roman" w:cs="Times New Roman"/>
          <w:b/>
        </w:rPr>
        <w:t>4. Discussion</w:t>
      </w:r>
    </w:p>
    <w:p w14:paraId="2D61DF5B" w14:textId="3E73D048" w:rsidR="00127EE1" w:rsidRPr="008969B3" w:rsidRDefault="00127EE1" w:rsidP="00645A1A">
      <w:pPr>
        <w:spacing w:line="480" w:lineRule="auto"/>
        <w:jc w:val="both"/>
        <w:rPr>
          <w:rFonts w:ascii="Times New Roman" w:hAnsi="Times New Roman" w:cs="Times New Roman"/>
        </w:rPr>
      </w:pPr>
      <w:r w:rsidRPr="008969B3">
        <w:rPr>
          <w:rFonts w:ascii="Times New Roman" w:hAnsi="Times New Roman" w:cs="Times New Roman"/>
        </w:rPr>
        <w:t xml:space="preserve">4.1. </w:t>
      </w:r>
      <w:r w:rsidR="00C37957">
        <w:rPr>
          <w:rFonts w:ascii="Times New Roman" w:hAnsi="Times New Roman" w:cs="Times New Roman"/>
        </w:rPr>
        <w:t>Main</w:t>
      </w:r>
      <w:r w:rsidR="009048C8" w:rsidRPr="008969B3">
        <w:rPr>
          <w:rFonts w:ascii="Times New Roman" w:hAnsi="Times New Roman" w:cs="Times New Roman"/>
        </w:rPr>
        <w:t xml:space="preserve"> MNPs</w:t>
      </w:r>
      <w:r w:rsidR="00C37957">
        <w:rPr>
          <w:rFonts w:ascii="Times New Roman" w:hAnsi="Times New Roman" w:cs="Times New Roman"/>
        </w:rPr>
        <w:t xml:space="preserve"> in plant uptake studies</w:t>
      </w:r>
    </w:p>
    <w:p w14:paraId="54793258" w14:textId="1639B343" w:rsidR="004D581C" w:rsidRPr="00C8253E" w:rsidRDefault="009A3016" w:rsidP="00645A1A">
      <w:pPr>
        <w:spacing w:line="480" w:lineRule="auto"/>
        <w:jc w:val="both"/>
        <w:rPr>
          <w:rFonts w:ascii="Times New Roman" w:hAnsi="Times New Roman" w:cs="Times New Roman"/>
        </w:rPr>
      </w:pPr>
      <w:r>
        <w:rPr>
          <w:rFonts w:ascii="Times New Roman" w:hAnsi="Times New Roman" w:cs="Times New Roman"/>
        </w:rPr>
        <w:t xml:space="preserve">It </w:t>
      </w:r>
      <w:r w:rsidR="007345BE">
        <w:rPr>
          <w:rFonts w:ascii="Times New Roman" w:hAnsi="Times New Roman" w:cs="Times New Roman"/>
        </w:rPr>
        <w:t xml:space="preserve">is </w:t>
      </w:r>
      <w:r w:rsidR="00225D75">
        <w:rPr>
          <w:rFonts w:ascii="Times New Roman" w:hAnsi="Times New Roman" w:cs="Times New Roman"/>
        </w:rPr>
        <w:t>well</w:t>
      </w:r>
      <w:r>
        <w:rPr>
          <w:rFonts w:ascii="Times New Roman" w:hAnsi="Times New Roman" w:cs="Times New Roman"/>
        </w:rPr>
        <w:t xml:space="preserve"> accepted that plant</w:t>
      </w:r>
      <w:r w:rsidR="007345BE">
        <w:rPr>
          <w:rFonts w:ascii="Times New Roman" w:hAnsi="Times New Roman" w:cs="Times New Roman"/>
        </w:rPr>
        <w:t xml:space="preserve">s acquire </w:t>
      </w:r>
      <w:r>
        <w:rPr>
          <w:rFonts w:ascii="Times New Roman" w:hAnsi="Times New Roman" w:cs="Times New Roman"/>
        </w:rPr>
        <w:t xml:space="preserve">nutrients </w:t>
      </w:r>
      <w:r w:rsidR="00946FFF">
        <w:rPr>
          <w:rFonts w:ascii="Times New Roman" w:hAnsi="Times New Roman" w:cs="Times New Roman"/>
        </w:rPr>
        <w:t>as</w:t>
      </w:r>
      <w:r w:rsidR="002A7094">
        <w:rPr>
          <w:rFonts w:ascii="Times New Roman" w:hAnsi="Times New Roman" w:cs="Times New Roman"/>
        </w:rPr>
        <w:t xml:space="preserve"> dissolved or ionic elements. </w:t>
      </w:r>
      <w:r w:rsidR="007021D3">
        <w:rPr>
          <w:rFonts w:ascii="Times New Roman" w:hAnsi="Times New Roman" w:cs="Times New Roman"/>
        </w:rPr>
        <w:t xml:space="preserve">Over </w:t>
      </w:r>
      <w:r w:rsidR="00DA1229">
        <w:rPr>
          <w:rFonts w:ascii="Times New Roman" w:hAnsi="Times New Roman" w:cs="Times New Roman"/>
        </w:rPr>
        <w:t xml:space="preserve">the last two decades, </w:t>
      </w:r>
      <w:r w:rsidR="007345BE">
        <w:rPr>
          <w:rFonts w:ascii="Times New Roman" w:hAnsi="Times New Roman" w:cs="Times New Roman"/>
        </w:rPr>
        <w:t xml:space="preserve">however, there has been increasing evidence that </w:t>
      </w:r>
      <w:r w:rsidR="002A7094">
        <w:rPr>
          <w:rFonts w:ascii="Times New Roman" w:hAnsi="Times New Roman" w:cs="Times New Roman"/>
        </w:rPr>
        <w:t>plant</w:t>
      </w:r>
      <w:r w:rsidR="007345BE">
        <w:rPr>
          <w:rFonts w:ascii="Times New Roman" w:hAnsi="Times New Roman" w:cs="Times New Roman"/>
        </w:rPr>
        <w:t>s can also take</w:t>
      </w:r>
      <w:r w:rsidR="002A7094">
        <w:rPr>
          <w:rFonts w:ascii="Times New Roman" w:hAnsi="Times New Roman" w:cs="Times New Roman"/>
        </w:rPr>
        <w:t xml:space="preserve"> up NPs</w:t>
      </w:r>
      <w:r w:rsidR="00DA1229">
        <w:rPr>
          <w:rFonts w:ascii="Times New Roman" w:hAnsi="Times New Roman" w:cs="Times New Roman"/>
        </w:rPr>
        <w:t xml:space="preserve"> </w:t>
      </w:r>
      <w:r w:rsidR="00757E12">
        <w:rPr>
          <w:rFonts w:ascii="Times New Roman" w:hAnsi="Times New Roman" w:cs="Times New Roman"/>
          <w:noProof/>
        </w:rPr>
        <w:t>(Khodakovskaya et al., 2009; Lin &amp; Xing, 2008; Onelli et al., 2008)</w:t>
      </w:r>
      <w:r w:rsidR="002A7094">
        <w:rPr>
          <w:rFonts w:ascii="Times New Roman" w:hAnsi="Times New Roman" w:cs="Times New Roman"/>
        </w:rPr>
        <w:t xml:space="preserve">, even </w:t>
      </w:r>
      <w:r w:rsidR="00E477DC">
        <w:rPr>
          <w:rFonts w:ascii="Times New Roman" w:hAnsi="Times New Roman" w:cs="Times New Roman"/>
        </w:rPr>
        <w:t xml:space="preserve">if </w:t>
      </w:r>
      <w:r w:rsidR="002A7094">
        <w:rPr>
          <w:rFonts w:ascii="Times New Roman" w:hAnsi="Times New Roman" w:cs="Times New Roman"/>
        </w:rPr>
        <w:t xml:space="preserve">it </w:t>
      </w:r>
      <w:r w:rsidR="00E477DC">
        <w:rPr>
          <w:rFonts w:ascii="Times New Roman" w:hAnsi="Times New Roman" w:cs="Times New Roman"/>
        </w:rPr>
        <w:t xml:space="preserve">remains </w:t>
      </w:r>
      <w:r w:rsidR="002A7094">
        <w:rPr>
          <w:rFonts w:ascii="Times New Roman" w:hAnsi="Times New Roman" w:cs="Times New Roman"/>
        </w:rPr>
        <w:t>challeng</w:t>
      </w:r>
      <w:r w:rsidR="007345BE">
        <w:rPr>
          <w:rFonts w:ascii="Times New Roman" w:hAnsi="Times New Roman" w:cs="Times New Roman"/>
        </w:rPr>
        <w:t>ing</w:t>
      </w:r>
      <w:r w:rsidR="002A7094">
        <w:rPr>
          <w:rFonts w:ascii="Times New Roman" w:hAnsi="Times New Roman" w:cs="Times New Roman"/>
        </w:rPr>
        <w:t xml:space="preserve"> to distinguish between </w:t>
      </w:r>
      <w:r w:rsidR="007345BE">
        <w:rPr>
          <w:rFonts w:ascii="Times New Roman" w:hAnsi="Times New Roman" w:cs="Times New Roman"/>
        </w:rPr>
        <w:t xml:space="preserve">the </w:t>
      </w:r>
      <w:r w:rsidR="002A7094">
        <w:rPr>
          <w:rFonts w:ascii="Times New Roman" w:hAnsi="Times New Roman" w:cs="Times New Roman"/>
        </w:rPr>
        <w:t xml:space="preserve">internalization of </w:t>
      </w:r>
      <w:r w:rsidR="007345BE">
        <w:rPr>
          <w:rFonts w:ascii="Times New Roman" w:hAnsi="Times New Roman" w:cs="Times New Roman"/>
        </w:rPr>
        <w:t xml:space="preserve">elements in </w:t>
      </w:r>
      <w:r w:rsidR="00C34C64">
        <w:rPr>
          <w:rFonts w:ascii="Times New Roman" w:hAnsi="Times New Roman" w:cs="Times New Roman"/>
        </w:rPr>
        <w:t xml:space="preserve">intact NPs and </w:t>
      </w:r>
      <w:r w:rsidR="007345BE">
        <w:rPr>
          <w:rFonts w:ascii="Times New Roman" w:hAnsi="Times New Roman" w:cs="Times New Roman"/>
        </w:rPr>
        <w:t xml:space="preserve">from those </w:t>
      </w:r>
      <w:r w:rsidR="00E63996">
        <w:rPr>
          <w:rFonts w:ascii="Times New Roman" w:hAnsi="Times New Roman" w:cs="Times New Roman"/>
        </w:rPr>
        <w:t xml:space="preserve">dissolved </w:t>
      </w:r>
      <w:r w:rsidR="00C34C64">
        <w:rPr>
          <w:rFonts w:ascii="Times New Roman" w:hAnsi="Times New Roman" w:cs="Times New Roman"/>
        </w:rPr>
        <w:t>NPs</w:t>
      </w:r>
      <w:r w:rsidR="007D0FCC">
        <w:rPr>
          <w:rFonts w:ascii="Times New Roman" w:hAnsi="Times New Roman" w:cs="Times New Roman"/>
        </w:rPr>
        <w:t xml:space="preserve"> </w:t>
      </w:r>
      <w:r w:rsidR="00757E12">
        <w:rPr>
          <w:rFonts w:ascii="Times New Roman" w:hAnsi="Times New Roman" w:cs="Times New Roman"/>
          <w:noProof/>
        </w:rPr>
        <w:t>(Avellan et al., 2019; Ma et al., 2017; Su et al., 2020)</w:t>
      </w:r>
      <w:r w:rsidR="007D0FCC">
        <w:rPr>
          <w:rFonts w:ascii="Times New Roman" w:hAnsi="Times New Roman" w:cs="Times New Roman"/>
        </w:rPr>
        <w:t>.</w:t>
      </w:r>
      <w:r w:rsidR="00E63996">
        <w:rPr>
          <w:rFonts w:ascii="Times New Roman" w:hAnsi="Times New Roman" w:cs="Times New Roman"/>
        </w:rPr>
        <w:t xml:space="preserve"> </w:t>
      </w:r>
      <w:r w:rsidR="0038397D" w:rsidRPr="008969B3">
        <w:rPr>
          <w:rFonts w:ascii="Times New Roman" w:hAnsi="Times New Roman" w:cs="Times New Roman"/>
        </w:rPr>
        <w:t>Our</w:t>
      </w:r>
      <w:r w:rsidR="0038397D">
        <w:rPr>
          <w:rFonts w:ascii="Times New Roman" w:hAnsi="Times New Roman" w:cs="Times New Roman"/>
        </w:rPr>
        <w:t xml:space="preserve"> meta-analysi</w:t>
      </w:r>
      <w:r w:rsidR="0038397D" w:rsidRPr="008969B3">
        <w:rPr>
          <w:rFonts w:ascii="Times New Roman" w:hAnsi="Times New Roman" w:cs="Times New Roman"/>
        </w:rPr>
        <w:t xml:space="preserve">s studied metal accumulation in </w:t>
      </w:r>
      <w:r w:rsidR="007314C8">
        <w:rPr>
          <w:rFonts w:ascii="Times New Roman" w:hAnsi="Times New Roman" w:cs="Times New Roman"/>
        </w:rPr>
        <w:t xml:space="preserve">commonly studied crops (wheat, tomato, bean, maize, rice and cucumber) </w:t>
      </w:r>
      <w:r w:rsidR="007345BE">
        <w:rPr>
          <w:rFonts w:ascii="Times New Roman" w:hAnsi="Times New Roman" w:cs="Times New Roman"/>
        </w:rPr>
        <w:t xml:space="preserve">that usually </w:t>
      </w:r>
      <w:r w:rsidR="007021D3">
        <w:rPr>
          <w:rFonts w:ascii="Times New Roman" w:hAnsi="Times New Roman" w:cs="Times New Roman"/>
        </w:rPr>
        <w:t xml:space="preserve">have </w:t>
      </w:r>
      <w:r w:rsidR="007314C8">
        <w:rPr>
          <w:rFonts w:ascii="Times New Roman" w:hAnsi="Times New Roman" w:cs="Times New Roman"/>
        </w:rPr>
        <w:t xml:space="preserve">high economic yields </w:t>
      </w:r>
      <w:r w:rsidR="007021D3">
        <w:rPr>
          <w:rFonts w:ascii="Times New Roman" w:hAnsi="Times New Roman" w:cs="Times New Roman"/>
        </w:rPr>
        <w:t>and/</w:t>
      </w:r>
      <w:r w:rsidR="007345BE">
        <w:rPr>
          <w:rFonts w:ascii="Times New Roman" w:hAnsi="Times New Roman" w:cs="Times New Roman"/>
        </w:rPr>
        <w:t xml:space="preserve">or involve </w:t>
      </w:r>
      <w:r w:rsidR="007314C8">
        <w:rPr>
          <w:rFonts w:ascii="Times New Roman" w:hAnsi="Times New Roman" w:cs="Times New Roman"/>
        </w:rPr>
        <w:t>large harvesting area</w:t>
      </w:r>
      <w:r w:rsidR="00BF6A79">
        <w:rPr>
          <w:rFonts w:ascii="Times New Roman" w:hAnsi="Times New Roman" w:cs="Times New Roman"/>
        </w:rPr>
        <w:t>s</w:t>
      </w:r>
      <w:r w:rsidR="007314C8">
        <w:rPr>
          <w:rFonts w:ascii="Times New Roman" w:hAnsi="Times New Roman" w:cs="Times New Roman"/>
        </w:rPr>
        <w:t xml:space="preserve"> worldwide (</w:t>
      </w:r>
      <w:r w:rsidR="00982DF3">
        <w:rPr>
          <w:rFonts w:ascii="Times New Roman" w:hAnsi="Times New Roman" w:cs="Times New Roman"/>
        </w:rPr>
        <w:t>Excel</w:t>
      </w:r>
      <w:r w:rsidR="007314C8" w:rsidRPr="0049481A">
        <w:rPr>
          <w:rFonts w:ascii="Times New Roman" w:hAnsi="Times New Roman" w:cs="Times New Roman"/>
        </w:rPr>
        <w:t xml:space="preserve"> S</w:t>
      </w:r>
      <w:r w:rsidR="008470A9" w:rsidRPr="0049481A">
        <w:rPr>
          <w:rFonts w:ascii="Times New Roman" w:hAnsi="Times New Roman" w:cs="Times New Roman"/>
        </w:rPr>
        <w:t>3</w:t>
      </w:r>
      <w:r w:rsidR="007314C8">
        <w:rPr>
          <w:rFonts w:ascii="Times New Roman" w:hAnsi="Times New Roman" w:cs="Times New Roman"/>
        </w:rPr>
        <w:t xml:space="preserve">). </w:t>
      </w:r>
      <w:r w:rsidR="000006D6">
        <w:rPr>
          <w:rFonts w:ascii="Times New Roman" w:hAnsi="Times New Roman" w:cs="Times New Roman"/>
        </w:rPr>
        <w:t xml:space="preserve">It should be noted that </w:t>
      </w:r>
      <w:r w:rsidR="000006D6" w:rsidRPr="00CB0FAC">
        <w:rPr>
          <w:rFonts w:ascii="Times New Roman" w:hAnsi="Times New Roman" w:cs="Times New Roman"/>
          <w:bCs/>
          <w:lang w:val="en-GB"/>
        </w:rPr>
        <w:t xml:space="preserve">only studies </w:t>
      </w:r>
      <w:r w:rsidR="00EA30A1">
        <w:rPr>
          <w:rFonts w:ascii="Times New Roman" w:hAnsi="Times New Roman" w:cs="Times New Roman"/>
          <w:bCs/>
          <w:lang w:val="en-GB"/>
        </w:rPr>
        <w:t xml:space="preserve">where </w:t>
      </w:r>
      <w:r w:rsidR="007021D3">
        <w:rPr>
          <w:rFonts w:ascii="Times New Roman" w:hAnsi="Times New Roman" w:cs="Times New Roman"/>
          <w:bCs/>
          <w:lang w:val="en-GB"/>
        </w:rPr>
        <w:t>the</w:t>
      </w:r>
      <w:r w:rsidR="000006D6" w:rsidRPr="00CB0FAC">
        <w:rPr>
          <w:rFonts w:ascii="Times New Roman" w:hAnsi="Times New Roman" w:cs="Times New Roman"/>
          <w:bCs/>
          <w:lang w:val="en-GB"/>
        </w:rPr>
        <w:t xml:space="preserve"> concentrations </w:t>
      </w:r>
      <w:r w:rsidR="007021D3">
        <w:rPr>
          <w:rFonts w:ascii="Times New Roman" w:hAnsi="Times New Roman" w:cs="Times New Roman"/>
          <w:bCs/>
          <w:lang w:val="en-GB"/>
        </w:rPr>
        <w:t xml:space="preserve">of applied MNPs </w:t>
      </w:r>
      <w:r w:rsidR="00EA30A1">
        <w:rPr>
          <w:rFonts w:ascii="Times New Roman" w:hAnsi="Times New Roman" w:cs="Times New Roman"/>
          <w:bCs/>
          <w:lang w:val="en-GB"/>
        </w:rPr>
        <w:t xml:space="preserve">were recorded in </w:t>
      </w:r>
      <w:r w:rsidR="000006D6" w:rsidRPr="00CB0FAC">
        <w:rPr>
          <w:rFonts w:ascii="Times New Roman" w:hAnsi="Times New Roman" w:cs="Times New Roman"/>
          <w:bCs/>
          <w:lang w:val="en-GB"/>
        </w:rPr>
        <w:t>units of mg kg</w:t>
      </w:r>
      <w:r w:rsidR="000006D6" w:rsidRPr="00CB0FAC">
        <w:rPr>
          <w:rFonts w:ascii="Times New Roman" w:hAnsi="Times New Roman" w:cs="Times New Roman"/>
          <w:bCs/>
          <w:vertAlign w:val="superscript"/>
          <w:lang w:val="en-GB"/>
        </w:rPr>
        <w:t>-1</w:t>
      </w:r>
      <w:r w:rsidR="000006D6" w:rsidRPr="00CB0FAC">
        <w:rPr>
          <w:rFonts w:ascii="Times New Roman" w:hAnsi="Times New Roman" w:cs="Times New Roman"/>
          <w:bCs/>
          <w:lang w:val="en-GB"/>
        </w:rPr>
        <w:t xml:space="preserve"> or mg L</w:t>
      </w:r>
      <w:r w:rsidR="000006D6" w:rsidRPr="00CB0FAC">
        <w:rPr>
          <w:rFonts w:ascii="Times New Roman" w:hAnsi="Times New Roman" w:cs="Times New Roman"/>
          <w:bCs/>
          <w:vertAlign w:val="superscript"/>
          <w:lang w:val="en-GB"/>
        </w:rPr>
        <w:t>-1</w:t>
      </w:r>
      <w:r w:rsidR="000006D6" w:rsidRPr="00CB0FAC">
        <w:rPr>
          <w:rFonts w:ascii="Times New Roman" w:hAnsi="Times New Roman" w:cs="Times New Roman"/>
          <w:bCs/>
          <w:lang w:val="en-GB"/>
        </w:rPr>
        <w:t xml:space="preserve"> were included in this study.</w:t>
      </w:r>
      <w:r w:rsidR="000006D6" w:rsidRPr="00CB0FAC">
        <w:rPr>
          <w:bCs/>
          <w:lang w:val="en-GB"/>
        </w:rPr>
        <w:t xml:space="preserve"> </w:t>
      </w:r>
      <w:r w:rsidR="008B067D" w:rsidRPr="008850DB">
        <w:rPr>
          <w:rFonts w:ascii="Times New Roman" w:eastAsia="SimSun" w:hAnsi="Times New Roman" w:cs="Times New Roman"/>
        </w:rPr>
        <w:t xml:space="preserve">Ag-, Zn-, </w:t>
      </w:r>
      <w:r w:rsidR="00B9794F">
        <w:rPr>
          <w:rFonts w:ascii="Times New Roman" w:eastAsia="SimSun" w:hAnsi="Times New Roman" w:cs="Times New Roman"/>
        </w:rPr>
        <w:t>Ce</w:t>
      </w:r>
      <w:r w:rsidR="008B067D" w:rsidRPr="008850DB">
        <w:rPr>
          <w:rFonts w:ascii="Times New Roman" w:eastAsia="SimSun" w:hAnsi="Times New Roman" w:cs="Times New Roman"/>
        </w:rPr>
        <w:t xml:space="preserve">-, Fe-, Cu-, </w:t>
      </w:r>
      <w:r w:rsidR="00B9794F">
        <w:rPr>
          <w:rFonts w:ascii="Times New Roman" w:eastAsia="SimSun" w:hAnsi="Times New Roman" w:cs="Times New Roman"/>
        </w:rPr>
        <w:t xml:space="preserve">and </w:t>
      </w:r>
      <w:r w:rsidR="00DE684B">
        <w:rPr>
          <w:rFonts w:ascii="Times New Roman" w:eastAsia="SimSun" w:hAnsi="Times New Roman" w:cs="Times New Roman"/>
        </w:rPr>
        <w:t>Ti-</w:t>
      </w:r>
      <w:r w:rsidR="008B067D" w:rsidRPr="008850DB">
        <w:rPr>
          <w:rFonts w:ascii="Times New Roman" w:eastAsia="SimSun" w:hAnsi="Times New Roman" w:cs="Times New Roman"/>
        </w:rPr>
        <w:t>base</w:t>
      </w:r>
      <w:r w:rsidR="004D00B2" w:rsidRPr="001F6CCB">
        <w:rPr>
          <w:rFonts w:ascii="Times New Roman" w:eastAsia="SimSun" w:hAnsi="Times New Roman" w:cs="Times New Roman"/>
        </w:rPr>
        <w:t xml:space="preserve">d </w:t>
      </w:r>
      <w:r w:rsidR="00B9794F">
        <w:rPr>
          <w:rFonts w:ascii="Times New Roman" w:eastAsia="SimSun" w:hAnsi="Times New Roman" w:cs="Times New Roman"/>
        </w:rPr>
        <w:t>M</w:t>
      </w:r>
      <w:r w:rsidR="004D00B2" w:rsidRPr="001F6CCB">
        <w:rPr>
          <w:rFonts w:ascii="Times New Roman" w:eastAsia="SimSun" w:hAnsi="Times New Roman" w:cs="Times New Roman"/>
        </w:rPr>
        <w:t xml:space="preserve">NPs </w:t>
      </w:r>
      <w:r w:rsidR="003722A3">
        <w:rPr>
          <w:rFonts w:ascii="Times New Roman" w:eastAsia="SimSun" w:hAnsi="Times New Roman" w:cs="Times New Roman"/>
        </w:rPr>
        <w:t>(</w:t>
      </w:r>
      <w:r w:rsidR="003722A3" w:rsidRPr="0049481A">
        <w:rPr>
          <w:rFonts w:ascii="Times New Roman" w:eastAsia="SimSun" w:hAnsi="Times New Roman" w:cs="Times New Roman"/>
        </w:rPr>
        <w:t>Figure 1</w:t>
      </w:r>
      <w:r w:rsidR="003722A3">
        <w:rPr>
          <w:rFonts w:ascii="Times New Roman" w:eastAsia="SimSun" w:hAnsi="Times New Roman" w:cs="Times New Roman"/>
        </w:rPr>
        <w:t xml:space="preserve">) </w:t>
      </w:r>
      <w:r w:rsidR="007021D3">
        <w:rPr>
          <w:rFonts w:ascii="Times New Roman" w:eastAsia="SimSun" w:hAnsi="Times New Roman" w:cs="Times New Roman"/>
        </w:rPr>
        <w:t>were the</w:t>
      </w:r>
      <w:r w:rsidR="007345BE">
        <w:rPr>
          <w:rFonts w:ascii="Times New Roman" w:eastAsia="SimSun" w:hAnsi="Times New Roman" w:cs="Times New Roman"/>
        </w:rPr>
        <w:t xml:space="preserve"> most</w:t>
      </w:r>
      <w:r w:rsidR="004D00B2" w:rsidRPr="001F6CCB">
        <w:rPr>
          <w:rFonts w:ascii="Times New Roman" w:eastAsia="SimSun" w:hAnsi="Times New Roman" w:cs="Times New Roman"/>
        </w:rPr>
        <w:t xml:space="preserve"> commonly </w:t>
      </w:r>
      <w:r w:rsidR="00B9794F">
        <w:rPr>
          <w:rFonts w:ascii="Times New Roman" w:eastAsia="SimSun" w:hAnsi="Times New Roman" w:cs="Times New Roman"/>
        </w:rPr>
        <w:t>studied</w:t>
      </w:r>
      <w:r w:rsidR="00CB1E8E">
        <w:rPr>
          <w:rFonts w:ascii="Times New Roman" w:eastAsia="SimSun" w:hAnsi="Times New Roman" w:cs="Times New Roman"/>
        </w:rPr>
        <w:t xml:space="preserve"> </w:t>
      </w:r>
      <w:r w:rsidR="007021D3">
        <w:rPr>
          <w:rFonts w:ascii="Times New Roman" w:eastAsia="SimSun" w:hAnsi="Times New Roman" w:cs="Times New Roman"/>
        </w:rPr>
        <w:t xml:space="preserve">for </w:t>
      </w:r>
      <w:r w:rsidR="00D555AA">
        <w:rPr>
          <w:rFonts w:ascii="Times New Roman" w:eastAsia="SimSun" w:hAnsi="Times New Roman" w:cs="Times New Roman"/>
        </w:rPr>
        <w:t xml:space="preserve">their specific </w:t>
      </w:r>
      <w:r w:rsidR="00CB1E8E">
        <w:rPr>
          <w:rFonts w:ascii="Times New Roman" w:eastAsia="SimSun" w:hAnsi="Times New Roman" w:cs="Times New Roman"/>
        </w:rPr>
        <w:t>MNP</w:t>
      </w:r>
      <w:r w:rsidR="00263059">
        <w:rPr>
          <w:rFonts w:ascii="Times New Roman" w:eastAsia="SimSun" w:hAnsi="Times New Roman" w:cs="Times New Roman"/>
        </w:rPr>
        <w:t>s</w:t>
      </w:r>
      <w:r w:rsidR="00CB1E8E">
        <w:rPr>
          <w:rFonts w:ascii="Times New Roman" w:eastAsia="SimSun" w:hAnsi="Times New Roman" w:cs="Times New Roman"/>
        </w:rPr>
        <w:t xml:space="preserve"> </w:t>
      </w:r>
      <w:r w:rsidR="00D555AA">
        <w:rPr>
          <w:rFonts w:ascii="Times New Roman" w:eastAsia="SimSun" w:hAnsi="Times New Roman" w:cs="Times New Roman"/>
        </w:rPr>
        <w:t xml:space="preserve">properties and </w:t>
      </w:r>
      <w:r w:rsidR="007021D3">
        <w:rPr>
          <w:rFonts w:ascii="Times New Roman" w:eastAsia="SimSun" w:hAnsi="Times New Roman" w:cs="Times New Roman"/>
        </w:rPr>
        <w:t xml:space="preserve">their </w:t>
      </w:r>
      <w:r w:rsidR="00D555AA">
        <w:rPr>
          <w:rFonts w:ascii="Times New Roman" w:eastAsia="SimSun" w:hAnsi="Times New Roman" w:cs="Times New Roman"/>
        </w:rPr>
        <w:t xml:space="preserve">potential applications in precision and sustainable agriculture </w:t>
      </w:r>
      <w:r w:rsidR="00757E12">
        <w:rPr>
          <w:rFonts w:ascii="Times New Roman" w:eastAsia="SimSun" w:hAnsi="Times New Roman" w:cs="Times New Roman"/>
          <w:noProof/>
        </w:rPr>
        <w:t>(Kah et al., 2018; Raliya et al., 2018)</w:t>
      </w:r>
      <w:r w:rsidR="00B13C1D">
        <w:rPr>
          <w:rFonts w:ascii="Times New Roman" w:eastAsia="SimSun" w:hAnsi="Times New Roman" w:cs="Times New Roman"/>
        </w:rPr>
        <w:t>.</w:t>
      </w:r>
      <w:r w:rsidR="00B9794F">
        <w:rPr>
          <w:rFonts w:ascii="Times New Roman" w:eastAsia="SimSun" w:hAnsi="Times New Roman" w:cs="Times New Roman"/>
        </w:rPr>
        <w:t xml:space="preserve"> </w:t>
      </w:r>
      <w:r w:rsidR="007345BE">
        <w:rPr>
          <w:rFonts w:ascii="Times New Roman" w:eastAsia="SimSun" w:hAnsi="Times New Roman" w:cs="Times New Roman"/>
        </w:rPr>
        <w:t>Ag</w:t>
      </w:r>
      <w:r w:rsidR="0049481A">
        <w:rPr>
          <w:rFonts w:ascii="Times New Roman" w:eastAsia="SimSun" w:hAnsi="Times New Roman" w:cs="Times New Roman"/>
        </w:rPr>
        <w:t xml:space="preserve"> </w:t>
      </w:r>
      <w:r w:rsidR="007345BE">
        <w:rPr>
          <w:rFonts w:ascii="Times New Roman" w:eastAsia="SimSun" w:hAnsi="Times New Roman" w:cs="Times New Roman"/>
        </w:rPr>
        <w:t>NPs</w:t>
      </w:r>
      <w:r w:rsidR="00B13C1D">
        <w:rPr>
          <w:rFonts w:ascii="Times New Roman" w:eastAsia="SimSun" w:hAnsi="Times New Roman" w:cs="Times New Roman"/>
        </w:rPr>
        <w:t xml:space="preserve"> </w:t>
      </w:r>
      <w:r w:rsidR="007021D3">
        <w:rPr>
          <w:rFonts w:ascii="Times New Roman" w:eastAsia="SimSun" w:hAnsi="Times New Roman" w:cs="Times New Roman"/>
        </w:rPr>
        <w:t xml:space="preserve">have </w:t>
      </w:r>
      <w:r w:rsidR="00E1270B">
        <w:rPr>
          <w:rFonts w:ascii="Times New Roman" w:eastAsia="SimSun" w:hAnsi="Times New Roman" w:cs="Times New Roman"/>
        </w:rPr>
        <w:t xml:space="preserve">received intense research </w:t>
      </w:r>
      <w:r w:rsidR="007021D3">
        <w:rPr>
          <w:rFonts w:ascii="Times New Roman" w:eastAsia="SimSun" w:hAnsi="Times New Roman" w:cs="Times New Roman"/>
        </w:rPr>
        <w:t>due to</w:t>
      </w:r>
      <w:r w:rsidR="00E1270B">
        <w:rPr>
          <w:rFonts w:ascii="Times New Roman" w:eastAsia="SimSun" w:hAnsi="Times New Roman" w:cs="Times New Roman"/>
        </w:rPr>
        <w:t xml:space="preserve"> </w:t>
      </w:r>
      <w:r w:rsidR="00C80D72">
        <w:rPr>
          <w:rFonts w:ascii="Times New Roman" w:eastAsia="SimSun" w:hAnsi="Times New Roman" w:cs="Times New Roman"/>
        </w:rPr>
        <w:t>their</w:t>
      </w:r>
      <w:r w:rsidR="00E1270B">
        <w:rPr>
          <w:rFonts w:ascii="Times New Roman" w:eastAsia="SimSun" w:hAnsi="Times New Roman" w:cs="Times New Roman"/>
        </w:rPr>
        <w:t xml:space="preserve"> broad spectrum of antimicrobial properties</w:t>
      </w:r>
      <w:r w:rsidR="00B9794F">
        <w:rPr>
          <w:rFonts w:ascii="Times New Roman" w:eastAsia="SimSun" w:hAnsi="Times New Roman" w:cs="Times New Roman"/>
        </w:rPr>
        <w:t xml:space="preserve"> </w:t>
      </w:r>
      <w:r w:rsidR="00757E12">
        <w:rPr>
          <w:rFonts w:ascii="Times New Roman" w:eastAsia="SimSun" w:hAnsi="Times New Roman" w:cs="Times New Roman"/>
          <w:noProof/>
        </w:rPr>
        <w:t>(Nair et al., 2010)</w:t>
      </w:r>
      <w:r w:rsidR="00757E12">
        <w:rPr>
          <w:rFonts w:ascii="Times New Roman" w:eastAsia="SimSun" w:hAnsi="Times New Roman" w:cs="Times New Roman"/>
        </w:rPr>
        <w:t>.</w:t>
      </w:r>
      <w:r w:rsidR="008B067D" w:rsidRPr="008850DB">
        <w:rPr>
          <w:rFonts w:ascii="Times New Roman" w:eastAsia="SimSun" w:hAnsi="Times New Roman" w:cs="Times New Roman"/>
        </w:rPr>
        <w:t xml:space="preserve"> </w:t>
      </w:r>
      <w:r w:rsidR="00757E12">
        <w:rPr>
          <w:rFonts w:ascii="Times New Roman" w:eastAsia="SimSun" w:hAnsi="Times New Roman" w:cs="Times New Roman"/>
        </w:rPr>
        <w:t>H</w:t>
      </w:r>
      <w:r w:rsidR="00F8043E">
        <w:rPr>
          <w:rFonts w:ascii="Times New Roman" w:eastAsia="SimSun" w:hAnsi="Times New Roman" w:cs="Times New Roman"/>
        </w:rPr>
        <w:t>owever,</w:t>
      </w:r>
      <w:r w:rsidR="0015521C">
        <w:rPr>
          <w:rFonts w:ascii="Times New Roman" w:eastAsia="SimSun" w:hAnsi="Times New Roman" w:cs="Times New Roman"/>
        </w:rPr>
        <w:t xml:space="preserve"> </w:t>
      </w:r>
      <w:r w:rsidR="00F8043E">
        <w:rPr>
          <w:rFonts w:ascii="Times New Roman" w:eastAsia="SimSun" w:hAnsi="Times New Roman" w:cs="Times New Roman"/>
        </w:rPr>
        <w:t>the</w:t>
      </w:r>
      <w:r w:rsidR="0015521C">
        <w:rPr>
          <w:rFonts w:ascii="Times New Roman" w:eastAsia="SimSun" w:hAnsi="Times New Roman" w:cs="Times New Roman"/>
        </w:rPr>
        <w:t xml:space="preserve"> high cost of Ag</w:t>
      </w:r>
      <w:r w:rsidR="00F8043E">
        <w:rPr>
          <w:rFonts w:ascii="Times New Roman" w:eastAsia="SimSun" w:hAnsi="Times New Roman" w:cs="Times New Roman"/>
        </w:rPr>
        <w:t xml:space="preserve"> has limited its</w:t>
      </w:r>
      <w:r w:rsidR="0015521C">
        <w:rPr>
          <w:rFonts w:ascii="Times New Roman" w:eastAsia="SimSun" w:hAnsi="Times New Roman" w:cs="Times New Roman"/>
        </w:rPr>
        <w:t xml:space="preserve"> use in agriculture</w:t>
      </w:r>
      <w:r w:rsidR="00E1270B">
        <w:rPr>
          <w:rFonts w:ascii="Times New Roman" w:eastAsia="SimSun" w:hAnsi="Times New Roman" w:cs="Times New Roman"/>
        </w:rPr>
        <w:t xml:space="preserve"> compared to </w:t>
      </w:r>
      <w:r w:rsidR="00F8043E">
        <w:rPr>
          <w:rFonts w:ascii="Times New Roman" w:eastAsia="SimSun" w:hAnsi="Times New Roman" w:cs="Times New Roman"/>
        </w:rPr>
        <w:t>its</w:t>
      </w:r>
      <w:r w:rsidR="00E1270B">
        <w:rPr>
          <w:rFonts w:ascii="Times New Roman" w:eastAsia="SimSun" w:hAnsi="Times New Roman" w:cs="Times New Roman"/>
        </w:rPr>
        <w:t xml:space="preserve"> other applications such as textiles, cosmetics and food packaging </w:t>
      </w:r>
      <w:r w:rsidR="00757E12">
        <w:rPr>
          <w:rFonts w:ascii="Times New Roman" w:eastAsia="SimSun" w:hAnsi="Times New Roman" w:cs="Times New Roman"/>
          <w:noProof/>
        </w:rPr>
        <w:t>(Huang et al., 2022a)</w:t>
      </w:r>
      <w:r w:rsidR="00F8043E">
        <w:rPr>
          <w:rFonts w:ascii="Times New Roman" w:eastAsia="SimSun" w:hAnsi="Times New Roman" w:cs="Times New Roman"/>
        </w:rPr>
        <w:t>.</w:t>
      </w:r>
      <w:r w:rsidR="0015521C">
        <w:rPr>
          <w:rFonts w:ascii="Times New Roman" w:eastAsia="SimSun" w:hAnsi="Times New Roman" w:cs="Times New Roman"/>
        </w:rPr>
        <w:t xml:space="preserve"> </w:t>
      </w:r>
      <w:r w:rsidR="008B067D" w:rsidRPr="008850DB">
        <w:rPr>
          <w:rFonts w:ascii="Times New Roman" w:eastAsia="SimSun" w:hAnsi="Times New Roman" w:cs="Times New Roman"/>
        </w:rPr>
        <w:t>Cu based</w:t>
      </w:r>
      <w:r w:rsidR="0049481A">
        <w:rPr>
          <w:rFonts w:ascii="Times New Roman" w:eastAsia="SimSun" w:hAnsi="Times New Roman" w:cs="Times New Roman"/>
        </w:rPr>
        <w:t xml:space="preserve"> </w:t>
      </w:r>
      <w:r w:rsidR="007345BE">
        <w:rPr>
          <w:rFonts w:ascii="Times New Roman" w:eastAsia="SimSun" w:hAnsi="Times New Roman" w:cs="Times New Roman"/>
        </w:rPr>
        <w:t>MNPs</w:t>
      </w:r>
      <w:r w:rsidR="00CB1E8E">
        <w:rPr>
          <w:rFonts w:ascii="Times New Roman" w:eastAsia="SimSun" w:hAnsi="Times New Roman" w:cs="Times New Roman"/>
        </w:rPr>
        <w:t xml:space="preserve">, </w:t>
      </w:r>
      <w:r w:rsidR="00F8043E">
        <w:rPr>
          <w:rFonts w:ascii="Times New Roman" w:eastAsia="SimSun" w:hAnsi="Times New Roman" w:cs="Times New Roman"/>
        </w:rPr>
        <w:t xml:space="preserve">such as </w:t>
      </w:r>
      <w:r w:rsidR="00F8043E" w:rsidRPr="008850DB">
        <w:rPr>
          <w:rFonts w:ascii="Times New Roman" w:eastAsia="SimSun" w:hAnsi="Times New Roman" w:cs="Times New Roman"/>
        </w:rPr>
        <w:t>Cu</w:t>
      </w:r>
      <w:r w:rsidR="00F8043E" w:rsidRPr="0049481A">
        <w:rPr>
          <w:rFonts w:ascii="Times New Roman" w:eastAsia="SimSun" w:hAnsi="Times New Roman" w:cs="Times New Roman"/>
          <w:vertAlign w:val="superscript"/>
        </w:rPr>
        <w:t>0</w:t>
      </w:r>
      <w:r w:rsidR="00F8043E" w:rsidRPr="008850DB">
        <w:rPr>
          <w:rFonts w:ascii="Times New Roman" w:eastAsia="SimSun" w:hAnsi="Times New Roman" w:cs="Times New Roman"/>
        </w:rPr>
        <w:t>, CuO</w:t>
      </w:r>
      <w:r w:rsidR="00F8043E">
        <w:rPr>
          <w:rFonts w:ascii="Times New Roman" w:eastAsia="SimSun" w:hAnsi="Times New Roman" w:cs="Times New Roman"/>
        </w:rPr>
        <w:t>,</w:t>
      </w:r>
      <w:r w:rsidR="00F8043E" w:rsidRPr="008850DB">
        <w:rPr>
          <w:rFonts w:ascii="Times New Roman" w:eastAsia="SimSun" w:hAnsi="Times New Roman" w:cs="Times New Roman"/>
        </w:rPr>
        <w:t xml:space="preserve"> and especially </w:t>
      </w:r>
      <w:proofErr w:type="gramStart"/>
      <w:r w:rsidR="00F8043E" w:rsidRPr="008850DB">
        <w:rPr>
          <w:rFonts w:ascii="Times New Roman" w:eastAsia="SimSun" w:hAnsi="Times New Roman" w:cs="Times New Roman"/>
        </w:rPr>
        <w:t>Cu(</w:t>
      </w:r>
      <w:proofErr w:type="gramEnd"/>
      <w:r w:rsidR="00F8043E" w:rsidRPr="008850DB">
        <w:rPr>
          <w:rFonts w:ascii="Times New Roman" w:eastAsia="SimSun" w:hAnsi="Times New Roman" w:cs="Times New Roman"/>
        </w:rPr>
        <w:t>OH)</w:t>
      </w:r>
      <w:r w:rsidR="00F8043E" w:rsidRPr="008850DB">
        <w:rPr>
          <w:rFonts w:ascii="Times New Roman" w:eastAsia="SimSun" w:hAnsi="Times New Roman" w:cs="Times New Roman"/>
          <w:vertAlign w:val="subscript"/>
        </w:rPr>
        <w:t>2</w:t>
      </w:r>
      <w:r w:rsidR="00F8043E" w:rsidRPr="008850DB">
        <w:rPr>
          <w:rFonts w:ascii="Times New Roman" w:eastAsia="SimSun" w:hAnsi="Times New Roman" w:cs="Times New Roman"/>
        </w:rPr>
        <w:t>)</w:t>
      </w:r>
      <w:r w:rsidR="00CB1E8E">
        <w:rPr>
          <w:rFonts w:ascii="Times New Roman" w:eastAsia="SimSun" w:hAnsi="Times New Roman" w:cs="Times New Roman"/>
        </w:rPr>
        <w:t>,</w:t>
      </w:r>
      <w:r w:rsidR="00E1270B">
        <w:rPr>
          <w:rFonts w:ascii="Times New Roman" w:eastAsia="SimSun" w:hAnsi="Times New Roman" w:cs="Times New Roman"/>
        </w:rPr>
        <w:t xml:space="preserve"> are promising </w:t>
      </w:r>
      <w:proofErr w:type="spellStart"/>
      <w:r w:rsidR="00E1270B">
        <w:rPr>
          <w:rFonts w:ascii="Times New Roman" w:eastAsia="SimSun" w:hAnsi="Times New Roman" w:cs="Times New Roman"/>
        </w:rPr>
        <w:t>nanopesticides</w:t>
      </w:r>
      <w:proofErr w:type="spellEnd"/>
      <w:r w:rsidR="00E1270B">
        <w:rPr>
          <w:rFonts w:ascii="Times New Roman" w:eastAsia="SimSun" w:hAnsi="Times New Roman" w:cs="Times New Roman"/>
        </w:rPr>
        <w:t xml:space="preserve"> </w:t>
      </w:r>
      <w:r w:rsidR="00757E12">
        <w:rPr>
          <w:rFonts w:ascii="Times New Roman" w:eastAsia="SimSun" w:hAnsi="Times New Roman" w:cs="Times New Roman"/>
          <w:noProof/>
        </w:rPr>
        <w:t>(Adisa et al., 2019)</w:t>
      </w:r>
      <w:r w:rsidR="007345BE">
        <w:rPr>
          <w:rFonts w:ascii="Times New Roman" w:eastAsia="SimSun" w:hAnsi="Times New Roman" w:cs="Times New Roman"/>
        </w:rPr>
        <w:t xml:space="preserve">, </w:t>
      </w:r>
      <w:r w:rsidR="008B067D" w:rsidRPr="008850DB">
        <w:rPr>
          <w:rFonts w:ascii="Times New Roman" w:eastAsia="SimSun" w:hAnsi="Times New Roman" w:cs="Times New Roman"/>
        </w:rPr>
        <w:t xml:space="preserve">which </w:t>
      </w:r>
      <w:r w:rsidR="00B9794F">
        <w:rPr>
          <w:rFonts w:ascii="Times New Roman" w:eastAsia="SimSun" w:hAnsi="Times New Roman" w:cs="Times New Roman"/>
        </w:rPr>
        <w:t>c</w:t>
      </w:r>
      <w:r w:rsidR="007345BE">
        <w:rPr>
          <w:rFonts w:ascii="Times New Roman" w:eastAsia="SimSun" w:hAnsi="Times New Roman" w:cs="Times New Roman"/>
        </w:rPr>
        <w:t xml:space="preserve">an </w:t>
      </w:r>
      <w:r w:rsidR="008B067D" w:rsidRPr="008850DB">
        <w:rPr>
          <w:rFonts w:ascii="Times New Roman" w:eastAsia="SimSun" w:hAnsi="Times New Roman" w:cs="Times New Roman"/>
        </w:rPr>
        <w:t>be effective even at concentrations lower than trad</w:t>
      </w:r>
      <w:r w:rsidR="004D00B2" w:rsidRPr="001F6CCB">
        <w:rPr>
          <w:rFonts w:ascii="Times New Roman" w:eastAsia="SimSun" w:hAnsi="Times New Roman" w:cs="Times New Roman"/>
        </w:rPr>
        <w:t>itional soluble Cu salts</w:t>
      </w:r>
      <w:r w:rsidR="00B9794F">
        <w:rPr>
          <w:rFonts w:ascii="Times New Roman" w:eastAsia="SimSun" w:hAnsi="Times New Roman" w:cs="Times New Roman"/>
        </w:rPr>
        <w:t xml:space="preserve"> </w:t>
      </w:r>
      <w:r w:rsidR="00757E12">
        <w:rPr>
          <w:rFonts w:ascii="Times New Roman" w:eastAsia="SimSun" w:hAnsi="Times New Roman" w:cs="Times New Roman"/>
          <w:noProof/>
        </w:rPr>
        <w:t>(Borgatta et al., 2018; Zhao et al., 2016)</w:t>
      </w:r>
      <w:r w:rsidR="008B067D" w:rsidRPr="008850DB">
        <w:rPr>
          <w:rFonts w:ascii="Times New Roman" w:eastAsia="SimSun" w:hAnsi="Times New Roman" w:cs="Times New Roman"/>
        </w:rPr>
        <w:t>.</w:t>
      </w:r>
      <w:r w:rsidR="0015521C">
        <w:rPr>
          <w:rFonts w:ascii="Times New Roman" w:eastAsia="SimSun" w:hAnsi="Times New Roman" w:cs="Times New Roman"/>
        </w:rPr>
        <w:t xml:space="preserve"> </w:t>
      </w:r>
      <w:r w:rsidR="00D1248E" w:rsidRPr="008850DB">
        <w:rPr>
          <w:rFonts w:ascii="Times New Roman" w:eastAsia="SimSun" w:hAnsi="Times New Roman" w:cs="Times New Roman"/>
        </w:rPr>
        <w:t xml:space="preserve">Apart from </w:t>
      </w:r>
      <w:r w:rsidR="00D1248E">
        <w:rPr>
          <w:rFonts w:ascii="Times New Roman" w:eastAsia="SimSun" w:hAnsi="Times New Roman" w:cs="Times New Roman"/>
        </w:rPr>
        <w:t xml:space="preserve">acting as </w:t>
      </w:r>
      <w:proofErr w:type="spellStart"/>
      <w:r w:rsidR="00D1248E" w:rsidRPr="008850DB">
        <w:rPr>
          <w:rFonts w:ascii="Times New Roman" w:eastAsia="SimSun" w:hAnsi="Times New Roman" w:cs="Times New Roman"/>
        </w:rPr>
        <w:t>nanopesticides</w:t>
      </w:r>
      <w:proofErr w:type="spellEnd"/>
      <w:r w:rsidR="00D1248E" w:rsidRPr="008850DB">
        <w:rPr>
          <w:rFonts w:ascii="Times New Roman" w:eastAsia="SimSun" w:hAnsi="Times New Roman" w:cs="Times New Roman"/>
        </w:rPr>
        <w:t xml:space="preserve">, </w:t>
      </w:r>
      <w:r w:rsidR="00D1248E">
        <w:rPr>
          <w:rFonts w:ascii="Times New Roman" w:eastAsia="SimSun" w:hAnsi="Times New Roman" w:cs="Times New Roman"/>
        </w:rPr>
        <w:t xml:space="preserve">some MNPs are commonly applied as </w:t>
      </w:r>
      <w:proofErr w:type="spellStart"/>
      <w:r w:rsidR="00D1248E">
        <w:rPr>
          <w:rFonts w:ascii="Times New Roman" w:eastAsia="SimSun" w:hAnsi="Times New Roman" w:cs="Times New Roman"/>
        </w:rPr>
        <w:t>nanofertilizers</w:t>
      </w:r>
      <w:proofErr w:type="spellEnd"/>
      <w:r w:rsidR="00D1248E">
        <w:rPr>
          <w:rFonts w:ascii="Times New Roman" w:eastAsia="SimSun" w:hAnsi="Times New Roman" w:cs="Times New Roman"/>
        </w:rPr>
        <w:t>.</w:t>
      </w:r>
      <w:r w:rsidR="00D1248E" w:rsidRPr="008850DB">
        <w:rPr>
          <w:rFonts w:ascii="Times New Roman" w:eastAsia="SimSun" w:hAnsi="Times New Roman" w:cs="Times New Roman"/>
        </w:rPr>
        <w:t xml:space="preserve"> </w:t>
      </w:r>
      <w:r w:rsidR="00D1248E">
        <w:rPr>
          <w:rFonts w:ascii="Times New Roman" w:eastAsia="SimSun" w:hAnsi="Times New Roman" w:cs="Times New Roman"/>
        </w:rPr>
        <w:t>Seed</w:t>
      </w:r>
      <w:r w:rsidR="00377D84">
        <w:rPr>
          <w:rFonts w:ascii="Times New Roman" w:eastAsia="SimSun" w:hAnsi="Times New Roman" w:cs="Times New Roman"/>
        </w:rPr>
        <w:t xml:space="preserve"> coatings with </w:t>
      </w:r>
      <w:r w:rsidR="008B067D" w:rsidRPr="008850DB">
        <w:rPr>
          <w:rFonts w:ascii="Times New Roman" w:eastAsia="SimSun" w:hAnsi="Times New Roman" w:cs="Times New Roman"/>
        </w:rPr>
        <w:t>Cu and Zn</w:t>
      </w:r>
      <w:r w:rsidR="00D555AA">
        <w:rPr>
          <w:rFonts w:ascii="Times New Roman" w:eastAsia="SimSun" w:hAnsi="Times New Roman" w:cs="Times New Roman"/>
        </w:rPr>
        <w:t xml:space="preserve"> based</w:t>
      </w:r>
      <w:r w:rsidR="008B067D" w:rsidRPr="008850DB">
        <w:rPr>
          <w:rFonts w:ascii="Times New Roman" w:eastAsia="SimSun" w:hAnsi="Times New Roman" w:cs="Times New Roman"/>
        </w:rPr>
        <w:t xml:space="preserve"> </w:t>
      </w:r>
      <w:r w:rsidR="00377D84">
        <w:rPr>
          <w:rFonts w:ascii="Times New Roman" w:eastAsia="SimSun" w:hAnsi="Times New Roman" w:cs="Times New Roman"/>
        </w:rPr>
        <w:t>M</w:t>
      </w:r>
      <w:r w:rsidR="008B067D" w:rsidRPr="008850DB">
        <w:rPr>
          <w:rFonts w:ascii="Times New Roman" w:eastAsia="SimSun" w:hAnsi="Times New Roman" w:cs="Times New Roman"/>
        </w:rPr>
        <w:t xml:space="preserve">NPs generally increased seed germination by </w:t>
      </w:r>
      <w:r w:rsidR="00F8043E" w:rsidRPr="008850DB">
        <w:rPr>
          <w:rFonts w:ascii="Times New Roman" w:eastAsia="SimSun" w:hAnsi="Times New Roman" w:cs="Times New Roman"/>
        </w:rPr>
        <w:t xml:space="preserve">efficiently </w:t>
      </w:r>
      <w:r w:rsidR="008B067D" w:rsidRPr="008850DB">
        <w:rPr>
          <w:rFonts w:ascii="Times New Roman" w:eastAsia="SimSun" w:hAnsi="Times New Roman" w:cs="Times New Roman"/>
        </w:rPr>
        <w:t xml:space="preserve">providing essential micronutrients </w:t>
      </w:r>
      <w:r w:rsidR="00757E12">
        <w:rPr>
          <w:rFonts w:ascii="Times New Roman" w:eastAsia="SimSun" w:hAnsi="Times New Roman" w:cs="Times New Roman"/>
          <w:noProof/>
        </w:rPr>
        <w:t>(Gilbertson et al., 2020; Sturikova et al., 2018)</w:t>
      </w:r>
      <w:r w:rsidR="008B067D" w:rsidRPr="008850DB">
        <w:rPr>
          <w:rFonts w:ascii="Times New Roman" w:eastAsia="SimSun" w:hAnsi="Times New Roman" w:cs="Times New Roman"/>
        </w:rPr>
        <w:t xml:space="preserve">. </w:t>
      </w:r>
      <w:proofErr w:type="spellStart"/>
      <w:r w:rsidR="00D1248E">
        <w:rPr>
          <w:rFonts w:ascii="Times New Roman" w:eastAsia="SimSun" w:hAnsi="Times New Roman" w:cs="Times New Roman"/>
        </w:rPr>
        <w:t>N</w:t>
      </w:r>
      <w:r w:rsidR="00377D84">
        <w:rPr>
          <w:rFonts w:ascii="Times New Roman" w:eastAsia="SimSun" w:hAnsi="Times New Roman" w:cs="Times New Roman"/>
        </w:rPr>
        <w:t>anoparticulate</w:t>
      </w:r>
      <w:proofErr w:type="spellEnd"/>
      <w:r w:rsidR="008B067D" w:rsidRPr="008850DB">
        <w:rPr>
          <w:rFonts w:ascii="Times New Roman" w:eastAsia="SimSun" w:hAnsi="Times New Roman" w:cs="Times New Roman"/>
        </w:rPr>
        <w:t xml:space="preserve"> </w:t>
      </w:r>
      <w:r w:rsidR="00F8043E" w:rsidRPr="008850DB">
        <w:rPr>
          <w:rFonts w:ascii="Times New Roman" w:eastAsia="SimSun" w:hAnsi="Times New Roman" w:cs="Times New Roman"/>
        </w:rPr>
        <w:t>Fe</w:t>
      </w:r>
      <w:r w:rsidR="00F8043E">
        <w:rPr>
          <w:rFonts w:ascii="Times New Roman" w:eastAsia="SimSun" w:hAnsi="Times New Roman" w:cs="Times New Roman"/>
        </w:rPr>
        <w:t>-</w:t>
      </w:r>
      <w:r w:rsidR="008B067D" w:rsidRPr="008850DB">
        <w:rPr>
          <w:rFonts w:ascii="Times New Roman" w:eastAsia="SimSun" w:hAnsi="Times New Roman" w:cs="Times New Roman"/>
        </w:rPr>
        <w:t>based (Fe</w:t>
      </w:r>
      <w:r w:rsidR="007345BE" w:rsidRPr="0049481A">
        <w:rPr>
          <w:rFonts w:ascii="Times New Roman" w:eastAsia="SimSun" w:hAnsi="Times New Roman" w:cs="Times New Roman"/>
          <w:vertAlign w:val="superscript"/>
        </w:rPr>
        <w:t>0</w:t>
      </w:r>
      <w:r w:rsidR="008B067D" w:rsidRPr="008850DB">
        <w:rPr>
          <w:rFonts w:ascii="Times New Roman" w:eastAsia="SimSun" w:hAnsi="Times New Roman" w:cs="Times New Roman"/>
        </w:rPr>
        <w:t>, Fe</w:t>
      </w:r>
      <w:r w:rsidR="008B067D" w:rsidRPr="008850DB">
        <w:rPr>
          <w:rFonts w:ascii="Times New Roman" w:eastAsia="SimSun" w:hAnsi="Times New Roman" w:cs="Times New Roman"/>
          <w:vertAlign w:val="subscript"/>
        </w:rPr>
        <w:t>2</w:t>
      </w:r>
      <w:r w:rsidR="008B067D" w:rsidRPr="008850DB">
        <w:rPr>
          <w:rFonts w:ascii="Times New Roman" w:eastAsia="SimSun" w:hAnsi="Times New Roman" w:cs="Times New Roman"/>
        </w:rPr>
        <w:t>O</w:t>
      </w:r>
      <w:r w:rsidR="008B067D" w:rsidRPr="008850DB">
        <w:rPr>
          <w:rFonts w:ascii="Times New Roman" w:eastAsia="SimSun" w:hAnsi="Times New Roman" w:cs="Times New Roman"/>
          <w:vertAlign w:val="subscript"/>
        </w:rPr>
        <w:t>3</w:t>
      </w:r>
      <w:r w:rsidR="008B067D" w:rsidRPr="008850DB">
        <w:rPr>
          <w:rFonts w:ascii="Times New Roman" w:eastAsia="SimSun" w:hAnsi="Times New Roman" w:cs="Times New Roman"/>
        </w:rPr>
        <w:t xml:space="preserve"> and Fe</w:t>
      </w:r>
      <w:r w:rsidR="008B067D" w:rsidRPr="008850DB">
        <w:rPr>
          <w:rFonts w:ascii="Times New Roman" w:eastAsia="SimSun" w:hAnsi="Times New Roman" w:cs="Times New Roman"/>
          <w:vertAlign w:val="subscript"/>
        </w:rPr>
        <w:t>3</w:t>
      </w:r>
      <w:r w:rsidR="008B067D" w:rsidRPr="008850DB">
        <w:rPr>
          <w:rFonts w:ascii="Times New Roman" w:eastAsia="SimSun" w:hAnsi="Times New Roman" w:cs="Times New Roman"/>
        </w:rPr>
        <w:t>O</w:t>
      </w:r>
      <w:r w:rsidR="008B067D" w:rsidRPr="008850DB">
        <w:rPr>
          <w:rFonts w:ascii="Times New Roman" w:eastAsia="SimSun" w:hAnsi="Times New Roman" w:cs="Times New Roman"/>
          <w:vertAlign w:val="subscript"/>
        </w:rPr>
        <w:t>4</w:t>
      </w:r>
      <w:r w:rsidR="008B067D" w:rsidRPr="008850DB">
        <w:rPr>
          <w:rFonts w:ascii="Times New Roman" w:eastAsia="SimSun" w:hAnsi="Times New Roman" w:cs="Times New Roman"/>
        </w:rPr>
        <w:t xml:space="preserve">) fertilizers </w:t>
      </w:r>
      <w:r w:rsidR="00D1248E">
        <w:rPr>
          <w:rFonts w:ascii="Times New Roman" w:eastAsia="SimSun" w:hAnsi="Times New Roman" w:cs="Times New Roman"/>
        </w:rPr>
        <w:t>could</w:t>
      </w:r>
      <w:r w:rsidR="00D1248E" w:rsidRPr="008850DB">
        <w:rPr>
          <w:rFonts w:ascii="Times New Roman" w:eastAsia="SimSun" w:hAnsi="Times New Roman" w:cs="Times New Roman"/>
        </w:rPr>
        <w:t xml:space="preserve"> </w:t>
      </w:r>
      <w:r w:rsidR="008B067D" w:rsidRPr="008850DB">
        <w:rPr>
          <w:rFonts w:ascii="Times New Roman" w:eastAsia="SimSun" w:hAnsi="Times New Roman" w:cs="Times New Roman"/>
        </w:rPr>
        <w:t xml:space="preserve">alleviate impaired plant photosynthesis and respiration </w:t>
      </w:r>
      <w:r w:rsidR="007345BE">
        <w:rPr>
          <w:rFonts w:ascii="Times New Roman" w:eastAsia="SimSun" w:hAnsi="Times New Roman" w:cs="Times New Roman"/>
        </w:rPr>
        <w:t>induced by</w:t>
      </w:r>
      <w:r w:rsidR="008B067D" w:rsidRPr="008850DB">
        <w:rPr>
          <w:rFonts w:ascii="Times New Roman" w:eastAsia="SimSun" w:hAnsi="Times New Roman" w:cs="Times New Roman"/>
        </w:rPr>
        <w:t xml:space="preserve"> Fe deficiency </w:t>
      </w:r>
      <w:r w:rsidR="00757E12">
        <w:rPr>
          <w:rFonts w:ascii="Times New Roman" w:eastAsia="SimSun" w:hAnsi="Times New Roman" w:cs="Times New Roman"/>
          <w:noProof/>
        </w:rPr>
        <w:t>(Li et al., 2020; Yuan et al., 2018)</w:t>
      </w:r>
      <w:r w:rsidR="00F8043E">
        <w:rPr>
          <w:rFonts w:ascii="Times New Roman" w:eastAsia="SimSun" w:hAnsi="Times New Roman" w:cs="Times New Roman"/>
        </w:rPr>
        <w:t>.</w:t>
      </w:r>
      <w:r w:rsidR="008B067D" w:rsidRPr="008850DB">
        <w:rPr>
          <w:rFonts w:ascii="Times New Roman" w:eastAsia="SimSun" w:hAnsi="Times New Roman" w:cs="Times New Roman"/>
        </w:rPr>
        <w:t xml:space="preserve"> ZnO</w:t>
      </w:r>
      <w:r w:rsidR="00081494">
        <w:rPr>
          <w:rFonts w:ascii="Times New Roman" w:eastAsia="SimSun" w:hAnsi="Times New Roman" w:cs="Times New Roman"/>
        </w:rPr>
        <w:t xml:space="preserve"> NPs</w:t>
      </w:r>
      <w:r w:rsidR="008B067D" w:rsidRPr="008850DB">
        <w:rPr>
          <w:rFonts w:ascii="Times New Roman" w:eastAsia="SimSun" w:hAnsi="Times New Roman" w:cs="Times New Roman"/>
        </w:rPr>
        <w:t xml:space="preserve"> </w:t>
      </w:r>
      <w:r w:rsidR="00CB1E8E">
        <w:rPr>
          <w:rFonts w:ascii="Times New Roman" w:eastAsia="SimSun" w:hAnsi="Times New Roman" w:cs="Times New Roman"/>
        </w:rPr>
        <w:t xml:space="preserve">helped </w:t>
      </w:r>
      <w:r w:rsidR="008B067D" w:rsidRPr="008850DB">
        <w:rPr>
          <w:rFonts w:ascii="Times New Roman" w:eastAsia="SimSun" w:hAnsi="Times New Roman" w:cs="Times New Roman"/>
        </w:rPr>
        <w:t xml:space="preserve">to improve </w:t>
      </w:r>
      <w:r w:rsidR="00F57606">
        <w:rPr>
          <w:rFonts w:ascii="Times New Roman" w:eastAsia="SimSun" w:hAnsi="Times New Roman" w:cs="Times New Roman"/>
        </w:rPr>
        <w:t xml:space="preserve">grain </w:t>
      </w:r>
      <w:r w:rsidR="008B067D" w:rsidRPr="008850DB">
        <w:rPr>
          <w:rFonts w:ascii="Times New Roman" w:eastAsia="SimSun" w:hAnsi="Times New Roman" w:cs="Times New Roman"/>
        </w:rPr>
        <w:t xml:space="preserve">Zn content </w:t>
      </w:r>
      <w:r w:rsidR="00F8043E">
        <w:rPr>
          <w:rFonts w:ascii="Times New Roman" w:eastAsia="SimSun" w:hAnsi="Times New Roman" w:cs="Times New Roman"/>
        </w:rPr>
        <w:t>thus promoting</w:t>
      </w:r>
      <w:r w:rsidR="00F8043E" w:rsidRPr="008850DB">
        <w:rPr>
          <w:rFonts w:ascii="Times New Roman" w:eastAsia="SimSun" w:hAnsi="Times New Roman" w:cs="Times New Roman"/>
        </w:rPr>
        <w:t xml:space="preserve"> cr</w:t>
      </w:r>
      <w:r w:rsidR="00F8043E" w:rsidRPr="001F6CCB">
        <w:rPr>
          <w:rFonts w:ascii="Times New Roman" w:eastAsia="SimSun" w:hAnsi="Times New Roman" w:cs="Times New Roman"/>
        </w:rPr>
        <w:t>op growth in Zn deficient soils</w:t>
      </w:r>
      <w:r w:rsidR="00F8043E">
        <w:rPr>
          <w:rFonts w:ascii="Times New Roman" w:eastAsia="SimSun" w:hAnsi="Times New Roman" w:cs="Times New Roman"/>
        </w:rPr>
        <w:t xml:space="preserve"> </w:t>
      </w:r>
      <w:r w:rsidR="00757E12">
        <w:rPr>
          <w:rFonts w:ascii="Times New Roman" w:eastAsia="SimSun" w:hAnsi="Times New Roman" w:cs="Times New Roman"/>
          <w:noProof/>
        </w:rPr>
        <w:t>(Yusefi-Tanha et al., 2020)</w:t>
      </w:r>
      <w:r w:rsidR="00F8043E">
        <w:rPr>
          <w:rFonts w:ascii="Times New Roman" w:eastAsia="SimSun" w:hAnsi="Times New Roman" w:cs="Times New Roman"/>
        </w:rPr>
        <w:t xml:space="preserve"> </w:t>
      </w:r>
      <w:r w:rsidR="008B067D" w:rsidRPr="008850DB">
        <w:rPr>
          <w:rFonts w:ascii="Times New Roman" w:eastAsia="SimSun" w:hAnsi="Times New Roman" w:cs="Times New Roman"/>
        </w:rPr>
        <w:t xml:space="preserve">at lower dosages than </w:t>
      </w:r>
      <w:r w:rsidR="00F57606">
        <w:rPr>
          <w:rFonts w:ascii="Times New Roman" w:eastAsia="SimSun" w:hAnsi="Times New Roman" w:cs="Times New Roman"/>
        </w:rPr>
        <w:t xml:space="preserve">dissolved </w:t>
      </w:r>
      <w:r w:rsidR="008B067D" w:rsidRPr="008850DB">
        <w:rPr>
          <w:rFonts w:ascii="Times New Roman" w:eastAsia="SimSun" w:hAnsi="Times New Roman" w:cs="Times New Roman"/>
        </w:rPr>
        <w:t>Zn</w:t>
      </w:r>
      <w:r w:rsidR="00BF6A79">
        <w:rPr>
          <w:rFonts w:ascii="Times New Roman" w:eastAsia="SimSun" w:hAnsi="Times New Roman" w:cs="Times New Roman"/>
        </w:rPr>
        <w:t xml:space="preserve"> salts</w:t>
      </w:r>
      <w:r w:rsidR="008B067D" w:rsidRPr="008850DB">
        <w:rPr>
          <w:rFonts w:ascii="Times New Roman" w:eastAsia="SimSun" w:hAnsi="Times New Roman" w:cs="Times New Roman"/>
        </w:rPr>
        <w:t xml:space="preserve"> sprayings </w:t>
      </w:r>
      <w:r w:rsidR="00C9630D">
        <w:rPr>
          <w:rFonts w:ascii="Times New Roman" w:eastAsia="SimSun" w:hAnsi="Times New Roman" w:cs="Times New Roman"/>
          <w:noProof/>
        </w:rPr>
        <w:t>(Elhaj Baddar &amp; Unrine, 2021)</w:t>
      </w:r>
      <w:r w:rsidR="008B067D" w:rsidRPr="008850DB">
        <w:rPr>
          <w:rFonts w:ascii="Times New Roman" w:eastAsia="SimSun" w:hAnsi="Times New Roman" w:cs="Times New Roman"/>
        </w:rPr>
        <w:t xml:space="preserve">. </w:t>
      </w:r>
      <w:r w:rsidR="007345BE">
        <w:rPr>
          <w:rFonts w:ascii="Times New Roman" w:eastAsia="SimSun" w:hAnsi="Times New Roman" w:cs="Times New Roman"/>
        </w:rPr>
        <w:t>Even</w:t>
      </w:r>
      <w:r w:rsidR="007345BE" w:rsidRPr="008850DB">
        <w:rPr>
          <w:rFonts w:ascii="Times New Roman" w:eastAsia="SimSun" w:hAnsi="Times New Roman" w:cs="Times New Roman"/>
        </w:rPr>
        <w:t xml:space="preserve"> </w:t>
      </w:r>
      <w:r w:rsidR="008B067D" w:rsidRPr="008850DB">
        <w:rPr>
          <w:rFonts w:ascii="Times New Roman" w:eastAsia="SimSun" w:hAnsi="Times New Roman" w:cs="Times New Roman"/>
        </w:rPr>
        <w:t>TiO</w:t>
      </w:r>
      <w:r w:rsidR="008B067D" w:rsidRPr="008850DB">
        <w:rPr>
          <w:rFonts w:ascii="Times New Roman" w:eastAsia="SimSun" w:hAnsi="Times New Roman" w:cs="Times New Roman"/>
          <w:vertAlign w:val="subscript"/>
        </w:rPr>
        <w:t>2</w:t>
      </w:r>
      <w:r w:rsidR="008B067D" w:rsidRPr="008850DB">
        <w:rPr>
          <w:rFonts w:ascii="Times New Roman" w:eastAsia="SimSun" w:hAnsi="Times New Roman" w:cs="Times New Roman"/>
        </w:rPr>
        <w:t xml:space="preserve"> NPs have been suggested as </w:t>
      </w:r>
      <w:r w:rsidR="00F8043E">
        <w:rPr>
          <w:rFonts w:ascii="Times New Roman" w:eastAsia="SimSun" w:hAnsi="Times New Roman" w:cs="Times New Roman"/>
        </w:rPr>
        <w:t xml:space="preserve">a </w:t>
      </w:r>
      <w:proofErr w:type="spellStart"/>
      <w:r w:rsidR="008B067D" w:rsidRPr="008850DB">
        <w:rPr>
          <w:rFonts w:ascii="Times New Roman" w:eastAsia="SimSun" w:hAnsi="Times New Roman" w:cs="Times New Roman"/>
        </w:rPr>
        <w:t>nanofertilizer</w:t>
      </w:r>
      <w:proofErr w:type="spellEnd"/>
      <w:r w:rsidR="008B067D" w:rsidRPr="008850DB">
        <w:rPr>
          <w:rFonts w:ascii="Times New Roman" w:eastAsia="SimSun" w:hAnsi="Times New Roman" w:cs="Times New Roman"/>
        </w:rPr>
        <w:t xml:space="preserve"> to improve CO</w:t>
      </w:r>
      <w:r w:rsidR="008B067D" w:rsidRPr="008850DB">
        <w:rPr>
          <w:rFonts w:ascii="Times New Roman" w:eastAsia="SimSun" w:hAnsi="Times New Roman" w:cs="Times New Roman"/>
          <w:vertAlign w:val="subscript"/>
        </w:rPr>
        <w:t>2</w:t>
      </w:r>
      <w:r w:rsidR="008B067D" w:rsidRPr="008850DB">
        <w:rPr>
          <w:rFonts w:ascii="Times New Roman" w:eastAsia="SimSun" w:hAnsi="Times New Roman" w:cs="Times New Roman"/>
        </w:rPr>
        <w:t xml:space="preserve"> </w:t>
      </w:r>
      <w:r w:rsidR="004D00B2" w:rsidRPr="001F6CCB">
        <w:rPr>
          <w:rFonts w:ascii="Times New Roman" w:eastAsia="SimSun" w:hAnsi="Times New Roman" w:cs="Times New Roman"/>
        </w:rPr>
        <w:t>assimilation and photosynthesis</w:t>
      </w:r>
      <w:r w:rsidR="002C6C3E">
        <w:rPr>
          <w:rFonts w:ascii="Times New Roman" w:eastAsia="SimSun" w:hAnsi="Times New Roman" w:cs="Times New Roman"/>
        </w:rPr>
        <w:t xml:space="preserve"> </w:t>
      </w:r>
      <w:r w:rsidR="00F8043E">
        <w:rPr>
          <w:rFonts w:ascii="Times New Roman" w:eastAsia="SimSun" w:hAnsi="Times New Roman" w:cs="Times New Roman"/>
        </w:rPr>
        <w:t xml:space="preserve">due </w:t>
      </w:r>
      <w:r w:rsidR="002C6C3E">
        <w:rPr>
          <w:rFonts w:ascii="Times New Roman" w:eastAsia="SimSun" w:hAnsi="Times New Roman" w:cs="Times New Roman"/>
        </w:rPr>
        <w:t>to</w:t>
      </w:r>
      <w:r w:rsidR="00F8043E">
        <w:rPr>
          <w:rFonts w:ascii="Times New Roman" w:eastAsia="SimSun" w:hAnsi="Times New Roman" w:cs="Times New Roman"/>
        </w:rPr>
        <w:t xml:space="preserve"> </w:t>
      </w:r>
      <w:r w:rsidR="002C6C3E">
        <w:rPr>
          <w:rFonts w:ascii="Times New Roman" w:eastAsia="SimSun" w:hAnsi="Times New Roman" w:cs="Times New Roman"/>
        </w:rPr>
        <w:t>enhanced activity of a key photosynthetic enzyme ribulose-1,5-bisphosphate carboxylase/oxygenase</w:t>
      </w:r>
      <w:r w:rsidR="00081494">
        <w:rPr>
          <w:rFonts w:ascii="Times New Roman" w:eastAsia="SimSun" w:hAnsi="Times New Roman" w:cs="Times New Roman"/>
        </w:rPr>
        <w:t xml:space="preserve"> </w:t>
      </w:r>
      <w:r w:rsidR="00757E12">
        <w:rPr>
          <w:rFonts w:ascii="Times New Roman" w:eastAsia="SimSun" w:hAnsi="Times New Roman" w:cs="Times New Roman"/>
          <w:noProof/>
        </w:rPr>
        <w:t>(Gao et al., 2008; Raliya et al., 2018)</w:t>
      </w:r>
      <w:r w:rsidR="007345BE">
        <w:rPr>
          <w:rFonts w:ascii="Times New Roman" w:eastAsia="SimSun" w:hAnsi="Times New Roman" w:cs="Times New Roman"/>
        </w:rPr>
        <w:t>,</w:t>
      </w:r>
      <w:r w:rsidR="00F8043E">
        <w:rPr>
          <w:rFonts w:ascii="Times New Roman" w:eastAsia="SimSun" w:hAnsi="Times New Roman" w:cs="Times New Roman"/>
        </w:rPr>
        <w:t xml:space="preserve"> although</w:t>
      </w:r>
      <w:r w:rsidR="00BF6A79">
        <w:rPr>
          <w:rFonts w:ascii="Times New Roman" w:eastAsia="SimSun" w:hAnsi="Times New Roman" w:cs="Times New Roman"/>
        </w:rPr>
        <w:t xml:space="preserve"> Ti is </w:t>
      </w:r>
      <w:r w:rsidR="007345BE">
        <w:rPr>
          <w:rFonts w:ascii="Times New Roman" w:eastAsia="SimSun" w:hAnsi="Times New Roman" w:cs="Times New Roman"/>
        </w:rPr>
        <w:t>no</w:t>
      </w:r>
      <w:r w:rsidR="00462865">
        <w:rPr>
          <w:rFonts w:ascii="Times New Roman" w:eastAsia="SimSun" w:hAnsi="Times New Roman" w:cs="Times New Roman"/>
        </w:rPr>
        <w:t>t</w:t>
      </w:r>
      <w:r w:rsidR="007345BE">
        <w:rPr>
          <w:rFonts w:ascii="Times New Roman" w:eastAsia="SimSun" w:hAnsi="Times New Roman" w:cs="Times New Roman"/>
        </w:rPr>
        <w:t xml:space="preserve"> </w:t>
      </w:r>
      <w:r w:rsidR="00F8043E">
        <w:rPr>
          <w:rFonts w:ascii="Times New Roman" w:eastAsia="SimSun" w:hAnsi="Times New Roman" w:cs="Times New Roman"/>
        </w:rPr>
        <w:t xml:space="preserve">an </w:t>
      </w:r>
      <w:r w:rsidR="007345BE">
        <w:rPr>
          <w:rFonts w:ascii="Times New Roman" w:eastAsia="SimSun" w:hAnsi="Times New Roman" w:cs="Times New Roman"/>
        </w:rPr>
        <w:t>essential element for plants</w:t>
      </w:r>
      <w:r w:rsidR="008B067D" w:rsidRPr="008850DB">
        <w:rPr>
          <w:rFonts w:ascii="Times New Roman" w:eastAsia="SimSun" w:hAnsi="Times New Roman" w:cs="Times New Roman"/>
        </w:rPr>
        <w:t>.</w:t>
      </w:r>
      <w:r w:rsidR="005165EB">
        <w:rPr>
          <w:rFonts w:ascii="Times New Roman" w:eastAsia="SimSun" w:hAnsi="Times New Roman" w:cs="Times New Roman"/>
        </w:rPr>
        <w:t xml:space="preserve"> </w:t>
      </w:r>
      <w:r w:rsidR="007345BE">
        <w:rPr>
          <w:rFonts w:ascii="Times New Roman" w:eastAsia="SimSun" w:hAnsi="Times New Roman" w:cs="Times New Roman"/>
        </w:rPr>
        <w:t xml:space="preserve">Hence, </w:t>
      </w:r>
      <w:r w:rsidR="00C44F0A">
        <w:rPr>
          <w:rFonts w:ascii="Times New Roman" w:eastAsia="SimSun" w:hAnsi="Times New Roman" w:cs="Times New Roman"/>
        </w:rPr>
        <w:t xml:space="preserve">the elements most studied are also those most commonly in use; </w:t>
      </w:r>
      <w:r w:rsidR="00F8043E">
        <w:rPr>
          <w:rFonts w:ascii="Times New Roman" w:eastAsia="SimSun" w:hAnsi="Times New Roman" w:cs="Times New Roman"/>
        </w:rPr>
        <w:t>even though the use</w:t>
      </w:r>
      <w:r w:rsidR="005D3A48">
        <w:rPr>
          <w:rFonts w:ascii="Times New Roman" w:eastAsia="SimSun" w:hAnsi="Times New Roman" w:cs="Times New Roman"/>
        </w:rPr>
        <w:t xml:space="preserve"> of </w:t>
      </w:r>
      <w:r w:rsidR="005165EB">
        <w:rPr>
          <w:rFonts w:ascii="Times New Roman" w:eastAsia="SimSun" w:hAnsi="Times New Roman" w:cs="Times New Roman"/>
        </w:rPr>
        <w:t xml:space="preserve">commercial </w:t>
      </w:r>
      <w:r w:rsidR="00F8043E">
        <w:rPr>
          <w:rFonts w:ascii="Times New Roman" w:eastAsia="SimSun" w:hAnsi="Times New Roman" w:cs="Times New Roman"/>
        </w:rPr>
        <w:t xml:space="preserve">agricultural </w:t>
      </w:r>
      <w:r w:rsidR="005165EB">
        <w:rPr>
          <w:rFonts w:ascii="Times New Roman" w:eastAsia="SimSun" w:hAnsi="Times New Roman" w:cs="Times New Roman"/>
        </w:rPr>
        <w:t>products</w:t>
      </w:r>
      <w:r w:rsidR="00F8043E">
        <w:rPr>
          <w:rFonts w:ascii="Times New Roman" w:eastAsia="SimSun" w:hAnsi="Times New Roman" w:cs="Times New Roman"/>
        </w:rPr>
        <w:t xml:space="preserve"> containing MNPs is</w:t>
      </w:r>
      <w:r w:rsidR="005165EB">
        <w:rPr>
          <w:rFonts w:ascii="Times New Roman" w:eastAsia="SimSun" w:hAnsi="Times New Roman" w:cs="Times New Roman"/>
        </w:rPr>
        <w:t xml:space="preserve"> </w:t>
      </w:r>
      <w:r w:rsidR="00C44F0A">
        <w:rPr>
          <w:rFonts w:ascii="Times New Roman" w:eastAsia="SimSun" w:hAnsi="Times New Roman" w:cs="Times New Roman"/>
        </w:rPr>
        <w:t xml:space="preserve">still </w:t>
      </w:r>
      <w:r w:rsidR="005165EB">
        <w:rPr>
          <w:rFonts w:ascii="Times New Roman" w:eastAsia="SimSun" w:hAnsi="Times New Roman" w:cs="Times New Roman"/>
        </w:rPr>
        <w:t>in its infancy</w:t>
      </w:r>
      <w:r w:rsidR="0015521C">
        <w:rPr>
          <w:rFonts w:ascii="Times New Roman" w:eastAsia="SimSun" w:hAnsi="Times New Roman" w:cs="Times New Roman"/>
        </w:rPr>
        <w:t xml:space="preserve"> (Figure S1)</w:t>
      </w:r>
      <w:r w:rsidR="005165EB">
        <w:rPr>
          <w:rFonts w:ascii="Times New Roman" w:eastAsia="SimSun" w:hAnsi="Times New Roman" w:cs="Times New Roman"/>
        </w:rPr>
        <w:t>.</w:t>
      </w:r>
      <w:r w:rsidR="00FD6DFD">
        <w:rPr>
          <w:rFonts w:ascii="Times New Roman" w:eastAsia="SimSun" w:hAnsi="Times New Roman" w:cs="Times New Roman"/>
        </w:rPr>
        <w:t xml:space="preserve"> </w:t>
      </w:r>
    </w:p>
    <w:p w14:paraId="4087EA96" w14:textId="3E9ED8E6" w:rsidR="00D46229" w:rsidRDefault="00D46229" w:rsidP="00645A1A">
      <w:pPr>
        <w:spacing w:line="480" w:lineRule="auto"/>
        <w:jc w:val="both"/>
        <w:rPr>
          <w:rFonts w:ascii="Times New Roman" w:hAnsi="Times New Roman" w:cs="Times New Roman"/>
        </w:rPr>
      </w:pPr>
      <w:r>
        <w:rPr>
          <w:rFonts w:ascii="Times New Roman" w:hAnsi="Times New Roman" w:cs="Times New Roman"/>
        </w:rPr>
        <w:t xml:space="preserve">4.2. </w:t>
      </w:r>
      <w:r w:rsidR="00EC32D6">
        <w:rPr>
          <w:rFonts w:ascii="Times New Roman" w:hAnsi="Times New Roman" w:cs="Times New Roman"/>
        </w:rPr>
        <w:t>Plant uptake</w:t>
      </w:r>
      <w:r>
        <w:rPr>
          <w:rFonts w:ascii="Times New Roman" w:hAnsi="Times New Roman" w:cs="Times New Roman"/>
        </w:rPr>
        <w:t xml:space="preserve"> and translocation</w:t>
      </w:r>
      <w:r w:rsidR="00EC32D6">
        <w:rPr>
          <w:rFonts w:ascii="Times New Roman" w:hAnsi="Times New Roman" w:cs="Times New Roman"/>
        </w:rPr>
        <w:t xml:space="preserve"> of MNPs</w:t>
      </w:r>
    </w:p>
    <w:p w14:paraId="134E8A9D" w14:textId="69ED12C0" w:rsidR="006945C7" w:rsidRDefault="006945C7" w:rsidP="00A00BDD">
      <w:pPr>
        <w:spacing w:line="480" w:lineRule="auto"/>
        <w:jc w:val="both"/>
        <w:rPr>
          <w:rFonts w:ascii="Times New Roman" w:hAnsi="Times New Roman" w:cs="Times New Roman"/>
        </w:rPr>
      </w:pPr>
      <w:r>
        <w:rPr>
          <w:rFonts w:ascii="Times New Roman" w:hAnsi="Times New Roman" w:cs="Times New Roman"/>
        </w:rPr>
        <w:t>The entry tissues of MNPs generally accumulated higher metal concentrations than other plant organs: i.e., when roots were exposed to MNPs first, the metal concentrations in roots were 1-2 orders of magnitude higher than those in shoots and leaves, wh</w:t>
      </w:r>
      <w:r w:rsidR="00EF13E0">
        <w:rPr>
          <w:rFonts w:ascii="Times New Roman" w:hAnsi="Times New Roman" w:cs="Times New Roman"/>
        </w:rPr>
        <w:t>ereas</w:t>
      </w:r>
      <w:r>
        <w:rPr>
          <w:rFonts w:ascii="Times New Roman" w:hAnsi="Times New Roman" w:cs="Times New Roman"/>
        </w:rPr>
        <w:t xml:space="preserve"> foliar exposure to MNPs</w:t>
      </w:r>
      <w:r w:rsidR="00EF13E0">
        <w:rPr>
          <w:rFonts w:ascii="Times New Roman" w:hAnsi="Times New Roman" w:cs="Times New Roman"/>
        </w:rPr>
        <w:t>,</w:t>
      </w:r>
      <w:r>
        <w:rPr>
          <w:rFonts w:ascii="Times New Roman" w:hAnsi="Times New Roman" w:cs="Times New Roman"/>
        </w:rPr>
        <w:t xml:space="preserve"> such as of Ce and Zn based MNPs</w:t>
      </w:r>
      <w:r w:rsidR="00EF13E0">
        <w:rPr>
          <w:rFonts w:ascii="Times New Roman" w:hAnsi="Times New Roman" w:cs="Times New Roman"/>
        </w:rPr>
        <w:t>,</w:t>
      </w:r>
      <w:r>
        <w:rPr>
          <w:rFonts w:ascii="Times New Roman" w:hAnsi="Times New Roman" w:cs="Times New Roman"/>
        </w:rPr>
        <w:t xml:space="preserve"> led to elevated metal accumulations in the leaves (</w:t>
      </w:r>
      <w:r w:rsidRPr="00E61F43">
        <w:rPr>
          <w:rFonts w:ascii="Times New Roman" w:hAnsi="Times New Roman" w:cs="Times New Roman"/>
        </w:rPr>
        <w:t>Figure 2</w:t>
      </w:r>
      <w:r>
        <w:rPr>
          <w:rFonts w:ascii="Times New Roman" w:hAnsi="Times New Roman" w:cs="Times New Roman"/>
        </w:rPr>
        <w:t xml:space="preserve"> and Figure S4-</w:t>
      </w:r>
      <w:r w:rsidR="00437A37">
        <w:rPr>
          <w:rFonts w:ascii="Times New Roman" w:hAnsi="Times New Roman" w:cs="Times New Roman"/>
        </w:rPr>
        <w:t xml:space="preserve">1 </w:t>
      </w:r>
      <w:r w:rsidR="00F46EC4">
        <w:rPr>
          <w:rFonts w:ascii="Times New Roman" w:hAnsi="Times New Roman" w:cs="Times New Roman"/>
        </w:rPr>
        <w:t>and</w:t>
      </w:r>
      <w:r w:rsidR="00437A37">
        <w:rPr>
          <w:rFonts w:ascii="Times New Roman" w:hAnsi="Times New Roman" w:cs="Times New Roman"/>
        </w:rPr>
        <w:t xml:space="preserve"> S4-</w:t>
      </w:r>
      <w:r w:rsidR="00DF1FBE">
        <w:rPr>
          <w:rFonts w:ascii="Times New Roman" w:hAnsi="Times New Roman" w:cs="Times New Roman"/>
        </w:rPr>
        <w:t>2</w:t>
      </w:r>
      <w:r>
        <w:rPr>
          <w:rFonts w:ascii="Times New Roman" w:hAnsi="Times New Roman" w:cs="Times New Roman"/>
        </w:rPr>
        <w:t xml:space="preserve">). </w:t>
      </w:r>
      <w:r w:rsidR="00DD3E6D">
        <w:rPr>
          <w:rFonts w:ascii="Times New Roman" w:hAnsi="Times New Roman" w:cs="Times New Roman"/>
        </w:rPr>
        <w:t>Examination of</w:t>
      </w:r>
      <w:r>
        <w:rPr>
          <w:rFonts w:ascii="Times New Roman" w:hAnsi="Times New Roman" w:cs="Times New Roman"/>
        </w:rPr>
        <w:t xml:space="preserve"> the magnitude of effects confirmed that root exposure </w:t>
      </w:r>
      <w:r w:rsidR="00DD3E6D">
        <w:rPr>
          <w:rFonts w:ascii="Times New Roman" w:hAnsi="Times New Roman" w:cs="Times New Roman"/>
        </w:rPr>
        <w:t>resulted in</w:t>
      </w:r>
      <w:r>
        <w:rPr>
          <w:rFonts w:ascii="Times New Roman" w:hAnsi="Times New Roman" w:cs="Times New Roman"/>
        </w:rPr>
        <w:t xml:space="preserve"> higher root SMD than foliar exposure, while leaf SMD by foliar exposure exceeded that </w:t>
      </w:r>
      <w:r w:rsidR="00DD3E6D">
        <w:rPr>
          <w:rFonts w:ascii="Times New Roman" w:hAnsi="Times New Roman" w:cs="Times New Roman"/>
        </w:rPr>
        <w:t>when the exposure occurred in the root.</w:t>
      </w:r>
      <w:r>
        <w:rPr>
          <w:rFonts w:ascii="Times New Roman" w:hAnsi="Times New Roman" w:cs="Times New Roman"/>
        </w:rPr>
        <w:t xml:space="preserve"> </w:t>
      </w:r>
      <w:r w:rsidR="00DD3E6D">
        <w:rPr>
          <w:rFonts w:ascii="Times New Roman" w:hAnsi="Times New Roman" w:cs="Times New Roman"/>
        </w:rPr>
        <w:t>Exceptions to this pattern were observed with</w:t>
      </w:r>
      <w:r>
        <w:rPr>
          <w:rFonts w:ascii="Times New Roman" w:hAnsi="Times New Roman" w:cs="Times New Roman"/>
        </w:rPr>
        <w:t xml:space="preserve"> Ag </w:t>
      </w:r>
      <w:r w:rsidR="00DD3E6D">
        <w:rPr>
          <w:rFonts w:ascii="Times New Roman" w:hAnsi="Times New Roman" w:cs="Times New Roman"/>
        </w:rPr>
        <w:t xml:space="preserve">accumulation </w:t>
      </w:r>
      <w:r>
        <w:rPr>
          <w:rFonts w:ascii="Times New Roman" w:hAnsi="Times New Roman" w:cs="Times New Roman"/>
        </w:rPr>
        <w:t xml:space="preserve">in leaf and Zn </w:t>
      </w:r>
      <w:r w:rsidR="00DD3E6D">
        <w:rPr>
          <w:rFonts w:ascii="Times New Roman" w:hAnsi="Times New Roman" w:cs="Times New Roman"/>
        </w:rPr>
        <w:t xml:space="preserve">accumulation </w:t>
      </w:r>
      <w:r>
        <w:rPr>
          <w:rFonts w:ascii="Times New Roman" w:hAnsi="Times New Roman" w:cs="Times New Roman"/>
        </w:rPr>
        <w:t>in root (</w:t>
      </w:r>
      <w:r w:rsidRPr="00E61F43">
        <w:rPr>
          <w:rFonts w:ascii="Times New Roman" w:hAnsi="Times New Roman" w:cs="Times New Roman"/>
        </w:rPr>
        <w:t>Figure 4</w:t>
      </w:r>
      <w:r w:rsidR="00960B02">
        <w:rPr>
          <w:rFonts w:ascii="Times New Roman" w:hAnsi="Times New Roman" w:cs="Times New Roman"/>
        </w:rPr>
        <w:t>-1 and 4-2</w:t>
      </w:r>
      <w:r>
        <w:rPr>
          <w:rFonts w:ascii="Times New Roman" w:hAnsi="Times New Roman" w:cs="Times New Roman"/>
        </w:rPr>
        <w:t xml:space="preserve"> and </w:t>
      </w:r>
      <w:r w:rsidRPr="00E61F43">
        <w:rPr>
          <w:rFonts w:ascii="Times New Roman" w:hAnsi="Times New Roman" w:cs="Times New Roman"/>
        </w:rPr>
        <w:t>Figure S</w:t>
      </w:r>
      <w:r w:rsidR="00AE68AC">
        <w:rPr>
          <w:rFonts w:ascii="Times New Roman" w:hAnsi="Times New Roman" w:cs="Times New Roman"/>
        </w:rPr>
        <w:t>6</w:t>
      </w:r>
      <w:r>
        <w:rPr>
          <w:rFonts w:ascii="Times New Roman" w:hAnsi="Times New Roman" w:cs="Times New Roman"/>
        </w:rPr>
        <w:t>-</w:t>
      </w:r>
      <w:r w:rsidR="00AE68AC">
        <w:rPr>
          <w:rFonts w:ascii="Times New Roman" w:hAnsi="Times New Roman" w:cs="Times New Roman"/>
        </w:rPr>
        <w:t>1 to S6-4</w:t>
      </w:r>
      <w:r>
        <w:rPr>
          <w:rFonts w:ascii="Times New Roman" w:hAnsi="Times New Roman" w:cs="Times New Roman"/>
        </w:rPr>
        <w:t xml:space="preserve">). </w:t>
      </w:r>
      <w:r w:rsidRPr="00830CD8">
        <w:rPr>
          <w:rFonts w:ascii="Times New Roman" w:hAnsi="Times New Roman" w:cs="Times New Roman"/>
        </w:rPr>
        <w:t>The overall result was in line with studies on</w:t>
      </w:r>
      <w:r>
        <w:rPr>
          <w:rFonts w:ascii="Times New Roman" w:hAnsi="Times New Roman" w:cs="Times New Roman"/>
        </w:rPr>
        <w:t xml:space="preserve"> </w:t>
      </w:r>
      <w:r w:rsidR="00F007DD">
        <w:rPr>
          <w:rFonts w:ascii="Times New Roman" w:hAnsi="Times New Roman" w:cs="Times New Roman"/>
        </w:rPr>
        <w:t xml:space="preserve">the uptake </w:t>
      </w:r>
      <w:r>
        <w:rPr>
          <w:rFonts w:ascii="Times New Roman" w:hAnsi="Times New Roman" w:cs="Times New Roman"/>
        </w:rPr>
        <w:t>of CeO</w:t>
      </w:r>
      <w:r w:rsidRPr="008850DB">
        <w:rPr>
          <w:rFonts w:ascii="Times New Roman" w:hAnsi="Times New Roman" w:cs="Times New Roman"/>
          <w:vertAlign w:val="subscript"/>
        </w:rPr>
        <w:t>2</w:t>
      </w:r>
      <w:r>
        <w:rPr>
          <w:rFonts w:ascii="Times New Roman" w:hAnsi="Times New Roman" w:cs="Times New Roman"/>
        </w:rPr>
        <w:t xml:space="preserve"> NPs </w:t>
      </w:r>
      <w:r w:rsidR="00F007DD">
        <w:rPr>
          <w:rFonts w:ascii="Times New Roman" w:hAnsi="Times New Roman" w:cs="Times New Roman"/>
        </w:rPr>
        <w:t xml:space="preserve">by hydroponic cucumber </w:t>
      </w:r>
      <w:r w:rsidR="00757E12">
        <w:rPr>
          <w:rFonts w:ascii="Times New Roman" w:hAnsi="Times New Roman" w:cs="Times New Roman"/>
          <w:noProof/>
        </w:rPr>
        <w:t>(Ma et al., 2015)</w:t>
      </w:r>
      <w:r>
        <w:rPr>
          <w:rFonts w:ascii="Times New Roman" w:hAnsi="Times New Roman" w:cs="Times New Roman"/>
        </w:rPr>
        <w:t xml:space="preserve">, </w:t>
      </w:r>
      <w:r w:rsidR="00F007DD">
        <w:rPr>
          <w:rFonts w:ascii="Times New Roman" w:hAnsi="Times New Roman" w:cs="Times New Roman"/>
        </w:rPr>
        <w:t>the exposure of</w:t>
      </w:r>
      <w:r w:rsidR="00DF1FBE">
        <w:rPr>
          <w:rFonts w:ascii="Times New Roman" w:hAnsi="Times New Roman" w:cs="Times New Roman"/>
          <w:lang w:val="en-GB"/>
        </w:rPr>
        <w:t xml:space="preserve"> </w:t>
      </w:r>
      <w:r>
        <w:rPr>
          <w:rFonts w:ascii="Times New Roman" w:hAnsi="Times New Roman" w:cs="Times New Roman"/>
        </w:rPr>
        <w:t xml:space="preserve">rice to CuO NPs </w:t>
      </w:r>
      <w:r w:rsidR="00F007DD">
        <w:rPr>
          <w:rFonts w:ascii="Times New Roman" w:hAnsi="Times New Roman" w:cs="Times New Roman"/>
        </w:rPr>
        <w:t xml:space="preserve">in soil </w:t>
      </w:r>
      <w:r w:rsidR="00757E12">
        <w:rPr>
          <w:rFonts w:ascii="Times New Roman" w:hAnsi="Times New Roman" w:cs="Times New Roman"/>
          <w:noProof/>
        </w:rPr>
        <w:t>(Peng et al., 2017)</w:t>
      </w:r>
      <w:r w:rsidR="00F007DD">
        <w:rPr>
          <w:rFonts w:ascii="Times New Roman" w:hAnsi="Times New Roman" w:cs="Times New Roman"/>
        </w:rPr>
        <w:t>,</w:t>
      </w:r>
      <w:r>
        <w:rPr>
          <w:rFonts w:ascii="Times New Roman" w:hAnsi="Times New Roman" w:cs="Times New Roman"/>
        </w:rPr>
        <w:t xml:space="preserve"> </w:t>
      </w:r>
      <w:r w:rsidR="00F007DD">
        <w:rPr>
          <w:rFonts w:ascii="Times New Roman" w:hAnsi="Times New Roman" w:cs="Times New Roman"/>
        </w:rPr>
        <w:t>and</w:t>
      </w:r>
      <w:r>
        <w:rPr>
          <w:rFonts w:ascii="Times New Roman" w:hAnsi="Times New Roman" w:cs="Times New Roman"/>
        </w:rPr>
        <w:t xml:space="preserve"> outdoor lysimeter experiments </w:t>
      </w:r>
      <w:r w:rsidR="00F007DD">
        <w:rPr>
          <w:rFonts w:ascii="Times New Roman" w:hAnsi="Times New Roman" w:cs="Times New Roman"/>
        </w:rPr>
        <w:t>where</w:t>
      </w:r>
      <w:r>
        <w:rPr>
          <w:rFonts w:ascii="Times New Roman" w:hAnsi="Times New Roman" w:cs="Times New Roman"/>
        </w:rPr>
        <w:t xml:space="preserve"> wheat and canola</w:t>
      </w:r>
      <w:r w:rsidR="00F007DD">
        <w:rPr>
          <w:rFonts w:ascii="Times New Roman" w:hAnsi="Times New Roman" w:cs="Times New Roman"/>
        </w:rPr>
        <w:t xml:space="preserve"> had</w:t>
      </w:r>
      <w:r>
        <w:rPr>
          <w:rFonts w:ascii="Times New Roman" w:hAnsi="Times New Roman" w:cs="Times New Roman"/>
        </w:rPr>
        <w:t xml:space="preserve"> been exposed to sewage sludge</w:t>
      </w:r>
      <w:r w:rsidR="00F007DD">
        <w:rPr>
          <w:rFonts w:ascii="Times New Roman" w:hAnsi="Times New Roman" w:cs="Times New Roman"/>
        </w:rPr>
        <w:t xml:space="preserve"> containing Ag NPs</w:t>
      </w:r>
      <w:r>
        <w:rPr>
          <w:rFonts w:ascii="Times New Roman" w:hAnsi="Times New Roman" w:cs="Times New Roman"/>
        </w:rPr>
        <w:t xml:space="preserve"> </w:t>
      </w:r>
      <w:r w:rsidR="00757E12">
        <w:rPr>
          <w:rFonts w:ascii="Times New Roman" w:hAnsi="Times New Roman" w:cs="Times New Roman"/>
          <w:noProof/>
        </w:rPr>
        <w:t>(Schlich et al., 2017)</w:t>
      </w:r>
      <w:r>
        <w:rPr>
          <w:rFonts w:ascii="Times New Roman" w:hAnsi="Times New Roman" w:cs="Times New Roman"/>
        </w:rPr>
        <w:t>. Some of these differences can be induced by methodological challenges. In principle, MNPs could adhere to root surfaces</w:t>
      </w:r>
      <w:r w:rsidR="00F007DD">
        <w:rPr>
          <w:rFonts w:ascii="Times New Roman" w:hAnsi="Times New Roman" w:cs="Times New Roman"/>
        </w:rPr>
        <w:t xml:space="preserve"> or the</w:t>
      </w:r>
      <w:r>
        <w:rPr>
          <w:rFonts w:ascii="Times New Roman" w:hAnsi="Times New Roman" w:cs="Times New Roman"/>
        </w:rPr>
        <w:t xml:space="preserve"> outer epidermis </w:t>
      </w:r>
      <w:r w:rsidR="00F007DD">
        <w:rPr>
          <w:rFonts w:ascii="Times New Roman" w:hAnsi="Times New Roman" w:cs="Times New Roman"/>
        </w:rPr>
        <w:t>and</w:t>
      </w:r>
      <w:r>
        <w:rPr>
          <w:rFonts w:ascii="Times New Roman" w:hAnsi="Times New Roman" w:cs="Times New Roman"/>
        </w:rPr>
        <w:t xml:space="preserve"> risk not be rinsed out efficiently by deionized water </w:t>
      </w:r>
      <w:r w:rsidR="00757E12">
        <w:rPr>
          <w:rFonts w:ascii="Times New Roman" w:hAnsi="Times New Roman" w:cs="Times New Roman"/>
          <w:noProof/>
        </w:rPr>
        <w:t>(Zhang et al., 2012)</w:t>
      </w:r>
      <w:r>
        <w:rPr>
          <w:rFonts w:ascii="Times New Roman" w:hAnsi="Times New Roman" w:cs="Times New Roman"/>
        </w:rPr>
        <w:t xml:space="preserve">. </w:t>
      </w:r>
      <w:r w:rsidR="00C122E1">
        <w:rPr>
          <w:rFonts w:ascii="Times New Roman" w:hAnsi="Times New Roman" w:cs="Times New Roman"/>
        </w:rPr>
        <w:t>However, there are reported methods which could rinse root adhered MNPs efficiently. For example</w:t>
      </w:r>
      <w:r>
        <w:rPr>
          <w:rFonts w:ascii="Times New Roman" w:hAnsi="Times New Roman" w:cs="Times New Roman"/>
        </w:rPr>
        <w:t xml:space="preserve">, </w:t>
      </w:r>
      <w:r w:rsidR="00F007DD">
        <w:rPr>
          <w:rFonts w:ascii="Times New Roman" w:hAnsi="Times New Roman" w:cs="Times New Roman"/>
        </w:rPr>
        <w:t>r</w:t>
      </w:r>
      <w:r>
        <w:rPr>
          <w:rFonts w:ascii="Times New Roman" w:hAnsi="Times New Roman" w:cs="Times New Roman"/>
        </w:rPr>
        <w:t>insing with CaCl</w:t>
      </w:r>
      <w:r w:rsidRPr="00FE2854">
        <w:rPr>
          <w:rFonts w:ascii="Times New Roman" w:hAnsi="Times New Roman" w:cs="Times New Roman"/>
          <w:vertAlign w:val="subscript"/>
        </w:rPr>
        <w:t>2</w:t>
      </w:r>
      <w:r>
        <w:rPr>
          <w:rFonts w:ascii="Times New Roman" w:hAnsi="Times New Roman" w:cs="Times New Roman"/>
        </w:rPr>
        <w:t xml:space="preserve"> solution reduced &gt; 92% of </w:t>
      </w:r>
      <w:r w:rsidR="00EF13E0">
        <w:rPr>
          <w:rFonts w:ascii="Times New Roman" w:hAnsi="Times New Roman" w:cs="Times New Roman"/>
        </w:rPr>
        <w:t xml:space="preserve">iron that had accumulated </w:t>
      </w:r>
      <w:r w:rsidR="00F007DD">
        <w:rPr>
          <w:rFonts w:ascii="Times New Roman" w:hAnsi="Times New Roman" w:cs="Times New Roman"/>
        </w:rPr>
        <w:t>on</w:t>
      </w:r>
      <w:r w:rsidR="00EF13E0">
        <w:rPr>
          <w:rFonts w:ascii="Times New Roman" w:hAnsi="Times New Roman" w:cs="Times New Roman"/>
        </w:rPr>
        <w:t xml:space="preserve"> or in </w:t>
      </w:r>
      <w:r>
        <w:rPr>
          <w:rFonts w:ascii="Times New Roman" w:hAnsi="Times New Roman" w:cs="Times New Roman"/>
        </w:rPr>
        <w:t xml:space="preserve">cucumber roots (from zero </w:t>
      </w:r>
      <w:proofErr w:type="spellStart"/>
      <w:r>
        <w:rPr>
          <w:rFonts w:ascii="Times New Roman" w:hAnsi="Times New Roman" w:cs="Times New Roman"/>
        </w:rPr>
        <w:t>valent</w:t>
      </w:r>
      <w:proofErr w:type="spellEnd"/>
      <w:r>
        <w:rPr>
          <w:rFonts w:ascii="Times New Roman" w:hAnsi="Times New Roman" w:cs="Times New Roman"/>
        </w:rPr>
        <w:t xml:space="preserve"> iron NPs) in comparison to the unwashed control </w:t>
      </w:r>
      <w:r w:rsidR="00757E12">
        <w:rPr>
          <w:rFonts w:ascii="Times New Roman" w:hAnsi="Times New Roman" w:cs="Times New Roman"/>
          <w:noProof/>
        </w:rPr>
        <w:t>(Dwivedi et al., 2018)</w:t>
      </w:r>
      <w:r>
        <w:rPr>
          <w:rFonts w:ascii="Times New Roman" w:hAnsi="Times New Roman" w:cs="Times New Roman"/>
        </w:rPr>
        <w:t>.</w:t>
      </w:r>
      <w:r w:rsidR="002772A5">
        <w:rPr>
          <w:rFonts w:ascii="Times New Roman" w:hAnsi="Times New Roman" w:cs="Times New Roman"/>
        </w:rPr>
        <w:t xml:space="preserve"> </w:t>
      </w:r>
      <w:r w:rsidR="00DF1FBE">
        <w:rPr>
          <w:rFonts w:ascii="Times New Roman" w:hAnsi="Times New Roman" w:cs="Times New Roman"/>
        </w:rPr>
        <w:t>T</w:t>
      </w:r>
      <w:r w:rsidR="002772A5">
        <w:rPr>
          <w:rFonts w:ascii="Times New Roman" w:hAnsi="Times New Roman" w:cs="Times New Roman"/>
        </w:rPr>
        <w:t>he Na</w:t>
      </w:r>
      <w:r w:rsidR="002772A5" w:rsidRPr="00626BE6">
        <w:rPr>
          <w:rFonts w:ascii="Times New Roman" w:hAnsi="Times New Roman" w:cs="Times New Roman"/>
          <w:vertAlign w:val="subscript"/>
        </w:rPr>
        <w:t>4</w:t>
      </w:r>
      <w:r w:rsidR="002772A5">
        <w:rPr>
          <w:rFonts w:ascii="Times New Roman" w:hAnsi="Times New Roman" w:cs="Times New Roman"/>
        </w:rPr>
        <w:t xml:space="preserve">EDTA elution combined with 45 Hz and 300 W </w:t>
      </w:r>
      <w:proofErr w:type="spellStart"/>
      <w:r w:rsidR="002772A5">
        <w:rPr>
          <w:rFonts w:ascii="Times New Roman" w:hAnsi="Times New Roman" w:cs="Times New Roman"/>
        </w:rPr>
        <w:t>ultrasonication</w:t>
      </w:r>
      <w:proofErr w:type="spellEnd"/>
      <w:r w:rsidR="002772A5">
        <w:rPr>
          <w:rFonts w:ascii="Times New Roman" w:hAnsi="Times New Roman" w:cs="Times New Roman"/>
        </w:rPr>
        <w:t xml:space="preserve"> for 30 min method remove</w:t>
      </w:r>
      <w:r w:rsidR="00DF1FBE">
        <w:rPr>
          <w:rFonts w:ascii="Times New Roman" w:hAnsi="Times New Roman" w:cs="Times New Roman"/>
        </w:rPr>
        <w:t>d</w:t>
      </w:r>
      <w:r w:rsidR="002772A5">
        <w:rPr>
          <w:rFonts w:ascii="Times New Roman" w:hAnsi="Times New Roman" w:cs="Times New Roman"/>
        </w:rPr>
        <w:t xml:space="preserve"> root adsorbed CuO NPs completely </w:t>
      </w:r>
      <w:r w:rsidR="00757E12">
        <w:rPr>
          <w:rFonts w:ascii="Times New Roman" w:hAnsi="Times New Roman" w:cs="Times New Roman"/>
          <w:noProof/>
        </w:rPr>
        <w:t>(Almendros et al., 2022; Zhou et al., 2011)</w:t>
      </w:r>
      <w:r w:rsidR="002772A5">
        <w:rPr>
          <w:rFonts w:ascii="Times New Roman" w:hAnsi="Times New Roman" w:cs="Times New Roman"/>
        </w:rPr>
        <w:t xml:space="preserve">. </w:t>
      </w:r>
      <w:r w:rsidR="00C122E1">
        <w:rPr>
          <w:rFonts w:ascii="Times New Roman" w:hAnsi="Times New Roman" w:cs="Times New Roman"/>
        </w:rPr>
        <w:t xml:space="preserve">The authors also suggested that it was root surface coordinated </w:t>
      </w:r>
      <w:r w:rsidR="00AE793B">
        <w:rPr>
          <w:rFonts w:ascii="Times New Roman" w:hAnsi="Times New Roman" w:cs="Times New Roman"/>
        </w:rPr>
        <w:t xml:space="preserve">or mechanically adhered </w:t>
      </w:r>
      <w:r w:rsidR="00C122E1">
        <w:rPr>
          <w:rFonts w:ascii="Times New Roman" w:hAnsi="Times New Roman" w:cs="Times New Roman"/>
        </w:rPr>
        <w:t xml:space="preserve">CuO NPs which were hard to be rinsed, rather than </w:t>
      </w:r>
      <w:r w:rsidR="00AE793B">
        <w:rPr>
          <w:rFonts w:ascii="Times New Roman" w:hAnsi="Times New Roman" w:cs="Times New Roman"/>
        </w:rPr>
        <w:t>electrostatically attracted ones</w:t>
      </w:r>
      <w:r w:rsidR="00960B02">
        <w:rPr>
          <w:rFonts w:ascii="Times New Roman" w:hAnsi="Times New Roman" w:cs="Times New Roman"/>
        </w:rPr>
        <w:t xml:space="preserve"> as the positive or negative zeta potentials didn’t</w:t>
      </w:r>
      <w:r w:rsidR="00AE793B">
        <w:rPr>
          <w:rFonts w:ascii="Times New Roman" w:hAnsi="Times New Roman" w:cs="Times New Roman"/>
        </w:rPr>
        <w:t xml:space="preserve"> </w:t>
      </w:r>
      <w:r w:rsidR="00F007DD">
        <w:rPr>
          <w:rFonts w:ascii="Times New Roman" w:hAnsi="Times New Roman" w:cs="Times New Roman"/>
        </w:rPr>
        <w:t xml:space="preserve">affect </w:t>
      </w:r>
      <w:r w:rsidR="00960B02">
        <w:rPr>
          <w:rFonts w:ascii="Times New Roman" w:hAnsi="Times New Roman" w:cs="Times New Roman"/>
        </w:rPr>
        <w:t>the desorption of CuO NPs</w:t>
      </w:r>
      <w:r w:rsidR="00AE68AC">
        <w:rPr>
          <w:rFonts w:ascii="Times New Roman" w:hAnsi="Times New Roman" w:cs="Times New Roman"/>
        </w:rPr>
        <w:t xml:space="preserve"> </w:t>
      </w:r>
      <w:r w:rsidR="00757E12">
        <w:rPr>
          <w:rFonts w:ascii="Times New Roman" w:hAnsi="Times New Roman" w:cs="Times New Roman"/>
          <w:noProof/>
        </w:rPr>
        <w:t>(Zhou et al., 2011)</w:t>
      </w:r>
      <w:r w:rsidR="00C122E1">
        <w:rPr>
          <w:rFonts w:ascii="Times New Roman" w:hAnsi="Times New Roman" w:cs="Times New Roman"/>
        </w:rPr>
        <w:t xml:space="preserve">. </w:t>
      </w:r>
      <w:r>
        <w:rPr>
          <w:rFonts w:ascii="Times New Roman" w:hAnsi="Times New Roman" w:cs="Times New Roman"/>
        </w:rPr>
        <w:t xml:space="preserve">Even </w:t>
      </w:r>
      <w:r w:rsidR="00960B02">
        <w:rPr>
          <w:rFonts w:ascii="Times New Roman" w:hAnsi="Times New Roman" w:cs="Times New Roman"/>
        </w:rPr>
        <w:t xml:space="preserve">if </w:t>
      </w:r>
      <w:r>
        <w:rPr>
          <w:rFonts w:ascii="Times New Roman" w:hAnsi="Times New Roman" w:cs="Times New Roman"/>
        </w:rPr>
        <w:t xml:space="preserve">MNPs adsorbed onto </w:t>
      </w:r>
      <w:r w:rsidR="00F007DD">
        <w:rPr>
          <w:rFonts w:ascii="Times New Roman" w:hAnsi="Times New Roman" w:cs="Times New Roman"/>
        </w:rPr>
        <w:t xml:space="preserve">the </w:t>
      </w:r>
      <w:r>
        <w:rPr>
          <w:rFonts w:ascii="Times New Roman" w:hAnsi="Times New Roman" w:cs="Times New Roman"/>
        </w:rPr>
        <w:t xml:space="preserve">mucilage layer or waxy cuticle </w:t>
      </w:r>
      <w:r w:rsidR="00F007DD">
        <w:rPr>
          <w:rFonts w:ascii="Times New Roman" w:hAnsi="Times New Roman" w:cs="Times New Roman"/>
        </w:rPr>
        <w:t xml:space="preserve">of the root surface </w:t>
      </w:r>
      <w:r>
        <w:rPr>
          <w:rFonts w:ascii="Times New Roman" w:hAnsi="Times New Roman" w:cs="Times New Roman"/>
        </w:rPr>
        <w:t xml:space="preserve">could be washed out to some degree; however, this is no longer possible once the MNPs </w:t>
      </w:r>
      <w:r w:rsidR="00EF13E0">
        <w:rPr>
          <w:rFonts w:ascii="Times New Roman" w:hAnsi="Times New Roman" w:cs="Times New Roman"/>
        </w:rPr>
        <w:t xml:space="preserve">have </w:t>
      </w:r>
      <w:r>
        <w:rPr>
          <w:rFonts w:ascii="Times New Roman" w:hAnsi="Times New Roman" w:cs="Times New Roman"/>
        </w:rPr>
        <w:t xml:space="preserve">crossed the root surface and entered into epidermis </w:t>
      </w:r>
      <w:r w:rsidR="00757E12">
        <w:rPr>
          <w:rFonts w:ascii="Times New Roman" w:hAnsi="Times New Roman" w:cs="Times New Roman"/>
          <w:noProof/>
        </w:rPr>
        <w:t>(Geisler-Lee et al., 2013; Lv et al., 2019)</w:t>
      </w:r>
      <w:r>
        <w:rPr>
          <w:rFonts w:ascii="Times New Roman" w:hAnsi="Times New Roman" w:cs="Times New Roman"/>
        </w:rPr>
        <w:t xml:space="preserve">. </w:t>
      </w:r>
      <w:r w:rsidR="00F007DD">
        <w:rPr>
          <w:rFonts w:ascii="Times New Roman" w:hAnsi="Times New Roman" w:cs="Times New Roman"/>
        </w:rPr>
        <w:t>P</w:t>
      </w:r>
      <w:r>
        <w:rPr>
          <w:rFonts w:ascii="Times New Roman" w:hAnsi="Times New Roman" w:cs="Times New Roman"/>
        </w:rPr>
        <w:t>hysical barriers with SEL of a few nm would prevent root cells from internaliz</w:t>
      </w:r>
      <w:r w:rsidR="00F007DD">
        <w:rPr>
          <w:rFonts w:ascii="Times New Roman" w:hAnsi="Times New Roman" w:cs="Times New Roman"/>
        </w:rPr>
        <w:t>ing</w:t>
      </w:r>
      <w:r>
        <w:rPr>
          <w:rFonts w:ascii="Times New Roman" w:hAnsi="Times New Roman" w:cs="Times New Roman"/>
        </w:rPr>
        <w:t xml:space="preserve"> of larger MNPs, which in turn can promote </w:t>
      </w:r>
      <w:r w:rsidR="00F007DD">
        <w:rPr>
          <w:rFonts w:ascii="Times New Roman" w:hAnsi="Times New Roman" w:cs="Times New Roman"/>
        </w:rPr>
        <w:t xml:space="preserve">the </w:t>
      </w:r>
      <w:r>
        <w:rPr>
          <w:rFonts w:ascii="Times New Roman" w:hAnsi="Times New Roman" w:cs="Times New Roman"/>
        </w:rPr>
        <w:t xml:space="preserve">aggregation of MNPs and thus concentrate the metal contents </w:t>
      </w:r>
      <w:r w:rsidR="00DE684B">
        <w:rPr>
          <w:rFonts w:ascii="Times New Roman" w:hAnsi="Times New Roman" w:cs="Times New Roman"/>
        </w:rPr>
        <w:t>o</w:t>
      </w:r>
      <w:r w:rsidR="00F007DD">
        <w:rPr>
          <w:rFonts w:ascii="Times New Roman" w:hAnsi="Times New Roman" w:cs="Times New Roman"/>
        </w:rPr>
        <w:t>n</w:t>
      </w:r>
      <w:r>
        <w:rPr>
          <w:rFonts w:ascii="Times New Roman" w:hAnsi="Times New Roman" w:cs="Times New Roman"/>
        </w:rPr>
        <w:t xml:space="preserve"> the root </w:t>
      </w:r>
      <w:r w:rsidR="00757E12">
        <w:rPr>
          <w:rFonts w:ascii="Times New Roman" w:hAnsi="Times New Roman" w:cs="Times New Roman"/>
          <w:noProof/>
        </w:rPr>
        <w:t>(Wang et al., 2016b)</w:t>
      </w:r>
      <w:r>
        <w:rPr>
          <w:rFonts w:ascii="Times New Roman" w:hAnsi="Times New Roman" w:cs="Times New Roman"/>
        </w:rPr>
        <w:t>.</w:t>
      </w:r>
    </w:p>
    <w:p w14:paraId="617B2354" w14:textId="698A6BD0" w:rsidR="00A00BDD" w:rsidRDefault="002E39AD" w:rsidP="00645A1A">
      <w:pPr>
        <w:spacing w:line="480" w:lineRule="auto"/>
        <w:jc w:val="both"/>
        <w:rPr>
          <w:rFonts w:ascii="Times New Roman" w:hAnsi="Times New Roman" w:cs="Times New Roman"/>
        </w:rPr>
      </w:pPr>
      <w:r>
        <w:rPr>
          <w:rFonts w:ascii="Times New Roman" w:hAnsi="Times New Roman" w:cs="Times New Roman"/>
        </w:rPr>
        <w:t>The f</w:t>
      </w:r>
      <w:r w:rsidR="00A00BDD" w:rsidRPr="008850DB">
        <w:rPr>
          <w:rFonts w:ascii="Times New Roman" w:hAnsi="Times New Roman" w:cs="Times New Roman"/>
        </w:rPr>
        <w:t>oli</w:t>
      </w:r>
      <w:r w:rsidR="00A00BDD">
        <w:rPr>
          <w:rFonts w:ascii="Times New Roman" w:hAnsi="Times New Roman" w:cs="Times New Roman"/>
        </w:rPr>
        <w:t xml:space="preserve">ar </w:t>
      </w:r>
      <w:r w:rsidR="00FD0CF2">
        <w:rPr>
          <w:rFonts w:ascii="Times New Roman" w:hAnsi="Times New Roman" w:cs="Times New Roman"/>
        </w:rPr>
        <w:t xml:space="preserve">application of </w:t>
      </w:r>
      <w:r w:rsidR="00A00BDD">
        <w:rPr>
          <w:rFonts w:ascii="Times New Roman" w:hAnsi="Times New Roman" w:cs="Times New Roman"/>
        </w:rPr>
        <w:t xml:space="preserve">MNPs </w:t>
      </w:r>
      <w:r w:rsidR="00FD0CF2">
        <w:rPr>
          <w:rFonts w:ascii="Times New Roman" w:hAnsi="Times New Roman" w:cs="Times New Roman"/>
        </w:rPr>
        <w:t>seem</w:t>
      </w:r>
      <w:r w:rsidR="00B47526">
        <w:rPr>
          <w:rFonts w:ascii="Times New Roman" w:hAnsi="Times New Roman" w:cs="Times New Roman"/>
        </w:rPr>
        <w:t>s</w:t>
      </w:r>
      <w:r w:rsidR="00FD0CF2">
        <w:rPr>
          <w:rFonts w:ascii="Times New Roman" w:hAnsi="Times New Roman" w:cs="Times New Roman"/>
        </w:rPr>
        <w:t xml:space="preserve"> to be more eff</w:t>
      </w:r>
      <w:r>
        <w:rPr>
          <w:rFonts w:ascii="Times New Roman" w:hAnsi="Times New Roman" w:cs="Times New Roman"/>
        </w:rPr>
        <w:t xml:space="preserve">icient than root exposure. </w:t>
      </w:r>
      <w:r w:rsidR="00B47526">
        <w:rPr>
          <w:rFonts w:ascii="Times New Roman" w:hAnsi="Times New Roman" w:cs="Times New Roman"/>
        </w:rPr>
        <w:t xml:space="preserve">In our study, foliar applications always </w:t>
      </w:r>
      <w:r w:rsidR="00FA643A">
        <w:rPr>
          <w:rFonts w:ascii="Times New Roman" w:hAnsi="Times New Roman" w:cs="Times New Roman"/>
        </w:rPr>
        <w:t>resulted in</w:t>
      </w:r>
      <w:r w:rsidR="00B47526">
        <w:rPr>
          <w:rFonts w:ascii="Times New Roman" w:hAnsi="Times New Roman" w:cs="Times New Roman"/>
        </w:rPr>
        <w:t xml:space="preserve"> higher shoot SMD values than for root application</w:t>
      </w:r>
      <w:r w:rsidR="00A86DAE">
        <w:rPr>
          <w:rFonts w:ascii="Times New Roman" w:hAnsi="Times New Roman" w:cs="Times New Roman"/>
        </w:rPr>
        <w:t>s</w:t>
      </w:r>
      <w:r w:rsidR="00B47526">
        <w:rPr>
          <w:rFonts w:ascii="Times New Roman" w:hAnsi="Times New Roman" w:cs="Times New Roman"/>
        </w:rPr>
        <w:t xml:space="preserve">, suggesting that metal accumulations </w:t>
      </w:r>
      <w:r w:rsidR="00FA643A">
        <w:rPr>
          <w:rFonts w:ascii="Times New Roman" w:hAnsi="Times New Roman" w:cs="Times New Roman"/>
        </w:rPr>
        <w:t xml:space="preserve">in shoot </w:t>
      </w:r>
      <w:r w:rsidR="00B47526">
        <w:rPr>
          <w:rFonts w:ascii="Times New Roman" w:hAnsi="Times New Roman" w:cs="Times New Roman"/>
        </w:rPr>
        <w:t xml:space="preserve">were </w:t>
      </w:r>
      <w:r w:rsidR="00FA643A">
        <w:rPr>
          <w:rFonts w:ascii="Times New Roman" w:hAnsi="Times New Roman" w:cs="Times New Roman"/>
        </w:rPr>
        <w:t xml:space="preserve">more </w:t>
      </w:r>
      <w:r w:rsidR="00B47526">
        <w:rPr>
          <w:rFonts w:ascii="Times New Roman" w:hAnsi="Times New Roman" w:cs="Times New Roman"/>
        </w:rPr>
        <w:t xml:space="preserve">efficient when applying MNPs </w:t>
      </w:r>
      <w:r w:rsidR="00FA643A">
        <w:rPr>
          <w:rFonts w:ascii="Times New Roman" w:hAnsi="Times New Roman" w:cs="Times New Roman"/>
        </w:rPr>
        <w:t>on</w:t>
      </w:r>
      <w:r w:rsidR="00B47526">
        <w:rPr>
          <w:rFonts w:ascii="Times New Roman" w:hAnsi="Times New Roman" w:cs="Times New Roman"/>
        </w:rPr>
        <w:t xml:space="preserve"> the leaf</w:t>
      </w:r>
      <w:r w:rsidR="00AE68AC">
        <w:rPr>
          <w:rFonts w:ascii="Times New Roman" w:hAnsi="Times New Roman" w:cs="Times New Roman"/>
        </w:rPr>
        <w:t xml:space="preserve"> (</w:t>
      </w:r>
      <w:r w:rsidR="00AE68AC" w:rsidRPr="00E61F43">
        <w:rPr>
          <w:rFonts w:ascii="Times New Roman" w:hAnsi="Times New Roman" w:cs="Times New Roman"/>
        </w:rPr>
        <w:t>Figure 4</w:t>
      </w:r>
      <w:r w:rsidR="00AE68AC">
        <w:rPr>
          <w:rFonts w:ascii="Times New Roman" w:hAnsi="Times New Roman" w:cs="Times New Roman"/>
        </w:rPr>
        <w:t xml:space="preserve">-1 and 4-2 and </w:t>
      </w:r>
      <w:r w:rsidR="00AE68AC" w:rsidRPr="00E61F43">
        <w:rPr>
          <w:rFonts w:ascii="Times New Roman" w:hAnsi="Times New Roman" w:cs="Times New Roman"/>
        </w:rPr>
        <w:t>Figure S</w:t>
      </w:r>
      <w:r w:rsidR="00AE68AC">
        <w:rPr>
          <w:rFonts w:ascii="Times New Roman" w:hAnsi="Times New Roman" w:cs="Times New Roman"/>
        </w:rPr>
        <w:t>6-1 to S6-4)</w:t>
      </w:r>
      <w:r w:rsidR="00B47526">
        <w:rPr>
          <w:rFonts w:ascii="Times New Roman" w:hAnsi="Times New Roman" w:cs="Times New Roman"/>
        </w:rPr>
        <w:t xml:space="preserve">. This trend was also suggested by other studies. </w:t>
      </w:r>
      <w:r w:rsidR="000968B0">
        <w:rPr>
          <w:rFonts w:ascii="Times New Roman" w:hAnsi="Times New Roman" w:cs="Times New Roman"/>
        </w:rPr>
        <w:t>In case of</w:t>
      </w:r>
      <w:r w:rsidR="00B47526">
        <w:rPr>
          <w:rFonts w:ascii="Times New Roman" w:hAnsi="Times New Roman" w:cs="Times New Roman"/>
        </w:rPr>
        <w:t xml:space="preserve"> CeO</w:t>
      </w:r>
      <w:r w:rsidR="00B47526" w:rsidRPr="00626BE6">
        <w:rPr>
          <w:rFonts w:ascii="Times New Roman" w:hAnsi="Times New Roman" w:cs="Times New Roman"/>
          <w:vertAlign w:val="subscript"/>
        </w:rPr>
        <w:t>2</w:t>
      </w:r>
      <w:r w:rsidR="00B47526">
        <w:rPr>
          <w:rFonts w:ascii="Times New Roman" w:hAnsi="Times New Roman" w:cs="Times New Roman"/>
        </w:rPr>
        <w:t xml:space="preserve"> NPs, </w:t>
      </w:r>
      <w:r w:rsidR="00A00BDD">
        <w:rPr>
          <w:rFonts w:ascii="Times New Roman" w:hAnsi="Times New Roman" w:cs="Times New Roman"/>
        </w:rPr>
        <w:t>leaf spraying of 100 mg L</w:t>
      </w:r>
      <w:r w:rsidR="00A00BDD" w:rsidRPr="008850DB">
        <w:rPr>
          <w:rFonts w:ascii="Times New Roman" w:hAnsi="Times New Roman" w:cs="Times New Roman"/>
          <w:vertAlign w:val="superscript"/>
        </w:rPr>
        <w:t>-1</w:t>
      </w:r>
      <w:r w:rsidR="00A00BDD">
        <w:rPr>
          <w:rFonts w:ascii="Times New Roman" w:hAnsi="Times New Roman" w:cs="Times New Roman"/>
        </w:rPr>
        <w:t xml:space="preserve"> CeO</w:t>
      </w:r>
      <w:r w:rsidR="00A00BDD" w:rsidRPr="008850DB">
        <w:rPr>
          <w:rFonts w:ascii="Times New Roman" w:hAnsi="Times New Roman" w:cs="Times New Roman"/>
          <w:vertAlign w:val="subscript"/>
        </w:rPr>
        <w:t>2</w:t>
      </w:r>
      <w:r w:rsidR="00A00BDD">
        <w:rPr>
          <w:rFonts w:ascii="Times New Roman" w:hAnsi="Times New Roman" w:cs="Times New Roman"/>
        </w:rPr>
        <w:t xml:space="preserve"> NPs </w:t>
      </w:r>
      <w:r w:rsidR="00FD0CF2">
        <w:rPr>
          <w:rFonts w:ascii="Times New Roman" w:hAnsi="Times New Roman" w:cs="Times New Roman"/>
        </w:rPr>
        <w:t>led to</w:t>
      </w:r>
      <w:r w:rsidR="00CB1CFD">
        <w:rPr>
          <w:rFonts w:ascii="Times New Roman" w:hAnsi="Times New Roman" w:cs="Times New Roman"/>
        </w:rPr>
        <w:t xml:space="preserve"> </w:t>
      </w:r>
      <w:r w:rsidR="00A00BDD">
        <w:rPr>
          <w:rFonts w:ascii="Times New Roman" w:hAnsi="Times New Roman" w:cs="Times New Roman"/>
        </w:rPr>
        <w:t>13, 163 and 915 mg Ce kg</w:t>
      </w:r>
      <w:r w:rsidR="00A00BDD" w:rsidRPr="008850DB">
        <w:rPr>
          <w:rFonts w:ascii="Times New Roman" w:hAnsi="Times New Roman" w:cs="Times New Roman"/>
          <w:vertAlign w:val="superscript"/>
        </w:rPr>
        <w:t>-1</w:t>
      </w:r>
      <w:r w:rsidR="00A00BDD">
        <w:rPr>
          <w:rFonts w:ascii="Times New Roman" w:hAnsi="Times New Roman" w:cs="Times New Roman"/>
        </w:rPr>
        <w:t xml:space="preserve"> in root, shoot and leaf of spinach</w:t>
      </w:r>
      <w:r w:rsidR="00FA643A">
        <w:rPr>
          <w:rFonts w:ascii="Times New Roman" w:hAnsi="Times New Roman" w:cs="Times New Roman"/>
        </w:rPr>
        <w:t xml:space="preserve"> grown in soil</w:t>
      </w:r>
      <w:r w:rsidR="00A00BDD">
        <w:rPr>
          <w:rFonts w:ascii="Times New Roman" w:hAnsi="Times New Roman" w:cs="Times New Roman"/>
        </w:rPr>
        <w:t xml:space="preserve">, respectively </w:t>
      </w:r>
      <w:r w:rsidR="00757E12">
        <w:rPr>
          <w:rFonts w:ascii="Times New Roman" w:hAnsi="Times New Roman" w:cs="Times New Roman"/>
          <w:noProof/>
        </w:rPr>
        <w:t>(Zhang et al., 2019a)</w:t>
      </w:r>
      <w:r w:rsidR="004A4023">
        <w:rPr>
          <w:rFonts w:ascii="Times New Roman" w:hAnsi="Times New Roman" w:cs="Times New Roman"/>
        </w:rPr>
        <w:t xml:space="preserve">; </w:t>
      </w:r>
      <w:r w:rsidR="00960B02">
        <w:rPr>
          <w:rFonts w:ascii="Times New Roman" w:hAnsi="Times New Roman" w:cs="Times New Roman"/>
        </w:rPr>
        <w:t xml:space="preserve">while </w:t>
      </w:r>
      <w:r w:rsidR="004A4023">
        <w:rPr>
          <w:rFonts w:ascii="Times New Roman" w:hAnsi="Times New Roman" w:cs="Times New Roman"/>
        </w:rPr>
        <w:t>root exposure to 1.0 g kg</w:t>
      </w:r>
      <w:r w:rsidR="004A4023" w:rsidRPr="00626BE6">
        <w:rPr>
          <w:rFonts w:ascii="Times New Roman" w:hAnsi="Times New Roman" w:cs="Times New Roman"/>
          <w:vertAlign w:val="superscript"/>
        </w:rPr>
        <w:t>-1</w:t>
      </w:r>
      <w:r w:rsidR="004A4023">
        <w:rPr>
          <w:rFonts w:ascii="Times New Roman" w:hAnsi="Times New Roman" w:cs="Times New Roman"/>
        </w:rPr>
        <w:t xml:space="preserve"> soil CeO</w:t>
      </w:r>
      <w:r w:rsidR="004A4023" w:rsidRPr="00F856EF">
        <w:rPr>
          <w:rFonts w:ascii="Times New Roman" w:hAnsi="Times New Roman" w:cs="Times New Roman"/>
          <w:vertAlign w:val="subscript"/>
        </w:rPr>
        <w:t>2</w:t>
      </w:r>
      <w:r w:rsidR="004A4023">
        <w:rPr>
          <w:rFonts w:ascii="Times New Roman" w:hAnsi="Times New Roman" w:cs="Times New Roman"/>
        </w:rPr>
        <w:t xml:space="preserve"> NPs accumulated 210.7 and 0.1 mg Ce kg</w:t>
      </w:r>
      <w:r w:rsidR="004A4023" w:rsidRPr="008850DB">
        <w:rPr>
          <w:rFonts w:ascii="Times New Roman" w:hAnsi="Times New Roman" w:cs="Times New Roman"/>
          <w:vertAlign w:val="superscript"/>
        </w:rPr>
        <w:t>-1</w:t>
      </w:r>
      <w:r w:rsidR="004A4023">
        <w:rPr>
          <w:rFonts w:ascii="Times New Roman" w:hAnsi="Times New Roman" w:cs="Times New Roman"/>
        </w:rPr>
        <w:t xml:space="preserve"> in </w:t>
      </w:r>
      <w:r w:rsidR="00626BE6">
        <w:rPr>
          <w:rFonts w:ascii="Times New Roman" w:hAnsi="Times New Roman" w:cs="Times New Roman"/>
        </w:rPr>
        <w:t xml:space="preserve">soybean </w:t>
      </w:r>
      <w:r w:rsidR="004A4023">
        <w:rPr>
          <w:rFonts w:ascii="Times New Roman" w:hAnsi="Times New Roman" w:cs="Times New Roman"/>
        </w:rPr>
        <w:t>root and shoot</w:t>
      </w:r>
      <w:r w:rsidR="00DE36CD">
        <w:rPr>
          <w:rFonts w:ascii="Times New Roman" w:hAnsi="Times New Roman" w:cs="Times New Roman"/>
        </w:rPr>
        <w:t xml:space="preserve"> </w:t>
      </w:r>
      <w:r w:rsidR="00757E12">
        <w:rPr>
          <w:rFonts w:ascii="Times New Roman" w:hAnsi="Times New Roman" w:cs="Times New Roman"/>
          <w:noProof/>
        </w:rPr>
        <w:t>(Priester et al., 2012)</w:t>
      </w:r>
      <w:r w:rsidR="004A4023">
        <w:rPr>
          <w:rFonts w:ascii="Times New Roman" w:hAnsi="Times New Roman" w:cs="Times New Roman"/>
        </w:rPr>
        <w:t xml:space="preserve">. </w:t>
      </w:r>
      <w:r w:rsidR="00A86DAE">
        <w:rPr>
          <w:rFonts w:ascii="Times New Roman" w:hAnsi="Times New Roman" w:cs="Times New Roman"/>
        </w:rPr>
        <w:t>The latter has</w:t>
      </w:r>
      <w:r w:rsidR="004A4023">
        <w:rPr>
          <w:rFonts w:ascii="Times New Roman" w:hAnsi="Times New Roman" w:cs="Times New Roman"/>
        </w:rPr>
        <w:t xml:space="preserve"> much larger</w:t>
      </w:r>
      <w:r w:rsidR="00A86DAE">
        <w:rPr>
          <w:rFonts w:ascii="Times New Roman" w:hAnsi="Times New Roman" w:cs="Times New Roman"/>
        </w:rPr>
        <w:t xml:space="preserve"> </w:t>
      </w:r>
      <w:r w:rsidR="004A4023">
        <w:rPr>
          <w:rFonts w:ascii="Times New Roman" w:hAnsi="Times New Roman" w:cs="Times New Roman"/>
        </w:rPr>
        <w:t xml:space="preserve">differences </w:t>
      </w:r>
      <w:r w:rsidR="00FA643A">
        <w:rPr>
          <w:rFonts w:ascii="Times New Roman" w:hAnsi="Times New Roman" w:cs="Times New Roman"/>
        </w:rPr>
        <w:t xml:space="preserve">of Ce concentrations </w:t>
      </w:r>
      <w:r w:rsidR="004A4023">
        <w:rPr>
          <w:rFonts w:ascii="Times New Roman" w:hAnsi="Times New Roman" w:cs="Times New Roman"/>
        </w:rPr>
        <w:t>between root and shoot than the former, which indicate</w:t>
      </w:r>
      <w:r w:rsidR="00FA643A">
        <w:rPr>
          <w:rFonts w:ascii="Times New Roman" w:hAnsi="Times New Roman" w:cs="Times New Roman"/>
        </w:rPr>
        <w:t>s</w:t>
      </w:r>
      <w:r w:rsidR="004A4023">
        <w:rPr>
          <w:rFonts w:ascii="Times New Roman" w:hAnsi="Times New Roman" w:cs="Times New Roman"/>
        </w:rPr>
        <w:t xml:space="preserve"> low shoot uptake of CeO</w:t>
      </w:r>
      <w:r w:rsidR="004A4023" w:rsidRPr="00626BE6">
        <w:rPr>
          <w:rFonts w:ascii="Times New Roman" w:hAnsi="Times New Roman" w:cs="Times New Roman"/>
          <w:vertAlign w:val="subscript"/>
        </w:rPr>
        <w:t>2</w:t>
      </w:r>
      <w:r w:rsidR="004A4023">
        <w:rPr>
          <w:rFonts w:ascii="Times New Roman" w:hAnsi="Times New Roman" w:cs="Times New Roman"/>
        </w:rPr>
        <w:t xml:space="preserve"> NPs via root exposure</w:t>
      </w:r>
      <w:r w:rsidR="00A00BDD">
        <w:rPr>
          <w:rFonts w:ascii="Times New Roman" w:hAnsi="Times New Roman" w:cs="Times New Roman"/>
        </w:rPr>
        <w:t xml:space="preserve">. </w:t>
      </w:r>
      <w:r w:rsidR="00DE36CD">
        <w:rPr>
          <w:rFonts w:ascii="Times New Roman" w:hAnsi="Times New Roman" w:cs="Times New Roman"/>
        </w:rPr>
        <w:t xml:space="preserve">Note, </w:t>
      </w:r>
      <w:r w:rsidR="00A00BDD">
        <w:rPr>
          <w:rFonts w:ascii="Times New Roman" w:hAnsi="Times New Roman" w:cs="Times New Roman"/>
        </w:rPr>
        <w:t xml:space="preserve">MNPs </w:t>
      </w:r>
      <w:r w:rsidR="00FA643A">
        <w:rPr>
          <w:rFonts w:ascii="Times New Roman" w:hAnsi="Times New Roman" w:cs="Times New Roman"/>
        </w:rPr>
        <w:t>applied to the leaf</w:t>
      </w:r>
      <w:r w:rsidR="00A00BDD">
        <w:rPr>
          <w:rFonts w:ascii="Times New Roman" w:hAnsi="Times New Roman" w:cs="Times New Roman"/>
        </w:rPr>
        <w:t xml:space="preserve"> can </w:t>
      </w:r>
      <w:r w:rsidR="00665A6C">
        <w:rPr>
          <w:rFonts w:ascii="Times New Roman" w:hAnsi="Times New Roman" w:cs="Times New Roman"/>
        </w:rPr>
        <w:t>adhere to and be retained by the leaf in a similar manner as occurs in root</w:t>
      </w:r>
      <w:r w:rsidR="00A00BDD">
        <w:rPr>
          <w:rFonts w:ascii="Times New Roman" w:hAnsi="Times New Roman" w:cs="Times New Roman"/>
        </w:rPr>
        <w:t xml:space="preserve"> </w:t>
      </w:r>
      <w:r w:rsidR="00757E12">
        <w:rPr>
          <w:rFonts w:ascii="Times New Roman" w:hAnsi="Times New Roman" w:cs="Times New Roman"/>
          <w:noProof/>
        </w:rPr>
        <w:t>(Keller et al., 2018)</w:t>
      </w:r>
      <w:r w:rsidR="00A00BDD">
        <w:rPr>
          <w:rFonts w:ascii="Times New Roman" w:hAnsi="Times New Roman" w:cs="Times New Roman"/>
        </w:rPr>
        <w:t xml:space="preserve">. </w:t>
      </w:r>
      <w:r w:rsidR="00782A15">
        <w:rPr>
          <w:rFonts w:ascii="Times New Roman" w:hAnsi="Times New Roman" w:cs="Times New Roman"/>
        </w:rPr>
        <w:t>T</w:t>
      </w:r>
      <w:r w:rsidR="00A00BDD">
        <w:rPr>
          <w:rFonts w:ascii="Times New Roman" w:hAnsi="Times New Roman" w:cs="Times New Roman"/>
        </w:rPr>
        <w:t>he SEL of leaf stoma</w:t>
      </w:r>
      <w:r w:rsidR="00665A6C">
        <w:rPr>
          <w:rFonts w:ascii="Times New Roman" w:hAnsi="Times New Roman" w:cs="Times New Roman"/>
        </w:rPr>
        <w:t>ta</w:t>
      </w:r>
      <w:r w:rsidR="00A00BDD">
        <w:rPr>
          <w:rFonts w:ascii="Times New Roman" w:hAnsi="Times New Roman" w:cs="Times New Roman"/>
        </w:rPr>
        <w:t xml:space="preserve"> has been estimated to exceed 20 nm </w:t>
      </w:r>
      <w:r w:rsidR="00757E12">
        <w:rPr>
          <w:rFonts w:ascii="Times New Roman" w:hAnsi="Times New Roman" w:cs="Times New Roman"/>
          <w:noProof/>
        </w:rPr>
        <w:t>(Eichert et al., 2008)</w:t>
      </w:r>
      <w:r w:rsidR="00A00BDD">
        <w:rPr>
          <w:rFonts w:ascii="Times New Roman" w:hAnsi="Times New Roman" w:cs="Times New Roman"/>
        </w:rPr>
        <w:t>, which is larger than that of the cell wall</w:t>
      </w:r>
      <w:r w:rsidR="00665A6C">
        <w:rPr>
          <w:rFonts w:ascii="Times New Roman" w:hAnsi="Times New Roman" w:cs="Times New Roman"/>
        </w:rPr>
        <w:t>.</w:t>
      </w:r>
      <w:r w:rsidR="00A00BDD">
        <w:rPr>
          <w:rFonts w:ascii="Times New Roman" w:hAnsi="Times New Roman" w:cs="Times New Roman"/>
        </w:rPr>
        <w:t xml:space="preserve"> </w:t>
      </w:r>
      <w:r w:rsidR="00665A6C">
        <w:rPr>
          <w:rFonts w:ascii="Times New Roman" w:hAnsi="Times New Roman" w:cs="Times New Roman"/>
        </w:rPr>
        <w:t>This</w:t>
      </w:r>
      <w:r w:rsidR="00A00BDD">
        <w:rPr>
          <w:rFonts w:ascii="Times New Roman" w:hAnsi="Times New Roman" w:cs="Times New Roman"/>
        </w:rPr>
        <w:t xml:space="preserve"> </w:t>
      </w:r>
      <w:r w:rsidR="00665A6C">
        <w:rPr>
          <w:rFonts w:ascii="Times New Roman" w:hAnsi="Times New Roman" w:cs="Times New Roman"/>
        </w:rPr>
        <w:t>enables</w:t>
      </w:r>
      <w:r w:rsidR="00A00BDD">
        <w:rPr>
          <w:rFonts w:ascii="Times New Roman" w:hAnsi="Times New Roman" w:cs="Times New Roman"/>
        </w:rPr>
        <w:t xml:space="preserve"> much larger MNPs to enter the plant via the stoma</w:t>
      </w:r>
      <w:r w:rsidR="00665A6C">
        <w:rPr>
          <w:rFonts w:ascii="Times New Roman" w:hAnsi="Times New Roman" w:cs="Times New Roman"/>
        </w:rPr>
        <w:t>ta</w:t>
      </w:r>
      <w:r w:rsidR="00A00BDD">
        <w:rPr>
          <w:rFonts w:ascii="Times New Roman" w:hAnsi="Times New Roman" w:cs="Times New Roman"/>
        </w:rPr>
        <w:t xml:space="preserve"> </w:t>
      </w:r>
      <w:r w:rsidR="00665A6C">
        <w:rPr>
          <w:rFonts w:ascii="Times New Roman" w:hAnsi="Times New Roman" w:cs="Times New Roman"/>
        </w:rPr>
        <w:t>in</w:t>
      </w:r>
      <w:r w:rsidR="00A00BDD">
        <w:rPr>
          <w:rFonts w:ascii="Times New Roman" w:hAnsi="Times New Roman" w:cs="Times New Roman"/>
        </w:rPr>
        <w:t xml:space="preserve">to the leaf </w:t>
      </w:r>
      <w:proofErr w:type="spellStart"/>
      <w:r w:rsidR="00A00BDD">
        <w:rPr>
          <w:rFonts w:ascii="Times New Roman" w:hAnsi="Times New Roman" w:cs="Times New Roman"/>
        </w:rPr>
        <w:t>apoplast</w:t>
      </w:r>
      <w:proofErr w:type="spellEnd"/>
      <w:r w:rsidR="00A00BDD">
        <w:rPr>
          <w:rFonts w:ascii="Times New Roman" w:hAnsi="Times New Roman" w:cs="Times New Roman"/>
        </w:rPr>
        <w:t xml:space="preserve"> </w:t>
      </w:r>
      <w:r w:rsidR="00757E12">
        <w:rPr>
          <w:rFonts w:ascii="Times New Roman" w:hAnsi="Times New Roman" w:cs="Times New Roman"/>
          <w:noProof/>
        </w:rPr>
        <w:t>(He et al., 2022)</w:t>
      </w:r>
      <w:r w:rsidR="00A00BDD">
        <w:rPr>
          <w:rFonts w:ascii="Times New Roman" w:hAnsi="Times New Roman" w:cs="Times New Roman"/>
        </w:rPr>
        <w:t>. Once trapped in the concave structure of stoma</w:t>
      </w:r>
      <w:r w:rsidR="00665A6C">
        <w:rPr>
          <w:rFonts w:ascii="Times New Roman" w:hAnsi="Times New Roman" w:cs="Times New Roman"/>
        </w:rPr>
        <w:t>ta</w:t>
      </w:r>
      <w:r w:rsidR="00A00BDD">
        <w:rPr>
          <w:rFonts w:ascii="Times New Roman" w:hAnsi="Times New Roman" w:cs="Times New Roman"/>
        </w:rPr>
        <w:t xml:space="preserve">, it also becomes difficult to wash the MNPs out, which increases the possibility of internalization </w:t>
      </w:r>
      <w:r w:rsidR="00757E12">
        <w:rPr>
          <w:rFonts w:ascii="Times New Roman" w:hAnsi="Times New Roman" w:cs="Times New Roman"/>
          <w:noProof/>
        </w:rPr>
        <w:t>(Zhu et al., 2021)</w:t>
      </w:r>
      <w:r w:rsidR="00A00BDD">
        <w:rPr>
          <w:rFonts w:ascii="Times New Roman" w:hAnsi="Times New Roman" w:cs="Times New Roman"/>
        </w:rPr>
        <w:t xml:space="preserve">. Effective uptake via leaf </w:t>
      </w:r>
      <w:r w:rsidR="00665A6C">
        <w:rPr>
          <w:rFonts w:ascii="Times New Roman" w:hAnsi="Times New Roman" w:cs="Times New Roman"/>
        </w:rPr>
        <w:t xml:space="preserve">exposure </w:t>
      </w:r>
      <w:r w:rsidR="00A00BDD">
        <w:rPr>
          <w:rFonts w:ascii="Times New Roman" w:hAnsi="Times New Roman" w:cs="Times New Roman"/>
        </w:rPr>
        <w:t>with subsequent internalization and translocation was especially supported by the data for Zn</w:t>
      </w:r>
      <w:r w:rsidR="00BD6C9A">
        <w:rPr>
          <w:rFonts w:ascii="Times New Roman" w:hAnsi="Times New Roman" w:cs="Times New Roman"/>
        </w:rPr>
        <w:t xml:space="preserve"> and Fe</w:t>
      </w:r>
      <w:r w:rsidR="00A00BDD">
        <w:rPr>
          <w:rFonts w:ascii="Times New Roman" w:hAnsi="Times New Roman" w:cs="Times New Roman"/>
        </w:rPr>
        <w:t xml:space="preserve">, which </w:t>
      </w:r>
      <w:r w:rsidR="00665A6C">
        <w:rPr>
          <w:rFonts w:ascii="Times New Roman" w:hAnsi="Times New Roman" w:cs="Times New Roman"/>
        </w:rPr>
        <w:t>reveal</w:t>
      </w:r>
      <w:r w:rsidR="00A00BDD">
        <w:rPr>
          <w:rFonts w:ascii="Times New Roman" w:hAnsi="Times New Roman" w:cs="Times New Roman"/>
        </w:rPr>
        <w:t xml:space="preserve">ed </w:t>
      </w:r>
      <w:r w:rsidR="00CB1CFD">
        <w:rPr>
          <w:rFonts w:ascii="Times New Roman" w:hAnsi="Times New Roman" w:cs="Times New Roman"/>
        </w:rPr>
        <w:t xml:space="preserve">fairly </w:t>
      </w:r>
      <w:r w:rsidR="00BD6C9A">
        <w:rPr>
          <w:rFonts w:ascii="Times New Roman" w:hAnsi="Times New Roman" w:cs="Times New Roman"/>
        </w:rPr>
        <w:t>high</w:t>
      </w:r>
      <w:r w:rsidR="00A00BDD">
        <w:rPr>
          <w:rFonts w:ascii="Times New Roman" w:hAnsi="Times New Roman" w:cs="Times New Roman"/>
        </w:rPr>
        <w:t xml:space="preserve"> concentrations </w:t>
      </w:r>
      <w:r w:rsidR="00BD6C9A">
        <w:rPr>
          <w:rFonts w:ascii="Times New Roman" w:hAnsi="Times New Roman" w:cs="Times New Roman"/>
        </w:rPr>
        <w:t>in shoot and root</w:t>
      </w:r>
      <w:r w:rsidR="00A00BDD">
        <w:rPr>
          <w:rFonts w:ascii="Times New Roman" w:hAnsi="Times New Roman" w:cs="Times New Roman"/>
        </w:rPr>
        <w:t xml:space="preserve"> tissues after foliar exposure to MNPs (</w:t>
      </w:r>
      <w:r w:rsidR="00A00BDD" w:rsidRPr="00795DD8">
        <w:rPr>
          <w:rFonts w:ascii="Times New Roman" w:hAnsi="Times New Roman" w:cs="Times New Roman"/>
        </w:rPr>
        <w:t xml:space="preserve">Figure </w:t>
      </w:r>
      <w:r w:rsidR="00A00BDD">
        <w:rPr>
          <w:rFonts w:ascii="Times New Roman" w:hAnsi="Times New Roman" w:cs="Times New Roman"/>
        </w:rPr>
        <w:t>S</w:t>
      </w:r>
      <w:r w:rsidR="00BD6C9A">
        <w:rPr>
          <w:rFonts w:ascii="Times New Roman" w:hAnsi="Times New Roman" w:cs="Times New Roman"/>
        </w:rPr>
        <w:t>4</w:t>
      </w:r>
      <w:r w:rsidR="00A00BDD">
        <w:rPr>
          <w:rFonts w:ascii="Times New Roman" w:hAnsi="Times New Roman" w:cs="Times New Roman"/>
        </w:rPr>
        <w:t>-</w:t>
      </w:r>
      <w:r w:rsidR="00BD6C9A">
        <w:rPr>
          <w:rFonts w:ascii="Times New Roman" w:hAnsi="Times New Roman" w:cs="Times New Roman"/>
        </w:rPr>
        <w:t>2</w:t>
      </w:r>
      <w:r w:rsidR="00A00BDD">
        <w:rPr>
          <w:rFonts w:ascii="Times New Roman" w:hAnsi="Times New Roman" w:cs="Times New Roman"/>
        </w:rPr>
        <w:t xml:space="preserve">). </w:t>
      </w:r>
    </w:p>
    <w:p w14:paraId="333A3310" w14:textId="776EAF05" w:rsidR="00893EA3" w:rsidRPr="00CB0FAC" w:rsidRDefault="00782A15" w:rsidP="00645A1A">
      <w:pPr>
        <w:spacing w:line="480" w:lineRule="auto"/>
        <w:jc w:val="both"/>
        <w:rPr>
          <w:rFonts w:ascii="Times New Roman" w:hAnsi="Times New Roman" w:cs="Times New Roman"/>
        </w:rPr>
      </w:pPr>
      <w:r>
        <w:rPr>
          <w:rFonts w:ascii="Times New Roman" w:hAnsi="Times New Roman" w:cs="Times New Roman"/>
        </w:rPr>
        <w:t>The</w:t>
      </w:r>
      <w:r w:rsidR="0022003D">
        <w:rPr>
          <w:rFonts w:ascii="Times New Roman" w:hAnsi="Times New Roman" w:cs="Times New Roman"/>
        </w:rPr>
        <w:t xml:space="preserve"> </w:t>
      </w:r>
      <w:r w:rsidR="00665A6C">
        <w:rPr>
          <w:rFonts w:ascii="Times New Roman" w:hAnsi="Times New Roman" w:cs="Times New Roman"/>
        </w:rPr>
        <w:t xml:space="preserve">higher concentrations </w:t>
      </w:r>
      <w:r w:rsidR="0022003D">
        <w:rPr>
          <w:rFonts w:ascii="Times New Roman" w:hAnsi="Times New Roman" w:cs="Times New Roman"/>
        </w:rPr>
        <w:t xml:space="preserve">of </w:t>
      </w:r>
      <w:r w:rsidR="00FE671B">
        <w:rPr>
          <w:rFonts w:ascii="Times New Roman" w:hAnsi="Times New Roman" w:cs="Times New Roman"/>
        </w:rPr>
        <w:t>MNP</w:t>
      </w:r>
      <w:r w:rsidR="00665A6C">
        <w:rPr>
          <w:rFonts w:ascii="Times New Roman" w:hAnsi="Times New Roman" w:cs="Times New Roman"/>
        </w:rPr>
        <w:t>s</w:t>
      </w:r>
      <w:r w:rsidR="00FE671B">
        <w:rPr>
          <w:rFonts w:ascii="Times New Roman" w:hAnsi="Times New Roman" w:cs="Times New Roman"/>
        </w:rPr>
        <w:t>-</w:t>
      </w:r>
      <w:r w:rsidR="007B06AA">
        <w:rPr>
          <w:rFonts w:ascii="Times New Roman" w:hAnsi="Times New Roman" w:cs="Times New Roman"/>
        </w:rPr>
        <w:t xml:space="preserve">derived metals </w:t>
      </w:r>
      <w:r w:rsidR="0022003D">
        <w:rPr>
          <w:rFonts w:ascii="Times New Roman" w:hAnsi="Times New Roman" w:cs="Times New Roman"/>
        </w:rPr>
        <w:t xml:space="preserve">in </w:t>
      </w:r>
      <w:r>
        <w:rPr>
          <w:rFonts w:ascii="Times New Roman" w:hAnsi="Times New Roman" w:cs="Times New Roman"/>
        </w:rPr>
        <w:t xml:space="preserve">entry </w:t>
      </w:r>
      <w:r w:rsidR="0022003D">
        <w:rPr>
          <w:rFonts w:ascii="Times New Roman" w:hAnsi="Times New Roman" w:cs="Times New Roman"/>
        </w:rPr>
        <w:t xml:space="preserve">tissues </w:t>
      </w:r>
      <w:r>
        <w:rPr>
          <w:rFonts w:ascii="Times New Roman" w:hAnsi="Times New Roman" w:cs="Times New Roman"/>
        </w:rPr>
        <w:t xml:space="preserve">compared to </w:t>
      </w:r>
      <w:r w:rsidR="00665A6C">
        <w:rPr>
          <w:rFonts w:ascii="Times New Roman" w:hAnsi="Times New Roman" w:cs="Times New Roman"/>
        </w:rPr>
        <w:t xml:space="preserve">those in </w:t>
      </w:r>
      <w:r>
        <w:rPr>
          <w:rFonts w:ascii="Times New Roman" w:hAnsi="Times New Roman" w:cs="Times New Roman"/>
        </w:rPr>
        <w:t>other tissues</w:t>
      </w:r>
      <w:r w:rsidR="00E92E97">
        <w:rPr>
          <w:rFonts w:ascii="Times New Roman" w:hAnsi="Times New Roman" w:cs="Times New Roman"/>
        </w:rPr>
        <w:t xml:space="preserve"> (Figure 2)</w:t>
      </w:r>
      <w:r>
        <w:rPr>
          <w:rFonts w:ascii="Times New Roman" w:hAnsi="Times New Roman" w:cs="Times New Roman"/>
        </w:rPr>
        <w:t xml:space="preserve"> </w:t>
      </w:r>
      <w:r w:rsidR="0022003D">
        <w:rPr>
          <w:rFonts w:ascii="Times New Roman" w:hAnsi="Times New Roman" w:cs="Times New Roman"/>
        </w:rPr>
        <w:t>demonstrate</w:t>
      </w:r>
      <w:r w:rsidR="0019736F">
        <w:rPr>
          <w:rFonts w:ascii="Times New Roman" w:hAnsi="Times New Roman" w:cs="Times New Roman"/>
        </w:rPr>
        <w:t>d</w:t>
      </w:r>
      <w:r w:rsidR="0022003D">
        <w:rPr>
          <w:rFonts w:ascii="Times New Roman" w:hAnsi="Times New Roman" w:cs="Times New Roman"/>
        </w:rPr>
        <w:t xml:space="preserve"> that </w:t>
      </w:r>
      <w:r w:rsidR="00665A6C">
        <w:rPr>
          <w:rFonts w:ascii="Times New Roman" w:hAnsi="Times New Roman" w:cs="Times New Roman"/>
        </w:rPr>
        <w:t xml:space="preserve">plant translocated </w:t>
      </w:r>
      <w:r w:rsidR="000968B0">
        <w:rPr>
          <w:rFonts w:ascii="Times New Roman" w:hAnsi="Times New Roman" w:cs="Times New Roman"/>
        </w:rPr>
        <w:t xml:space="preserve">a proportion </w:t>
      </w:r>
      <w:r w:rsidR="00665A6C">
        <w:rPr>
          <w:rFonts w:ascii="Times New Roman" w:hAnsi="Times New Roman" w:cs="Times New Roman"/>
        </w:rPr>
        <w:t xml:space="preserve">the </w:t>
      </w:r>
      <w:r w:rsidR="00E92E97">
        <w:rPr>
          <w:rFonts w:ascii="Times New Roman" w:hAnsi="Times New Roman" w:cs="Times New Roman"/>
        </w:rPr>
        <w:t xml:space="preserve">metals </w:t>
      </w:r>
      <w:r w:rsidR="007B06AA">
        <w:rPr>
          <w:rFonts w:ascii="Times New Roman" w:hAnsi="Times New Roman" w:cs="Times New Roman"/>
        </w:rPr>
        <w:t xml:space="preserve">via </w:t>
      </w:r>
      <w:r w:rsidR="0022003D">
        <w:rPr>
          <w:rFonts w:ascii="Times New Roman" w:hAnsi="Times New Roman" w:cs="Times New Roman"/>
        </w:rPr>
        <w:t xml:space="preserve">the </w:t>
      </w:r>
      <w:r w:rsidR="007B06AA">
        <w:rPr>
          <w:rFonts w:ascii="Times New Roman" w:hAnsi="Times New Roman" w:cs="Times New Roman"/>
        </w:rPr>
        <w:t>vascular system</w:t>
      </w:r>
      <w:r w:rsidR="00C71C31">
        <w:rPr>
          <w:rFonts w:ascii="Times New Roman" w:hAnsi="Times New Roman" w:cs="Times New Roman"/>
        </w:rPr>
        <w:t xml:space="preserve"> </w:t>
      </w:r>
      <w:r w:rsidR="00757E12">
        <w:rPr>
          <w:rFonts w:ascii="Times New Roman" w:hAnsi="Times New Roman" w:cs="Times New Roman"/>
          <w:noProof/>
        </w:rPr>
        <w:t>(Su et al., 2020)</w:t>
      </w:r>
      <w:r w:rsidR="00C71C31">
        <w:rPr>
          <w:rFonts w:ascii="Times New Roman" w:hAnsi="Times New Roman" w:cs="Times New Roman"/>
        </w:rPr>
        <w:t>.</w:t>
      </w:r>
      <w:r w:rsidR="007B06AA">
        <w:rPr>
          <w:rFonts w:ascii="Times New Roman" w:hAnsi="Times New Roman" w:cs="Times New Roman"/>
        </w:rPr>
        <w:t xml:space="preserve"> </w:t>
      </w:r>
      <w:r w:rsidR="00462865">
        <w:rPr>
          <w:rFonts w:ascii="Times New Roman" w:hAnsi="Times New Roman" w:cs="Times New Roman"/>
        </w:rPr>
        <w:t>P</w:t>
      </w:r>
      <w:r w:rsidR="005470AE">
        <w:rPr>
          <w:rFonts w:ascii="Times New Roman" w:hAnsi="Times New Roman" w:cs="Times New Roman"/>
        </w:rPr>
        <w:t>lant</w:t>
      </w:r>
      <w:r w:rsidR="00C76BFF">
        <w:rPr>
          <w:rFonts w:ascii="Times New Roman" w:hAnsi="Times New Roman" w:cs="Times New Roman"/>
        </w:rPr>
        <w:t xml:space="preserve"> tissue</w:t>
      </w:r>
      <w:r w:rsidR="005470AE">
        <w:rPr>
          <w:rFonts w:ascii="Times New Roman" w:hAnsi="Times New Roman" w:cs="Times New Roman"/>
        </w:rPr>
        <w:t xml:space="preserve">s </w:t>
      </w:r>
      <w:r w:rsidR="00F671BB">
        <w:rPr>
          <w:rFonts w:ascii="Times New Roman" w:hAnsi="Times New Roman" w:cs="Times New Roman"/>
        </w:rPr>
        <w:t xml:space="preserve">(except for entry tissues) </w:t>
      </w:r>
      <w:r w:rsidR="005470AE">
        <w:rPr>
          <w:rFonts w:ascii="Times New Roman" w:hAnsi="Times New Roman" w:cs="Times New Roman"/>
        </w:rPr>
        <w:t xml:space="preserve">accumulated </w:t>
      </w:r>
      <w:r w:rsidR="00F671BB">
        <w:rPr>
          <w:rFonts w:ascii="Times New Roman" w:hAnsi="Times New Roman" w:cs="Times New Roman"/>
        </w:rPr>
        <w:t xml:space="preserve">significantly higher </w:t>
      </w:r>
      <w:r w:rsidR="00FB507A">
        <w:rPr>
          <w:rFonts w:ascii="Times New Roman" w:hAnsi="Times New Roman" w:cs="Times New Roman"/>
        </w:rPr>
        <w:t xml:space="preserve">essential </w:t>
      </w:r>
      <w:r w:rsidR="00A11FF6">
        <w:rPr>
          <w:rFonts w:ascii="Times New Roman" w:hAnsi="Times New Roman" w:cs="Times New Roman"/>
        </w:rPr>
        <w:t xml:space="preserve">metals </w:t>
      </w:r>
      <w:r w:rsidR="00665A6C">
        <w:rPr>
          <w:rFonts w:ascii="Times New Roman" w:hAnsi="Times New Roman" w:cs="Times New Roman"/>
        </w:rPr>
        <w:t>(</w:t>
      </w:r>
      <w:r w:rsidR="008E067E">
        <w:rPr>
          <w:rFonts w:ascii="Times New Roman" w:hAnsi="Times New Roman" w:cs="Times New Roman"/>
        </w:rPr>
        <w:t>Cu, Zn and Fe</w:t>
      </w:r>
      <w:r w:rsidR="00665A6C">
        <w:rPr>
          <w:rFonts w:ascii="Times New Roman" w:hAnsi="Times New Roman" w:cs="Times New Roman"/>
        </w:rPr>
        <w:t>)</w:t>
      </w:r>
      <w:r w:rsidR="00A11FF6">
        <w:rPr>
          <w:rFonts w:ascii="Times New Roman" w:hAnsi="Times New Roman" w:cs="Times New Roman"/>
        </w:rPr>
        <w:t xml:space="preserve"> from MNPs than </w:t>
      </w:r>
      <w:r w:rsidR="00FB507A">
        <w:rPr>
          <w:rFonts w:ascii="Times New Roman" w:hAnsi="Times New Roman" w:cs="Times New Roman"/>
        </w:rPr>
        <w:t xml:space="preserve">non-essential </w:t>
      </w:r>
      <w:r w:rsidR="0022003D">
        <w:rPr>
          <w:rFonts w:ascii="Times New Roman" w:hAnsi="Times New Roman" w:cs="Times New Roman"/>
        </w:rPr>
        <w:t>metal</w:t>
      </w:r>
      <w:r w:rsidR="00FB507A">
        <w:rPr>
          <w:rFonts w:ascii="Times New Roman" w:hAnsi="Times New Roman" w:cs="Times New Roman"/>
        </w:rPr>
        <w:t>s</w:t>
      </w:r>
      <w:r w:rsidR="0022003D">
        <w:rPr>
          <w:rFonts w:ascii="Times New Roman" w:hAnsi="Times New Roman" w:cs="Times New Roman"/>
        </w:rPr>
        <w:t xml:space="preserve"> </w:t>
      </w:r>
      <w:r w:rsidR="00665A6C">
        <w:rPr>
          <w:rFonts w:ascii="Times New Roman" w:hAnsi="Times New Roman" w:cs="Times New Roman"/>
        </w:rPr>
        <w:t>(</w:t>
      </w:r>
      <w:r w:rsidR="00A11FF6">
        <w:rPr>
          <w:rFonts w:ascii="Times New Roman" w:hAnsi="Times New Roman" w:cs="Times New Roman"/>
        </w:rPr>
        <w:t>Ag,</w:t>
      </w:r>
      <w:r w:rsidR="00F85DA2">
        <w:rPr>
          <w:rFonts w:ascii="Times New Roman" w:hAnsi="Times New Roman" w:cs="Times New Roman"/>
        </w:rPr>
        <w:t xml:space="preserve"> </w:t>
      </w:r>
      <w:r w:rsidR="00A11FF6">
        <w:rPr>
          <w:rFonts w:ascii="Times New Roman" w:hAnsi="Times New Roman" w:cs="Times New Roman"/>
        </w:rPr>
        <w:t>Ce</w:t>
      </w:r>
      <w:r w:rsidR="0022003D">
        <w:rPr>
          <w:rFonts w:ascii="Times New Roman" w:hAnsi="Times New Roman" w:cs="Times New Roman"/>
        </w:rPr>
        <w:t>,</w:t>
      </w:r>
      <w:r w:rsidR="00A11FF6">
        <w:rPr>
          <w:rFonts w:ascii="Times New Roman" w:hAnsi="Times New Roman" w:cs="Times New Roman"/>
        </w:rPr>
        <w:t xml:space="preserve"> and Ti</w:t>
      </w:r>
      <w:r w:rsidR="00665A6C">
        <w:rPr>
          <w:rFonts w:ascii="Times New Roman" w:hAnsi="Times New Roman" w:cs="Times New Roman"/>
        </w:rPr>
        <w:t>)</w:t>
      </w:r>
      <w:r w:rsidR="00E92E97">
        <w:rPr>
          <w:rFonts w:ascii="Times New Roman" w:hAnsi="Times New Roman" w:cs="Times New Roman"/>
        </w:rPr>
        <w:t xml:space="preserve"> (Figure S4-3 and S4-4)</w:t>
      </w:r>
      <w:r w:rsidR="00FE671B">
        <w:rPr>
          <w:rFonts w:ascii="Times New Roman" w:hAnsi="Times New Roman" w:cs="Times New Roman"/>
        </w:rPr>
        <w:t xml:space="preserve">. </w:t>
      </w:r>
      <w:r w:rsidR="00E92E97">
        <w:rPr>
          <w:rFonts w:ascii="Times New Roman" w:hAnsi="Times New Roman" w:cs="Times New Roman"/>
        </w:rPr>
        <w:t xml:space="preserve">Generally, crops do not favor the </w:t>
      </w:r>
      <w:r w:rsidR="00810165">
        <w:rPr>
          <w:rFonts w:ascii="Times New Roman" w:hAnsi="Times New Roman" w:cs="Times New Roman"/>
        </w:rPr>
        <w:t>uptake and accumulation</w:t>
      </w:r>
      <w:r w:rsidR="00E92E97">
        <w:rPr>
          <w:rFonts w:ascii="Times New Roman" w:hAnsi="Times New Roman" w:cs="Times New Roman"/>
        </w:rPr>
        <w:t xml:space="preserve"> of non-essential</w:t>
      </w:r>
      <w:r w:rsidR="00810165">
        <w:rPr>
          <w:rFonts w:ascii="Times New Roman" w:hAnsi="Times New Roman" w:cs="Times New Roman"/>
        </w:rPr>
        <w:t xml:space="preserve"> or toxic</w:t>
      </w:r>
      <w:r w:rsidR="00E92E97">
        <w:rPr>
          <w:rFonts w:ascii="Times New Roman" w:hAnsi="Times New Roman" w:cs="Times New Roman"/>
        </w:rPr>
        <w:t xml:space="preserve"> elements</w:t>
      </w:r>
      <w:r w:rsidR="00BF3CE9">
        <w:rPr>
          <w:rFonts w:ascii="Times New Roman" w:hAnsi="Times New Roman" w:cs="Times New Roman"/>
        </w:rPr>
        <w:t>,</w:t>
      </w:r>
      <w:r w:rsidR="00FE671B">
        <w:rPr>
          <w:rFonts w:ascii="Times New Roman" w:hAnsi="Times New Roman" w:cs="Times New Roman"/>
        </w:rPr>
        <w:t xml:space="preserve"> </w:t>
      </w:r>
      <w:r w:rsidR="00BF3CE9">
        <w:rPr>
          <w:rFonts w:ascii="Times New Roman" w:hAnsi="Times New Roman" w:cs="Times New Roman"/>
        </w:rPr>
        <w:t>with plants using</w:t>
      </w:r>
      <w:r w:rsidR="00FE671B">
        <w:rPr>
          <w:rFonts w:ascii="Times New Roman" w:hAnsi="Times New Roman" w:cs="Times New Roman"/>
        </w:rPr>
        <w:t xml:space="preserve"> common</w:t>
      </w:r>
      <w:r w:rsidR="00E92E97">
        <w:rPr>
          <w:rFonts w:ascii="Times New Roman" w:hAnsi="Times New Roman" w:cs="Times New Roman"/>
        </w:rPr>
        <w:t xml:space="preserve"> mechanisms such as transporter discrimination between non-essential and essential elements</w:t>
      </w:r>
      <w:r w:rsidR="00FE671B">
        <w:rPr>
          <w:rFonts w:ascii="Times New Roman" w:hAnsi="Times New Roman" w:cs="Times New Roman"/>
        </w:rPr>
        <w:t xml:space="preserve">; hence, there is usually a </w:t>
      </w:r>
      <w:r w:rsidR="00E92E97">
        <w:rPr>
          <w:rFonts w:ascii="Times New Roman" w:hAnsi="Times New Roman" w:cs="Times New Roman"/>
        </w:rPr>
        <w:t xml:space="preserve">restrained translocation of non-essential elements to upward tissues </w:t>
      </w:r>
      <w:r w:rsidR="00757E12">
        <w:rPr>
          <w:rFonts w:ascii="Times New Roman" w:hAnsi="Times New Roman" w:cs="Times New Roman"/>
          <w:noProof/>
        </w:rPr>
        <w:t>(Khan et al., 2014)</w:t>
      </w:r>
      <w:r w:rsidR="00E92E97">
        <w:rPr>
          <w:rFonts w:ascii="Times New Roman" w:hAnsi="Times New Roman" w:cs="Times New Roman"/>
        </w:rPr>
        <w:t xml:space="preserve">. </w:t>
      </w:r>
      <w:r w:rsidR="0022003D">
        <w:rPr>
          <w:rFonts w:ascii="Times New Roman" w:hAnsi="Times New Roman" w:cs="Times New Roman"/>
        </w:rPr>
        <w:t>An efficient translocation</w:t>
      </w:r>
      <w:r w:rsidR="00264E21">
        <w:rPr>
          <w:rFonts w:ascii="Times New Roman" w:hAnsi="Times New Roman" w:cs="Times New Roman"/>
        </w:rPr>
        <w:t xml:space="preserve"> </w:t>
      </w:r>
      <w:r w:rsidR="00BF3CE9">
        <w:rPr>
          <w:rFonts w:ascii="Times New Roman" w:hAnsi="Times New Roman" w:cs="Times New Roman"/>
        </w:rPr>
        <w:t xml:space="preserve">to the aboveground tissues of soybean </w:t>
      </w:r>
      <w:r w:rsidR="00264E21">
        <w:rPr>
          <w:rFonts w:ascii="Times New Roman" w:hAnsi="Times New Roman" w:cs="Times New Roman"/>
        </w:rPr>
        <w:t>was reported</w:t>
      </w:r>
      <w:r w:rsidR="00C71C31">
        <w:rPr>
          <w:rFonts w:ascii="Times New Roman" w:hAnsi="Times New Roman" w:cs="Times New Roman"/>
        </w:rPr>
        <w:t xml:space="preserve"> </w:t>
      </w:r>
      <w:r w:rsidR="0022003D">
        <w:rPr>
          <w:rFonts w:ascii="Times New Roman" w:hAnsi="Times New Roman" w:cs="Times New Roman"/>
        </w:rPr>
        <w:t>for</w:t>
      </w:r>
      <w:r w:rsidR="0022003D" w:rsidRPr="00C71C31">
        <w:rPr>
          <w:rFonts w:ascii="Times New Roman" w:hAnsi="Times New Roman" w:cs="Times New Roman"/>
        </w:rPr>
        <w:t xml:space="preserve"> </w:t>
      </w:r>
      <w:r w:rsidR="00C71C31">
        <w:rPr>
          <w:rFonts w:ascii="Times New Roman" w:hAnsi="Times New Roman" w:cs="Times New Roman"/>
        </w:rPr>
        <w:t>Zn</w:t>
      </w:r>
      <w:r w:rsidR="0022003D">
        <w:rPr>
          <w:rFonts w:ascii="Times New Roman" w:hAnsi="Times New Roman" w:cs="Times New Roman"/>
        </w:rPr>
        <w:t xml:space="preserve"> </w:t>
      </w:r>
      <w:r w:rsidR="00C71C31">
        <w:rPr>
          <w:rFonts w:ascii="Times New Roman" w:hAnsi="Times New Roman" w:cs="Times New Roman"/>
        </w:rPr>
        <w:t>from ZnO NPs,</w:t>
      </w:r>
      <w:r w:rsidR="00264E21">
        <w:rPr>
          <w:rFonts w:ascii="Times New Roman" w:hAnsi="Times New Roman" w:cs="Times New Roman"/>
        </w:rPr>
        <w:t xml:space="preserve"> </w:t>
      </w:r>
      <w:r w:rsidR="009C3B89">
        <w:rPr>
          <w:rFonts w:ascii="Times New Roman" w:hAnsi="Times New Roman" w:cs="Times New Roman"/>
        </w:rPr>
        <w:t>while CeO</w:t>
      </w:r>
      <w:r w:rsidR="009C3B89" w:rsidRPr="00FE2854">
        <w:rPr>
          <w:rFonts w:ascii="Times New Roman" w:hAnsi="Times New Roman" w:cs="Times New Roman"/>
          <w:vertAlign w:val="subscript"/>
        </w:rPr>
        <w:t>2</w:t>
      </w:r>
      <w:r w:rsidR="009C3B89">
        <w:rPr>
          <w:rFonts w:ascii="Times New Roman" w:hAnsi="Times New Roman" w:cs="Times New Roman"/>
        </w:rPr>
        <w:t xml:space="preserve"> NPs enriched </w:t>
      </w:r>
      <w:r w:rsidR="0022003D">
        <w:rPr>
          <w:rFonts w:ascii="Times New Roman" w:hAnsi="Times New Roman" w:cs="Times New Roman"/>
        </w:rPr>
        <w:t xml:space="preserve">only </w:t>
      </w:r>
      <w:r w:rsidR="009C3B89">
        <w:rPr>
          <w:rFonts w:ascii="Times New Roman" w:hAnsi="Times New Roman" w:cs="Times New Roman"/>
        </w:rPr>
        <w:t>roots</w:t>
      </w:r>
      <w:r w:rsidR="009C3B89" w:rsidDel="00C71C31">
        <w:rPr>
          <w:rFonts w:ascii="Times New Roman" w:hAnsi="Times New Roman" w:cs="Times New Roman"/>
        </w:rPr>
        <w:t xml:space="preserve"> </w:t>
      </w:r>
      <w:r w:rsidR="00757E12">
        <w:rPr>
          <w:rFonts w:ascii="Times New Roman" w:hAnsi="Times New Roman" w:cs="Times New Roman"/>
          <w:noProof/>
        </w:rPr>
        <w:t>(Priester et al., 2012)</w:t>
      </w:r>
      <w:r w:rsidR="00C23322">
        <w:rPr>
          <w:rFonts w:ascii="Times New Roman" w:hAnsi="Times New Roman" w:cs="Times New Roman"/>
        </w:rPr>
        <w:t xml:space="preserve">. </w:t>
      </w:r>
      <w:r w:rsidR="00BF3CE9">
        <w:rPr>
          <w:rFonts w:ascii="Times New Roman" w:hAnsi="Times New Roman" w:cs="Times New Roman"/>
        </w:rPr>
        <w:t xml:space="preserve">Foliar application of ZnO NPs to </w:t>
      </w:r>
      <w:r w:rsidR="0022003D">
        <w:rPr>
          <w:rFonts w:ascii="Times New Roman" w:hAnsi="Times New Roman" w:cs="Times New Roman"/>
        </w:rPr>
        <w:t>t</w:t>
      </w:r>
      <w:r w:rsidR="009C3B89" w:rsidRPr="00B234CE">
        <w:rPr>
          <w:rFonts w:ascii="Times New Roman" w:hAnsi="Times New Roman" w:cs="Times New Roman"/>
        </w:rPr>
        <w:t>omato lea</w:t>
      </w:r>
      <w:r w:rsidR="0022003D">
        <w:rPr>
          <w:rFonts w:ascii="Times New Roman" w:hAnsi="Times New Roman" w:cs="Times New Roman"/>
        </w:rPr>
        <w:t>ves</w:t>
      </w:r>
      <w:r w:rsidR="009C3B89" w:rsidRPr="00B234CE">
        <w:rPr>
          <w:rFonts w:ascii="Times New Roman" w:hAnsi="Times New Roman" w:cs="Times New Roman"/>
        </w:rPr>
        <w:t xml:space="preserve"> accumulated </w:t>
      </w:r>
      <w:r w:rsidR="0022003D">
        <w:rPr>
          <w:rFonts w:ascii="Times New Roman" w:hAnsi="Times New Roman" w:cs="Times New Roman"/>
        </w:rPr>
        <w:t xml:space="preserve">more </w:t>
      </w:r>
      <w:r w:rsidR="009C3B89" w:rsidRPr="00B234CE">
        <w:rPr>
          <w:rFonts w:ascii="Times New Roman" w:hAnsi="Times New Roman" w:cs="Times New Roman"/>
        </w:rPr>
        <w:t>Zn than shoot</w:t>
      </w:r>
      <w:r w:rsidR="00FB507A">
        <w:rPr>
          <w:rFonts w:ascii="Times New Roman" w:hAnsi="Times New Roman" w:cs="Times New Roman"/>
        </w:rPr>
        <w:t>s</w:t>
      </w:r>
      <w:r w:rsidR="009C3B89" w:rsidRPr="00B234CE">
        <w:rPr>
          <w:rFonts w:ascii="Times New Roman" w:hAnsi="Times New Roman" w:cs="Times New Roman"/>
        </w:rPr>
        <w:t xml:space="preserve"> and </w:t>
      </w:r>
      <w:r w:rsidR="009C3B89" w:rsidRPr="00470D89">
        <w:rPr>
          <w:rFonts w:ascii="Times New Roman" w:hAnsi="Times New Roman" w:cs="Times New Roman"/>
        </w:rPr>
        <w:t>root</w:t>
      </w:r>
      <w:r w:rsidR="00FB507A">
        <w:rPr>
          <w:rFonts w:ascii="Times New Roman" w:hAnsi="Times New Roman" w:cs="Times New Roman"/>
        </w:rPr>
        <w:t>s</w:t>
      </w:r>
      <w:r w:rsidR="009C3B89" w:rsidRPr="000969B3">
        <w:rPr>
          <w:rFonts w:ascii="Times New Roman" w:hAnsi="Times New Roman" w:cs="Times New Roman"/>
        </w:rPr>
        <w:t>, wh</w:t>
      </w:r>
      <w:r w:rsidR="0022003D">
        <w:rPr>
          <w:rFonts w:ascii="Times New Roman" w:hAnsi="Times New Roman" w:cs="Times New Roman"/>
        </w:rPr>
        <w:t xml:space="preserve">ereas </w:t>
      </w:r>
      <w:r w:rsidR="009C3B89" w:rsidRPr="00A22803">
        <w:rPr>
          <w:rFonts w:ascii="Times New Roman" w:hAnsi="Times New Roman" w:cs="Times New Roman"/>
        </w:rPr>
        <w:t>applying TiO</w:t>
      </w:r>
      <w:r w:rsidR="009C3B89" w:rsidRPr="00FE2854">
        <w:rPr>
          <w:rFonts w:ascii="Times New Roman" w:hAnsi="Times New Roman" w:cs="Times New Roman"/>
          <w:vertAlign w:val="subscript"/>
        </w:rPr>
        <w:t>2</w:t>
      </w:r>
      <w:r w:rsidR="009C3B89" w:rsidRPr="00B234CE">
        <w:rPr>
          <w:rFonts w:ascii="Times New Roman" w:hAnsi="Times New Roman" w:cs="Times New Roman"/>
        </w:rPr>
        <w:t xml:space="preserve"> NPs in </w:t>
      </w:r>
      <w:r w:rsidR="009C3B89" w:rsidRPr="00470D89">
        <w:rPr>
          <w:rFonts w:ascii="Times New Roman" w:hAnsi="Times New Roman" w:cs="Times New Roman"/>
        </w:rPr>
        <w:t>the same</w:t>
      </w:r>
      <w:r w:rsidR="009C3B89" w:rsidRPr="0079544F">
        <w:rPr>
          <w:rFonts w:ascii="Times New Roman" w:hAnsi="Times New Roman" w:cs="Times New Roman"/>
        </w:rPr>
        <w:t xml:space="preserve"> </w:t>
      </w:r>
      <w:r w:rsidR="009C3B89" w:rsidRPr="006A4E4E">
        <w:rPr>
          <w:rFonts w:ascii="Times New Roman" w:hAnsi="Times New Roman" w:cs="Times New Roman"/>
        </w:rPr>
        <w:t xml:space="preserve">manner led to </w:t>
      </w:r>
      <w:r w:rsidR="009C3B89" w:rsidRPr="000969B3">
        <w:rPr>
          <w:rFonts w:ascii="Times New Roman" w:hAnsi="Times New Roman" w:cs="Times New Roman"/>
        </w:rPr>
        <w:t>higher</w:t>
      </w:r>
      <w:r w:rsidR="009C3B89" w:rsidRPr="00A22803">
        <w:rPr>
          <w:rFonts w:ascii="Times New Roman" w:hAnsi="Times New Roman" w:cs="Times New Roman"/>
        </w:rPr>
        <w:t xml:space="preserve"> Ti </w:t>
      </w:r>
      <w:r w:rsidR="009C3B89" w:rsidRPr="001F6CCB">
        <w:rPr>
          <w:rFonts w:ascii="Times New Roman" w:hAnsi="Times New Roman" w:cs="Times New Roman"/>
        </w:rPr>
        <w:t>concentrations in root</w:t>
      </w:r>
      <w:r w:rsidR="0022003D">
        <w:rPr>
          <w:rFonts w:ascii="Times New Roman" w:hAnsi="Times New Roman" w:cs="Times New Roman"/>
        </w:rPr>
        <w:t>s</w:t>
      </w:r>
      <w:r w:rsidR="009C3B89" w:rsidRPr="001F6CCB">
        <w:rPr>
          <w:rFonts w:ascii="Times New Roman" w:hAnsi="Times New Roman" w:cs="Times New Roman"/>
        </w:rPr>
        <w:t xml:space="preserve"> rather </w:t>
      </w:r>
      <w:r w:rsidR="009C3B89" w:rsidRPr="00917832">
        <w:rPr>
          <w:rFonts w:ascii="Times New Roman" w:hAnsi="Times New Roman" w:cs="Times New Roman"/>
        </w:rPr>
        <w:t xml:space="preserve">than </w:t>
      </w:r>
      <w:r w:rsidR="0022003D">
        <w:rPr>
          <w:rFonts w:ascii="Times New Roman" w:hAnsi="Times New Roman" w:cs="Times New Roman"/>
        </w:rPr>
        <w:t xml:space="preserve">in </w:t>
      </w:r>
      <w:r w:rsidR="009C3B89" w:rsidRPr="00917832">
        <w:rPr>
          <w:rFonts w:ascii="Times New Roman" w:hAnsi="Times New Roman" w:cs="Times New Roman"/>
        </w:rPr>
        <w:t>shoot</w:t>
      </w:r>
      <w:r w:rsidR="00FB507A">
        <w:rPr>
          <w:rFonts w:ascii="Times New Roman" w:hAnsi="Times New Roman" w:cs="Times New Roman"/>
        </w:rPr>
        <w:t>s</w:t>
      </w:r>
      <w:r w:rsidR="009C3B89" w:rsidRPr="00917832">
        <w:rPr>
          <w:rFonts w:ascii="Times New Roman" w:hAnsi="Times New Roman" w:cs="Times New Roman"/>
        </w:rPr>
        <w:t xml:space="preserve"> and lea</w:t>
      </w:r>
      <w:r w:rsidR="0022003D">
        <w:rPr>
          <w:rFonts w:ascii="Times New Roman" w:hAnsi="Times New Roman" w:cs="Times New Roman"/>
        </w:rPr>
        <w:t>ves</w:t>
      </w:r>
      <w:r w:rsidR="009C3B89">
        <w:rPr>
          <w:rFonts w:ascii="Times New Roman" w:hAnsi="Times New Roman" w:cs="Times New Roman"/>
        </w:rPr>
        <w:t xml:space="preserve"> </w:t>
      </w:r>
      <w:r w:rsidR="00757E12">
        <w:rPr>
          <w:rFonts w:ascii="Times New Roman" w:hAnsi="Times New Roman" w:cs="Times New Roman"/>
          <w:noProof/>
        </w:rPr>
        <w:t>(Raliya et al., 2015)</w:t>
      </w:r>
      <w:r w:rsidR="009C3B89">
        <w:rPr>
          <w:rFonts w:ascii="Times New Roman" w:hAnsi="Times New Roman" w:cs="Times New Roman"/>
        </w:rPr>
        <w:t>.</w:t>
      </w:r>
      <w:r w:rsidR="007E6193">
        <w:rPr>
          <w:rFonts w:ascii="Times New Roman" w:hAnsi="Times New Roman" w:cs="Times New Roman"/>
        </w:rPr>
        <w:t xml:space="preserve"> </w:t>
      </w:r>
    </w:p>
    <w:p w14:paraId="1EB8857E" w14:textId="04123563" w:rsidR="00D46229" w:rsidRDefault="00D46229" w:rsidP="00645A1A">
      <w:pPr>
        <w:spacing w:line="480" w:lineRule="auto"/>
        <w:jc w:val="both"/>
        <w:rPr>
          <w:rFonts w:ascii="Times New Roman" w:hAnsi="Times New Roman" w:cs="Times New Roman"/>
        </w:rPr>
      </w:pPr>
      <w:r>
        <w:rPr>
          <w:rFonts w:ascii="Times New Roman" w:hAnsi="Times New Roman" w:cs="Times New Roman"/>
        </w:rPr>
        <w:t>4.</w:t>
      </w:r>
      <w:r w:rsidR="006F2F5A">
        <w:rPr>
          <w:rFonts w:ascii="Times New Roman" w:hAnsi="Times New Roman" w:cs="Times New Roman"/>
        </w:rPr>
        <w:t>3</w:t>
      </w:r>
      <w:r>
        <w:rPr>
          <w:rFonts w:ascii="Times New Roman" w:hAnsi="Times New Roman" w:cs="Times New Roman"/>
        </w:rPr>
        <w:t xml:space="preserve">. </w:t>
      </w:r>
      <w:r w:rsidR="00601BFB">
        <w:rPr>
          <w:rFonts w:ascii="Times New Roman" w:hAnsi="Times New Roman" w:cs="Times New Roman"/>
        </w:rPr>
        <w:t xml:space="preserve">Factors </w:t>
      </w:r>
      <w:r w:rsidR="00B660EC">
        <w:rPr>
          <w:rFonts w:ascii="Times New Roman" w:hAnsi="Times New Roman" w:cs="Times New Roman"/>
        </w:rPr>
        <w:t xml:space="preserve">of </w:t>
      </w:r>
      <w:r w:rsidR="00D61B2A">
        <w:rPr>
          <w:rFonts w:ascii="Times New Roman" w:hAnsi="Times New Roman" w:cs="Times New Roman"/>
        </w:rPr>
        <w:t xml:space="preserve">the </w:t>
      </w:r>
      <w:r w:rsidR="00B660EC">
        <w:rPr>
          <w:rFonts w:ascii="Times New Roman" w:hAnsi="Times New Roman" w:cs="Times New Roman"/>
        </w:rPr>
        <w:t>uptake</w:t>
      </w:r>
      <w:r w:rsidR="00D61B2A">
        <w:rPr>
          <w:rFonts w:ascii="Times New Roman" w:hAnsi="Times New Roman" w:cs="Times New Roman"/>
        </w:rPr>
        <w:t xml:space="preserve"> of MNPs</w:t>
      </w:r>
      <w:r w:rsidR="00AF6171">
        <w:rPr>
          <w:rFonts w:ascii="Times New Roman" w:hAnsi="Times New Roman" w:cs="Times New Roman"/>
        </w:rPr>
        <w:t xml:space="preserve"> by crops</w:t>
      </w:r>
    </w:p>
    <w:p w14:paraId="42BD52A6" w14:textId="79A6F572" w:rsidR="00B106EA" w:rsidRDefault="00B106EA" w:rsidP="00924742">
      <w:pPr>
        <w:spacing w:line="480" w:lineRule="auto"/>
        <w:jc w:val="both"/>
        <w:rPr>
          <w:rFonts w:ascii="Times New Roman" w:hAnsi="Times New Roman" w:cs="Times New Roman"/>
        </w:rPr>
      </w:pPr>
      <w:r>
        <w:rPr>
          <w:rFonts w:ascii="Times New Roman" w:hAnsi="Times New Roman" w:cs="Times New Roman"/>
        </w:rPr>
        <w:t>4.3.1</w:t>
      </w:r>
      <w:r w:rsidR="00804BD4">
        <w:rPr>
          <w:rFonts w:ascii="Times New Roman" w:hAnsi="Times New Roman" w:cs="Times New Roman"/>
          <w:lang w:val="en-GB"/>
        </w:rPr>
        <w:t>.</w:t>
      </w:r>
      <w:r>
        <w:rPr>
          <w:rFonts w:ascii="Times New Roman" w:hAnsi="Times New Roman" w:cs="Times New Roman"/>
        </w:rPr>
        <w:t xml:space="preserve"> Particle </w:t>
      </w:r>
      <w:r w:rsidR="00F26A34">
        <w:rPr>
          <w:rFonts w:ascii="Times New Roman" w:hAnsi="Times New Roman" w:cs="Times New Roman"/>
        </w:rPr>
        <w:t>s</w:t>
      </w:r>
      <w:r>
        <w:rPr>
          <w:rFonts w:ascii="Times New Roman" w:hAnsi="Times New Roman" w:cs="Times New Roman"/>
        </w:rPr>
        <w:t>ize</w:t>
      </w:r>
    </w:p>
    <w:p w14:paraId="1E0DFA1C" w14:textId="1030B53B" w:rsidR="00924742" w:rsidRPr="00C71C31" w:rsidRDefault="001F6CCB" w:rsidP="00924742">
      <w:pPr>
        <w:spacing w:line="480" w:lineRule="auto"/>
        <w:jc w:val="both"/>
        <w:rPr>
          <w:rFonts w:ascii="Times New Roman" w:hAnsi="Times New Roman" w:cs="Times New Roman"/>
        </w:rPr>
      </w:pPr>
      <w:r>
        <w:rPr>
          <w:rFonts w:ascii="Times New Roman" w:hAnsi="Times New Roman" w:cs="Times New Roman"/>
        </w:rPr>
        <w:t>Particle size</w:t>
      </w:r>
      <w:r w:rsidR="00917832">
        <w:rPr>
          <w:rFonts w:ascii="Times New Roman" w:hAnsi="Times New Roman" w:cs="Times New Roman"/>
        </w:rPr>
        <w:t xml:space="preserve"> </w:t>
      </w:r>
      <w:r w:rsidR="00B660EC">
        <w:rPr>
          <w:rFonts w:ascii="Times New Roman" w:hAnsi="Times New Roman" w:cs="Times New Roman"/>
        </w:rPr>
        <w:t xml:space="preserve">has been </w:t>
      </w:r>
      <w:r w:rsidR="00917832">
        <w:rPr>
          <w:rFonts w:ascii="Times New Roman" w:hAnsi="Times New Roman" w:cs="Times New Roman"/>
        </w:rPr>
        <w:t xml:space="preserve">generally </w:t>
      </w:r>
      <w:r w:rsidR="00B660EC">
        <w:rPr>
          <w:rFonts w:ascii="Times New Roman" w:hAnsi="Times New Roman" w:cs="Times New Roman"/>
        </w:rPr>
        <w:t xml:space="preserve">assumed </w:t>
      </w:r>
      <w:r w:rsidR="00284B78">
        <w:rPr>
          <w:rFonts w:ascii="Times New Roman" w:hAnsi="Times New Roman" w:cs="Times New Roman"/>
        </w:rPr>
        <w:t xml:space="preserve">to be </w:t>
      </w:r>
      <w:r w:rsidR="00BF3CE9">
        <w:rPr>
          <w:rFonts w:ascii="Times New Roman" w:hAnsi="Times New Roman" w:cs="Times New Roman"/>
        </w:rPr>
        <w:t>important in governing</w:t>
      </w:r>
      <w:r w:rsidR="00284B78">
        <w:rPr>
          <w:rFonts w:ascii="Times New Roman" w:hAnsi="Times New Roman" w:cs="Times New Roman"/>
        </w:rPr>
        <w:t xml:space="preserve"> </w:t>
      </w:r>
      <w:r w:rsidR="00917832">
        <w:rPr>
          <w:rFonts w:ascii="Times New Roman" w:hAnsi="Times New Roman" w:cs="Times New Roman"/>
        </w:rPr>
        <w:t>plant uptake of MNPs</w:t>
      </w:r>
      <w:r w:rsidR="0048733B">
        <w:rPr>
          <w:rFonts w:ascii="Times New Roman" w:hAnsi="Times New Roman" w:cs="Times New Roman"/>
        </w:rPr>
        <w:t xml:space="preserve"> </w:t>
      </w:r>
      <w:r w:rsidR="00757E12">
        <w:rPr>
          <w:rFonts w:ascii="Times New Roman" w:hAnsi="Times New Roman" w:cs="Times New Roman"/>
          <w:noProof/>
        </w:rPr>
        <w:t>(Huang et al., 2022a; Liu et al., 2020; Lv et al., 2019)</w:t>
      </w:r>
      <w:r w:rsidR="0048733B">
        <w:rPr>
          <w:rFonts w:ascii="Times New Roman" w:hAnsi="Times New Roman" w:cs="Times New Roman"/>
        </w:rPr>
        <w:t>.</w:t>
      </w:r>
      <w:r w:rsidR="00917832">
        <w:rPr>
          <w:rFonts w:ascii="Times New Roman" w:hAnsi="Times New Roman" w:cs="Times New Roman"/>
        </w:rPr>
        <w:t xml:space="preserve"> </w:t>
      </w:r>
      <w:r w:rsidR="00924742">
        <w:rPr>
          <w:rFonts w:ascii="Times New Roman" w:hAnsi="Times New Roman" w:cs="Times New Roman"/>
        </w:rPr>
        <w:t xml:space="preserve">Our collected data indicated </w:t>
      </w:r>
      <w:r w:rsidR="00C33B5F">
        <w:rPr>
          <w:rFonts w:ascii="Times New Roman" w:hAnsi="Times New Roman" w:cs="Times New Roman"/>
        </w:rPr>
        <w:t xml:space="preserve">that </w:t>
      </w:r>
      <w:r w:rsidR="00924742">
        <w:rPr>
          <w:rFonts w:ascii="Times New Roman" w:hAnsi="Times New Roman" w:cs="Times New Roman"/>
        </w:rPr>
        <w:t xml:space="preserve">only 19% of all studies </w:t>
      </w:r>
      <w:r w:rsidR="00C33B5F">
        <w:rPr>
          <w:rFonts w:ascii="Times New Roman" w:hAnsi="Times New Roman" w:cs="Times New Roman"/>
        </w:rPr>
        <w:t xml:space="preserve">used </w:t>
      </w:r>
      <w:r w:rsidR="00924742">
        <w:rPr>
          <w:rFonts w:ascii="Times New Roman" w:hAnsi="Times New Roman" w:cs="Times New Roman"/>
        </w:rPr>
        <w:t>MNPs &lt; 10 nm (</w:t>
      </w:r>
      <w:r w:rsidR="00924742" w:rsidRPr="007B28A4">
        <w:rPr>
          <w:rFonts w:ascii="Times New Roman" w:hAnsi="Times New Roman" w:cs="Times New Roman"/>
        </w:rPr>
        <w:t>Figure 1</w:t>
      </w:r>
      <w:r w:rsidR="00924742">
        <w:rPr>
          <w:rFonts w:ascii="Times New Roman" w:hAnsi="Times New Roman" w:cs="Times New Roman"/>
        </w:rPr>
        <w:t>)</w:t>
      </w:r>
      <w:r w:rsidR="00C33B5F">
        <w:rPr>
          <w:rFonts w:ascii="Times New Roman" w:hAnsi="Times New Roman" w:cs="Times New Roman"/>
        </w:rPr>
        <w:t xml:space="preserve">, which are </w:t>
      </w:r>
      <w:r w:rsidR="00924742">
        <w:rPr>
          <w:rFonts w:ascii="Times New Roman" w:hAnsi="Times New Roman" w:cs="Times New Roman"/>
        </w:rPr>
        <w:t xml:space="preserve">more prone to be taken up by roots directly as the SEL of cell wall </w:t>
      </w:r>
      <w:r w:rsidR="008A21E8">
        <w:rPr>
          <w:rFonts w:ascii="Times New Roman" w:hAnsi="Times New Roman" w:cs="Times New Roman"/>
        </w:rPr>
        <w:t>pore</w:t>
      </w:r>
      <w:r w:rsidR="00BF3CE9">
        <w:rPr>
          <w:rFonts w:ascii="Times New Roman" w:hAnsi="Times New Roman" w:cs="Times New Roman"/>
        </w:rPr>
        <w:t>s</w:t>
      </w:r>
      <w:r w:rsidR="008A21E8">
        <w:rPr>
          <w:rFonts w:ascii="Times New Roman" w:hAnsi="Times New Roman" w:cs="Times New Roman"/>
        </w:rPr>
        <w:t xml:space="preserve"> </w:t>
      </w:r>
      <w:r w:rsidR="00BF3CE9">
        <w:rPr>
          <w:rFonts w:ascii="Times New Roman" w:hAnsi="Times New Roman" w:cs="Times New Roman"/>
        </w:rPr>
        <w:t>is</w:t>
      </w:r>
      <w:r w:rsidR="008A21E8">
        <w:rPr>
          <w:rFonts w:ascii="Times New Roman" w:hAnsi="Times New Roman" w:cs="Times New Roman"/>
        </w:rPr>
        <w:t xml:space="preserve"> </w:t>
      </w:r>
      <w:r w:rsidR="00924742">
        <w:rPr>
          <w:rFonts w:ascii="Times New Roman" w:hAnsi="Times New Roman" w:cs="Times New Roman"/>
        </w:rPr>
        <w:t xml:space="preserve">≤ 10 nm </w:t>
      </w:r>
      <w:r w:rsidR="00757E12">
        <w:rPr>
          <w:rFonts w:ascii="Times New Roman" w:hAnsi="Times New Roman" w:cs="Times New Roman"/>
          <w:noProof/>
        </w:rPr>
        <w:t>(Carpita et al., 1979; Miralles et al., 2012)</w:t>
      </w:r>
      <w:r w:rsidR="00924742">
        <w:rPr>
          <w:rFonts w:ascii="Times New Roman" w:hAnsi="Times New Roman" w:cs="Times New Roman"/>
        </w:rPr>
        <w:t xml:space="preserve">. </w:t>
      </w:r>
      <w:r w:rsidR="00AB4BFF">
        <w:rPr>
          <w:rFonts w:ascii="Times New Roman" w:hAnsi="Times New Roman" w:cs="Times New Roman"/>
        </w:rPr>
        <w:t>However, i</w:t>
      </w:r>
      <w:r w:rsidR="00924742">
        <w:rPr>
          <w:rFonts w:ascii="Times New Roman" w:hAnsi="Times New Roman" w:cs="Times New Roman"/>
        </w:rPr>
        <w:t xml:space="preserve">t is challenging to link the </w:t>
      </w:r>
      <w:r w:rsidR="00F671BB">
        <w:rPr>
          <w:rFonts w:ascii="Times New Roman" w:hAnsi="Times New Roman" w:cs="Times New Roman"/>
        </w:rPr>
        <w:t xml:space="preserve">primary </w:t>
      </w:r>
      <w:r w:rsidR="00924742">
        <w:rPr>
          <w:rFonts w:ascii="Times New Roman" w:hAnsi="Times New Roman" w:cs="Times New Roman"/>
        </w:rPr>
        <w:t xml:space="preserve">size </w:t>
      </w:r>
      <w:r w:rsidR="00F671BB">
        <w:rPr>
          <w:rFonts w:ascii="Times New Roman" w:hAnsi="Times New Roman" w:cs="Times New Roman"/>
        </w:rPr>
        <w:t xml:space="preserve">(TEM/SEM size) </w:t>
      </w:r>
      <w:r w:rsidR="00924742">
        <w:rPr>
          <w:rFonts w:ascii="Times New Roman" w:hAnsi="Times New Roman" w:cs="Times New Roman"/>
        </w:rPr>
        <w:t>of applied MNPs to the SEL of plant barriers, because the MNPs’ hydrodynamic sizes are normally larger than their TEM</w:t>
      </w:r>
      <w:r w:rsidR="00F671BB">
        <w:rPr>
          <w:rFonts w:ascii="Times New Roman" w:hAnsi="Times New Roman" w:cs="Times New Roman"/>
        </w:rPr>
        <w:t>/</w:t>
      </w:r>
      <w:r w:rsidR="00924742">
        <w:rPr>
          <w:rFonts w:ascii="Times New Roman" w:hAnsi="Times New Roman" w:cs="Times New Roman"/>
        </w:rPr>
        <w:t xml:space="preserve">SEM size (Table S1) </w:t>
      </w:r>
      <w:r w:rsidR="00757E12">
        <w:rPr>
          <w:rFonts w:ascii="Times New Roman" w:hAnsi="Times New Roman" w:cs="Times New Roman"/>
          <w:noProof/>
        </w:rPr>
        <w:t>(Gao et al., 2021; Ma et al., 2012; Zhang et al., 2019a)</w:t>
      </w:r>
      <w:r w:rsidR="00924742">
        <w:rPr>
          <w:rFonts w:ascii="Times New Roman" w:hAnsi="Times New Roman" w:cs="Times New Roman"/>
        </w:rPr>
        <w:t xml:space="preserve">. Moreover, the hydrodynamic sizes of MNPs are influenced by factors such as </w:t>
      </w:r>
      <w:r w:rsidR="008A21E8">
        <w:rPr>
          <w:rFonts w:ascii="Times New Roman" w:hAnsi="Times New Roman" w:cs="Times New Roman"/>
        </w:rPr>
        <w:t>ionic strength</w:t>
      </w:r>
      <w:r w:rsidR="006945C7">
        <w:rPr>
          <w:rFonts w:ascii="Times New Roman" w:hAnsi="Times New Roman" w:cs="Times New Roman"/>
        </w:rPr>
        <w:t>, dissolved organic carbon</w:t>
      </w:r>
      <w:r w:rsidR="008A21E8">
        <w:rPr>
          <w:rFonts w:ascii="Times New Roman" w:hAnsi="Times New Roman" w:cs="Times New Roman"/>
        </w:rPr>
        <w:t xml:space="preserve"> and</w:t>
      </w:r>
      <w:r w:rsidR="006945C7">
        <w:rPr>
          <w:rFonts w:ascii="Times New Roman" w:hAnsi="Times New Roman" w:cs="Times New Roman"/>
        </w:rPr>
        <w:t xml:space="preserve"> root exudates </w:t>
      </w:r>
      <w:r w:rsidR="00757E12">
        <w:rPr>
          <w:rFonts w:ascii="Times New Roman" w:hAnsi="Times New Roman" w:cs="Times New Roman"/>
          <w:noProof/>
        </w:rPr>
        <w:t>(Su et al., 2020; Yang et al., 2019)</w:t>
      </w:r>
      <w:r w:rsidR="00924742">
        <w:rPr>
          <w:rFonts w:ascii="Times New Roman" w:hAnsi="Times New Roman" w:cs="Times New Roman"/>
        </w:rPr>
        <w:t xml:space="preserve">. </w:t>
      </w:r>
      <w:r w:rsidR="00BF3CE9">
        <w:rPr>
          <w:rFonts w:ascii="Times New Roman" w:hAnsi="Times New Roman" w:cs="Times New Roman"/>
        </w:rPr>
        <w:t>Accordingly,</w:t>
      </w:r>
      <w:r w:rsidR="00924742">
        <w:rPr>
          <w:rFonts w:ascii="Times New Roman" w:hAnsi="Times New Roman" w:cs="Times New Roman"/>
        </w:rPr>
        <w:t xml:space="preserve"> uptake of elements from MNPs ≥ 10 nm can still </w:t>
      </w:r>
      <w:r w:rsidR="00BF3CE9">
        <w:rPr>
          <w:rFonts w:ascii="Times New Roman" w:hAnsi="Times New Roman" w:cs="Times New Roman"/>
        </w:rPr>
        <w:t>occur</w:t>
      </w:r>
      <w:r w:rsidR="00924742">
        <w:rPr>
          <w:rFonts w:ascii="Times New Roman" w:hAnsi="Times New Roman" w:cs="Times New Roman"/>
        </w:rPr>
        <w:t xml:space="preserve"> if they partially dissolve, </w:t>
      </w:r>
      <w:r w:rsidR="00BF3CE9">
        <w:rPr>
          <w:rFonts w:ascii="Times New Roman" w:hAnsi="Times New Roman" w:cs="Times New Roman"/>
        </w:rPr>
        <w:t xml:space="preserve">which can take place </w:t>
      </w:r>
      <w:r w:rsidR="00924742">
        <w:rPr>
          <w:rFonts w:ascii="Times New Roman" w:hAnsi="Times New Roman" w:cs="Times New Roman"/>
        </w:rPr>
        <w:t xml:space="preserve">following the release of root exudates </w:t>
      </w:r>
      <w:r w:rsidR="00757E12">
        <w:rPr>
          <w:rFonts w:ascii="Times New Roman" w:hAnsi="Times New Roman" w:cs="Times New Roman"/>
          <w:noProof/>
        </w:rPr>
        <w:t>(Peng et al., 2015)</w:t>
      </w:r>
      <w:r w:rsidR="00924742">
        <w:rPr>
          <w:rFonts w:ascii="Times New Roman" w:hAnsi="Times New Roman" w:cs="Times New Roman"/>
        </w:rPr>
        <w:t xml:space="preserve">. </w:t>
      </w:r>
      <w:r w:rsidR="00924742" w:rsidRPr="00AC7681">
        <w:rPr>
          <w:rFonts w:ascii="Times New Roman" w:hAnsi="Times New Roman" w:cs="Times New Roman"/>
        </w:rPr>
        <w:t>Huang et al. (2017)</w:t>
      </w:r>
      <w:r w:rsidR="00924742">
        <w:rPr>
          <w:rFonts w:ascii="Times New Roman" w:hAnsi="Times New Roman" w:cs="Times New Roman"/>
        </w:rPr>
        <w:t xml:space="preserve"> reported that malic and citric acids could be more efficient in </w:t>
      </w:r>
      <w:r w:rsidR="00BF3CE9">
        <w:rPr>
          <w:rFonts w:ascii="Times New Roman" w:hAnsi="Times New Roman" w:cs="Times New Roman"/>
        </w:rPr>
        <w:t>dissolving</w:t>
      </w:r>
      <w:r w:rsidR="00924742">
        <w:rPr>
          <w:rFonts w:ascii="Times New Roman" w:hAnsi="Times New Roman" w:cs="Times New Roman"/>
        </w:rPr>
        <w:t xml:space="preserve"> </w:t>
      </w:r>
      <w:proofErr w:type="spellStart"/>
      <w:r w:rsidR="00924742">
        <w:rPr>
          <w:rFonts w:ascii="Times New Roman" w:hAnsi="Times New Roman" w:cs="Times New Roman"/>
        </w:rPr>
        <w:t>nano</w:t>
      </w:r>
      <w:proofErr w:type="spellEnd"/>
      <w:r w:rsidR="00924742">
        <w:rPr>
          <w:rFonts w:ascii="Times New Roman" w:hAnsi="Times New Roman" w:cs="Times New Roman"/>
        </w:rPr>
        <w:t xml:space="preserve"> Cu than oxalic and succinic acids. </w:t>
      </w:r>
      <w:r w:rsidR="00BF3CE9">
        <w:rPr>
          <w:rFonts w:ascii="Times New Roman" w:hAnsi="Times New Roman" w:cs="Times New Roman"/>
        </w:rPr>
        <w:t>Crops with</w:t>
      </w:r>
      <w:r w:rsidR="00924742">
        <w:rPr>
          <w:rFonts w:ascii="Times New Roman" w:hAnsi="Times New Roman" w:cs="Times New Roman"/>
        </w:rPr>
        <w:t xml:space="preserve"> different compositions of root exudates may</w:t>
      </w:r>
      <w:r w:rsidR="00EF4E39">
        <w:rPr>
          <w:rFonts w:ascii="Times New Roman" w:hAnsi="Times New Roman" w:cs="Times New Roman"/>
        </w:rPr>
        <w:t>, therefore,</w:t>
      </w:r>
      <w:r w:rsidR="00924742">
        <w:rPr>
          <w:rFonts w:ascii="Times New Roman" w:hAnsi="Times New Roman" w:cs="Times New Roman"/>
        </w:rPr>
        <w:t xml:space="preserve"> differ in </w:t>
      </w:r>
      <w:r w:rsidR="00EF4E39">
        <w:rPr>
          <w:rFonts w:ascii="Times New Roman" w:hAnsi="Times New Roman" w:cs="Times New Roman"/>
        </w:rPr>
        <w:t xml:space="preserve">their </w:t>
      </w:r>
      <w:r w:rsidR="00924742">
        <w:rPr>
          <w:rFonts w:ascii="Times New Roman" w:hAnsi="Times New Roman" w:cs="Times New Roman"/>
        </w:rPr>
        <w:t xml:space="preserve">uptake of MNPs. Moreover, </w:t>
      </w:r>
      <w:r w:rsidR="00EF4E39">
        <w:rPr>
          <w:rFonts w:ascii="Times New Roman" w:hAnsi="Times New Roman" w:cs="Times New Roman"/>
        </w:rPr>
        <w:t xml:space="preserve">the effects of </w:t>
      </w:r>
      <w:r w:rsidR="00924742">
        <w:rPr>
          <w:rFonts w:ascii="Times New Roman" w:hAnsi="Times New Roman" w:cs="Times New Roman"/>
        </w:rPr>
        <w:t>soybean root exudates w</w:t>
      </w:r>
      <w:r w:rsidR="00DE36CD">
        <w:rPr>
          <w:rFonts w:ascii="Times New Roman" w:hAnsi="Times New Roman" w:cs="Times New Roman"/>
        </w:rPr>
        <w:t>ere</w:t>
      </w:r>
      <w:r w:rsidR="00924742">
        <w:rPr>
          <w:rFonts w:ascii="Times New Roman" w:hAnsi="Times New Roman" w:cs="Times New Roman"/>
        </w:rPr>
        <w:t xml:space="preserve"> reported </w:t>
      </w:r>
      <w:r w:rsidR="00EF4E39">
        <w:rPr>
          <w:rFonts w:ascii="Times New Roman" w:hAnsi="Times New Roman" w:cs="Times New Roman"/>
        </w:rPr>
        <w:t>to vary depending on the</w:t>
      </w:r>
      <w:r w:rsidR="00924742">
        <w:rPr>
          <w:rFonts w:ascii="Times New Roman" w:hAnsi="Times New Roman" w:cs="Times New Roman"/>
        </w:rPr>
        <w:t xml:space="preserve"> MNPs</w:t>
      </w:r>
      <w:r w:rsidR="00EF4E39">
        <w:rPr>
          <w:rFonts w:ascii="Times New Roman" w:hAnsi="Times New Roman" w:cs="Times New Roman"/>
        </w:rPr>
        <w:t xml:space="preserve"> concerned</w:t>
      </w:r>
      <w:r w:rsidR="00924742">
        <w:rPr>
          <w:rFonts w:ascii="Times New Roman" w:hAnsi="Times New Roman" w:cs="Times New Roman"/>
        </w:rPr>
        <w:t xml:space="preserve">, i.e., aggregation of </w:t>
      </w:r>
      <w:proofErr w:type="spellStart"/>
      <w:r w:rsidR="00924742">
        <w:rPr>
          <w:rFonts w:ascii="Times New Roman" w:hAnsi="Times New Roman" w:cs="Times New Roman"/>
        </w:rPr>
        <w:t>nano</w:t>
      </w:r>
      <w:proofErr w:type="spellEnd"/>
      <w:r w:rsidR="00924742">
        <w:rPr>
          <w:rFonts w:ascii="Times New Roman" w:hAnsi="Times New Roman" w:cs="Times New Roman"/>
        </w:rPr>
        <w:t xml:space="preserve"> Cu(OH)</w:t>
      </w:r>
      <w:r w:rsidR="00924742" w:rsidRPr="000A0BC7">
        <w:rPr>
          <w:rFonts w:ascii="Times New Roman" w:hAnsi="Times New Roman" w:cs="Times New Roman"/>
          <w:vertAlign w:val="subscript"/>
        </w:rPr>
        <w:t>2</w:t>
      </w:r>
      <w:r w:rsidR="00924742">
        <w:rPr>
          <w:rFonts w:ascii="Times New Roman" w:hAnsi="Times New Roman" w:cs="Times New Roman"/>
        </w:rPr>
        <w:t xml:space="preserve">, but dissolution of </w:t>
      </w:r>
      <w:proofErr w:type="spellStart"/>
      <w:r w:rsidR="00924742">
        <w:rPr>
          <w:rFonts w:ascii="Times New Roman" w:hAnsi="Times New Roman" w:cs="Times New Roman"/>
        </w:rPr>
        <w:t>nano</w:t>
      </w:r>
      <w:proofErr w:type="spellEnd"/>
      <w:r w:rsidR="00924742">
        <w:rPr>
          <w:rFonts w:ascii="Times New Roman" w:hAnsi="Times New Roman" w:cs="Times New Roman"/>
        </w:rPr>
        <w:t xml:space="preserve"> CeO</w:t>
      </w:r>
      <w:r w:rsidR="00924742" w:rsidRPr="000A0BC7">
        <w:rPr>
          <w:rFonts w:ascii="Times New Roman" w:hAnsi="Times New Roman" w:cs="Times New Roman"/>
          <w:vertAlign w:val="subscript"/>
        </w:rPr>
        <w:t>2</w:t>
      </w:r>
      <w:r w:rsidR="00924742">
        <w:rPr>
          <w:rFonts w:ascii="Times New Roman" w:hAnsi="Times New Roman" w:cs="Times New Roman"/>
        </w:rPr>
        <w:t xml:space="preserve"> </w:t>
      </w:r>
      <w:r w:rsidR="00757E12">
        <w:rPr>
          <w:rFonts w:ascii="Times New Roman" w:hAnsi="Times New Roman" w:cs="Times New Roman"/>
          <w:noProof/>
        </w:rPr>
        <w:t>(Cervantes-Aviles et al., 2021)</w:t>
      </w:r>
      <w:r w:rsidR="00924742">
        <w:rPr>
          <w:rFonts w:ascii="Times New Roman" w:hAnsi="Times New Roman" w:cs="Times New Roman"/>
        </w:rPr>
        <w:t xml:space="preserve">. </w:t>
      </w:r>
      <w:r w:rsidR="006945C7">
        <w:rPr>
          <w:rFonts w:ascii="Times New Roman" w:hAnsi="Times New Roman" w:cs="Times New Roman"/>
        </w:rPr>
        <w:t>Further</w:t>
      </w:r>
      <w:r w:rsidR="00924742">
        <w:rPr>
          <w:rFonts w:ascii="Times New Roman" w:hAnsi="Times New Roman" w:cs="Times New Roman"/>
        </w:rPr>
        <w:t xml:space="preserve"> resea</w:t>
      </w:r>
      <w:r w:rsidR="006945C7">
        <w:rPr>
          <w:rFonts w:ascii="Times New Roman" w:hAnsi="Times New Roman" w:cs="Times New Roman"/>
        </w:rPr>
        <w:t xml:space="preserve">rch </w:t>
      </w:r>
      <w:r w:rsidR="00EF4E39">
        <w:rPr>
          <w:rFonts w:ascii="Times New Roman" w:hAnsi="Times New Roman" w:cs="Times New Roman"/>
        </w:rPr>
        <w:t>is</w:t>
      </w:r>
      <w:r w:rsidR="006945C7">
        <w:rPr>
          <w:rFonts w:ascii="Times New Roman" w:hAnsi="Times New Roman" w:cs="Times New Roman"/>
        </w:rPr>
        <w:t xml:space="preserve"> needed to expand our knowledge </w:t>
      </w:r>
      <w:r w:rsidR="00EF4E39">
        <w:rPr>
          <w:rFonts w:ascii="Times New Roman" w:hAnsi="Times New Roman" w:cs="Times New Roman"/>
        </w:rPr>
        <w:t>of the</w:t>
      </w:r>
      <w:r w:rsidR="006945C7">
        <w:rPr>
          <w:rFonts w:ascii="Times New Roman" w:hAnsi="Times New Roman" w:cs="Times New Roman"/>
        </w:rPr>
        <w:t xml:space="preserve"> effect</w:t>
      </w:r>
      <w:r w:rsidR="00EF4E39">
        <w:rPr>
          <w:rFonts w:ascii="Times New Roman" w:hAnsi="Times New Roman" w:cs="Times New Roman"/>
        </w:rPr>
        <w:t xml:space="preserve"> of</w:t>
      </w:r>
      <w:r w:rsidR="006945C7">
        <w:rPr>
          <w:rFonts w:ascii="Times New Roman" w:hAnsi="Times New Roman" w:cs="Times New Roman"/>
        </w:rPr>
        <w:t xml:space="preserve"> root exudates on plant uptake of MNPs, </w:t>
      </w:r>
      <w:r w:rsidR="00EF4E39">
        <w:rPr>
          <w:rFonts w:ascii="Times New Roman" w:hAnsi="Times New Roman" w:cs="Times New Roman"/>
        </w:rPr>
        <w:t>as well as</w:t>
      </w:r>
      <w:r w:rsidR="006945C7">
        <w:rPr>
          <w:rFonts w:ascii="Times New Roman" w:hAnsi="Times New Roman" w:cs="Times New Roman"/>
        </w:rPr>
        <w:t xml:space="preserve"> transformations of MNPs </w:t>
      </w:r>
      <w:r w:rsidR="00EF4E39">
        <w:rPr>
          <w:rFonts w:ascii="Times New Roman" w:hAnsi="Times New Roman" w:cs="Times New Roman"/>
        </w:rPr>
        <w:t>at</w:t>
      </w:r>
      <w:r w:rsidR="006945C7">
        <w:rPr>
          <w:rFonts w:ascii="Times New Roman" w:hAnsi="Times New Roman" w:cs="Times New Roman"/>
        </w:rPr>
        <w:t xml:space="preserve"> the root-soil interface</w:t>
      </w:r>
      <w:r w:rsidR="00EF4E39">
        <w:rPr>
          <w:rFonts w:ascii="Times New Roman" w:hAnsi="Times New Roman" w:cs="Times New Roman"/>
        </w:rPr>
        <w:t>.</w:t>
      </w:r>
      <w:r w:rsidR="006945C7">
        <w:rPr>
          <w:rFonts w:ascii="Times New Roman" w:hAnsi="Times New Roman" w:cs="Times New Roman"/>
        </w:rPr>
        <w:t xml:space="preserve"> </w:t>
      </w:r>
      <w:r w:rsidR="00EF4E39">
        <w:rPr>
          <w:rFonts w:ascii="Times New Roman" w:hAnsi="Times New Roman" w:cs="Times New Roman"/>
        </w:rPr>
        <w:t>Both are</w:t>
      </w:r>
      <w:r w:rsidR="006945C7">
        <w:rPr>
          <w:rFonts w:ascii="Times New Roman" w:hAnsi="Times New Roman" w:cs="Times New Roman"/>
        </w:rPr>
        <w:t xml:space="preserve"> critical </w:t>
      </w:r>
      <w:r w:rsidR="00EF4E39">
        <w:rPr>
          <w:rFonts w:ascii="Times New Roman" w:hAnsi="Times New Roman" w:cs="Times New Roman"/>
        </w:rPr>
        <w:t>if the uptake of MNPs by root is to be understood</w:t>
      </w:r>
      <w:r w:rsidR="006945C7">
        <w:rPr>
          <w:rFonts w:ascii="Times New Roman" w:hAnsi="Times New Roman" w:cs="Times New Roman"/>
        </w:rPr>
        <w:t>.</w:t>
      </w:r>
      <w:r w:rsidR="00F671BB">
        <w:rPr>
          <w:rFonts w:ascii="Times New Roman" w:hAnsi="Times New Roman" w:cs="Times New Roman"/>
        </w:rPr>
        <w:t xml:space="preserve"> </w:t>
      </w:r>
    </w:p>
    <w:p w14:paraId="26C70D1F" w14:textId="25FF2679" w:rsidR="001F6CCB" w:rsidRDefault="00EF4E39" w:rsidP="00645A1A">
      <w:pPr>
        <w:spacing w:line="480" w:lineRule="auto"/>
        <w:jc w:val="both"/>
        <w:rPr>
          <w:rFonts w:ascii="Times New Roman" w:hAnsi="Times New Roman" w:cs="Times New Roman"/>
        </w:rPr>
      </w:pPr>
      <w:r>
        <w:rPr>
          <w:rFonts w:ascii="Times New Roman" w:hAnsi="Times New Roman" w:cs="Times New Roman"/>
        </w:rPr>
        <w:t>O</w:t>
      </w:r>
      <w:r w:rsidR="00284B78">
        <w:rPr>
          <w:rFonts w:ascii="Times New Roman" w:hAnsi="Times New Roman" w:cs="Times New Roman"/>
        </w:rPr>
        <w:t xml:space="preserve">ur analysis </w:t>
      </w:r>
      <w:r w:rsidR="008A37EC">
        <w:rPr>
          <w:rFonts w:ascii="Times New Roman" w:hAnsi="Times New Roman" w:cs="Times New Roman"/>
        </w:rPr>
        <w:t xml:space="preserve">confirmed </w:t>
      </w:r>
      <w:r w:rsidR="00917832">
        <w:rPr>
          <w:rFonts w:ascii="Times New Roman" w:hAnsi="Times New Roman" w:cs="Times New Roman"/>
        </w:rPr>
        <w:t xml:space="preserve">a systematic </w:t>
      </w:r>
      <w:r w:rsidR="0048733B">
        <w:rPr>
          <w:rFonts w:ascii="Times New Roman" w:hAnsi="Times New Roman" w:cs="Times New Roman"/>
        </w:rPr>
        <w:t>increas</w:t>
      </w:r>
      <w:r w:rsidR="00284B78">
        <w:rPr>
          <w:rFonts w:ascii="Times New Roman" w:hAnsi="Times New Roman" w:cs="Times New Roman"/>
        </w:rPr>
        <w:t>e</w:t>
      </w:r>
      <w:r w:rsidR="00917832">
        <w:rPr>
          <w:rFonts w:ascii="Times New Roman" w:hAnsi="Times New Roman" w:cs="Times New Roman"/>
        </w:rPr>
        <w:t xml:space="preserve"> in shoot SMD with </w:t>
      </w:r>
      <w:r w:rsidR="00284B78">
        <w:rPr>
          <w:rFonts w:ascii="Times New Roman" w:hAnsi="Times New Roman" w:cs="Times New Roman"/>
        </w:rPr>
        <w:t xml:space="preserve">decreasing </w:t>
      </w:r>
      <w:r w:rsidR="00917832">
        <w:rPr>
          <w:rFonts w:ascii="Times New Roman" w:hAnsi="Times New Roman" w:cs="Times New Roman"/>
        </w:rPr>
        <w:t xml:space="preserve">particle size </w:t>
      </w:r>
      <w:r w:rsidR="00284B78">
        <w:rPr>
          <w:rFonts w:ascii="Times New Roman" w:hAnsi="Times New Roman" w:cs="Times New Roman"/>
        </w:rPr>
        <w:t xml:space="preserve">diameter </w:t>
      </w:r>
      <w:r w:rsidR="00917832">
        <w:rPr>
          <w:rFonts w:ascii="Times New Roman" w:hAnsi="Times New Roman" w:cs="Times New Roman"/>
        </w:rPr>
        <w:t>for all six elements</w:t>
      </w:r>
      <w:r>
        <w:rPr>
          <w:rFonts w:ascii="Times New Roman" w:hAnsi="Times New Roman" w:cs="Times New Roman"/>
        </w:rPr>
        <w:t xml:space="preserve">. The </w:t>
      </w:r>
      <w:r w:rsidR="00284B78">
        <w:rPr>
          <w:rFonts w:ascii="Times New Roman" w:hAnsi="Times New Roman" w:cs="Times New Roman"/>
        </w:rPr>
        <w:t xml:space="preserve">one </w:t>
      </w:r>
      <w:r w:rsidR="00FB507A">
        <w:rPr>
          <w:rFonts w:ascii="Times New Roman" w:hAnsi="Times New Roman" w:cs="Times New Roman"/>
        </w:rPr>
        <w:t>e</w:t>
      </w:r>
      <w:r w:rsidR="00284B78">
        <w:rPr>
          <w:rFonts w:ascii="Times New Roman" w:hAnsi="Times New Roman" w:cs="Times New Roman"/>
        </w:rPr>
        <w:t xml:space="preserve">xception </w:t>
      </w:r>
      <w:r>
        <w:rPr>
          <w:rFonts w:ascii="Times New Roman" w:hAnsi="Times New Roman" w:cs="Times New Roman"/>
        </w:rPr>
        <w:t xml:space="preserve">was </w:t>
      </w:r>
      <w:r w:rsidR="00DC72AB">
        <w:rPr>
          <w:rFonts w:ascii="Times New Roman" w:hAnsi="Times New Roman" w:cs="Times New Roman"/>
        </w:rPr>
        <w:t xml:space="preserve">shoot SMD of Fe </w:t>
      </w:r>
      <w:r w:rsidR="00284B78">
        <w:rPr>
          <w:rFonts w:ascii="Times New Roman" w:hAnsi="Times New Roman" w:cs="Times New Roman"/>
        </w:rPr>
        <w:t xml:space="preserve">in the size range of </w:t>
      </w:r>
      <w:r w:rsidR="00DC72AB">
        <w:rPr>
          <w:rFonts w:ascii="Times New Roman" w:hAnsi="Times New Roman" w:cs="Times New Roman"/>
        </w:rPr>
        <w:t>30 ~ 60 nm</w:t>
      </w:r>
      <w:r w:rsidR="00FB507A">
        <w:rPr>
          <w:rFonts w:ascii="Times New Roman" w:hAnsi="Times New Roman" w:cs="Times New Roman"/>
        </w:rPr>
        <w:t xml:space="preserve"> (Figure </w:t>
      </w:r>
      <w:r w:rsidR="008A37EC">
        <w:rPr>
          <w:rFonts w:ascii="Times New Roman" w:hAnsi="Times New Roman" w:cs="Times New Roman"/>
        </w:rPr>
        <w:t>S</w:t>
      </w:r>
      <w:r w:rsidR="00191FDB">
        <w:rPr>
          <w:rFonts w:ascii="Times New Roman" w:hAnsi="Times New Roman" w:cs="Times New Roman"/>
        </w:rPr>
        <w:t>6</w:t>
      </w:r>
      <w:r w:rsidR="008A37EC">
        <w:rPr>
          <w:rFonts w:ascii="Times New Roman" w:hAnsi="Times New Roman" w:cs="Times New Roman"/>
        </w:rPr>
        <w:t>-4</w:t>
      </w:r>
      <w:r w:rsidR="00FB507A">
        <w:rPr>
          <w:rFonts w:ascii="Times New Roman" w:hAnsi="Times New Roman" w:cs="Times New Roman"/>
        </w:rPr>
        <w:t>)</w:t>
      </w:r>
      <w:r w:rsidR="00DC72AB">
        <w:rPr>
          <w:rFonts w:ascii="Times New Roman" w:hAnsi="Times New Roman" w:cs="Times New Roman"/>
        </w:rPr>
        <w:t xml:space="preserve">. </w:t>
      </w:r>
      <w:r>
        <w:rPr>
          <w:rFonts w:ascii="Times New Roman" w:hAnsi="Times New Roman" w:cs="Times New Roman"/>
        </w:rPr>
        <w:t>Since both root and leaf were the main entry tissues for MNPs, the metal accumulations in these tissues can partially be attributed to MNPs that adhere to the surface and are difficult to remove by surface washing of the tissue as discussed above. M</w:t>
      </w:r>
      <w:r w:rsidR="00191FDB">
        <w:rPr>
          <w:rFonts w:ascii="Times New Roman" w:hAnsi="Times New Roman" w:cs="Times New Roman"/>
        </w:rPr>
        <w:t xml:space="preserve">etal </w:t>
      </w:r>
      <w:r w:rsidR="003217F2">
        <w:rPr>
          <w:rFonts w:ascii="Times New Roman" w:hAnsi="Times New Roman" w:cs="Times New Roman"/>
        </w:rPr>
        <w:t>concentration</w:t>
      </w:r>
      <w:r w:rsidR="00284B78">
        <w:rPr>
          <w:rFonts w:ascii="Times New Roman" w:hAnsi="Times New Roman" w:cs="Times New Roman"/>
        </w:rPr>
        <w:t>s</w:t>
      </w:r>
      <w:r w:rsidR="003217F2">
        <w:rPr>
          <w:rFonts w:ascii="Times New Roman" w:hAnsi="Times New Roman" w:cs="Times New Roman"/>
        </w:rPr>
        <w:t xml:space="preserve"> in shoot should </w:t>
      </w:r>
      <w:r w:rsidR="00FB3160">
        <w:rPr>
          <w:rFonts w:ascii="Times New Roman" w:hAnsi="Times New Roman" w:cs="Times New Roman"/>
        </w:rPr>
        <w:t xml:space="preserve">mainly </w:t>
      </w:r>
      <w:r>
        <w:rPr>
          <w:rFonts w:ascii="Times New Roman" w:hAnsi="Times New Roman" w:cs="Times New Roman"/>
        </w:rPr>
        <w:t xml:space="preserve">be </w:t>
      </w:r>
      <w:r w:rsidR="003217F2">
        <w:rPr>
          <w:rFonts w:ascii="Times New Roman" w:hAnsi="Times New Roman" w:cs="Times New Roman"/>
        </w:rPr>
        <w:t xml:space="preserve">due to </w:t>
      </w:r>
      <w:r>
        <w:rPr>
          <w:rFonts w:ascii="Times New Roman" w:hAnsi="Times New Roman" w:cs="Times New Roman"/>
        </w:rPr>
        <w:t xml:space="preserve">the </w:t>
      </w:r>
      <w:r w:rsidR="003217F2">
        <w:rPr>
          <w:rFonts w:ascii="Times New Roman" w:hAnsi="Times New Roman" w:cs="Times New Roman"/>
        </w:rPr>
        <w:t xml:space="preserve">transport </w:t>
      </w:r>
      <w:r>
        <w:rPr>
          <w:rFonts w:ascii="Times New Roman" w:hAnsi="Times New Roman" w:cs="Times New Roman"/>
        </w:rPr>
        <w:t xml:space="preserve">of MNPs </w:t>
      </w:r>
      <w:r w:rsidR="003217F2">
        <w:rPr>
          <w:rFonts w:ascii="Times New Roman" w:hAnsi="Times New Roman" w:cs="Times New Roman"/>
        </w:rPr>
        <w:t xml:space="preserve">within </w:t>
      </w:r>
      <w:r w:rsidR="00284B78">
        <w:rPr>
          <w:rFonts w:ascii="Times New Roman" w:hAnsi="Times New Roman" w:cs="Times New Roman"/>
        </w:rPr>
        <w:t xml:space="preserve">the </w:t>
      </w:r>
      <w:r w:rsidR="003217F2">
        <w:rPr>
          <w:rFonts w:ascii="Times New Roman" w:hAnsi="Times New Roman" w:cs="Times New Roman"/>
        </w:rPr>
        <w:t xml:space="preserve">plant via vascular system. </w:t>
      </w:r>
      <w:r>
        <w:rPr>
          <w:rFonts w:ascii="Times New Roman" w:hAnsi="Times New Roman" w:cs="Times New Roman"/>
        </w:rPr>
        <w:t>C</w:t>
      </w:r>
      <w:r w:rsidR="00E2622B">
        <w:rPr>
          <w:rFonts w:ascii="Times New Roman" w:hAnsi="Times New Roman" w:cs="Times New Roman"/>
        </w:rPr>
        <w:t>ell wall pores</w:t>
      </w:r>
      <w:r w:rsidR="00284B78">
        <w:rPr>
          <w:rFonts w:ascii="Times New Roman" w:hAnsi="Times New Roman" w:cs="Times New Roman"/>
        </w:rPr>
        <w:t xml:space="preserve">, which </w:t>
      </w:r>
      <w:r w:rsidR="00FB3160">
        <w:rPr>
          <w:rFonts w:ascii="Times New Roman" w:hAnsi="Times New Roman" w:cs="Times New Roman"/>
        </w:rPr>
        <w:t xml:space="preserve">were not permeable </w:t>
      </w:r>
      <w:r w:rsidR="00284B78">
        <w:rPr>
          <w:rFonts w:ascii="Times New Roman" w:hAnsi="Times New Roman" w:cs="Times New Roman"/>
        </w:rPr>
        <w:t xml:space="preserve">for </w:t>
      </w:r>
      <w:r w:rsidR="00AB4BFF">
        <w:rPr>
          <w:rFonts w:ascii="Times New Roman" w:hAnsi="Times New Roman" w:cs="Times New Roman"/>
        </w:rPr>
        <w:t xml:space="preserve">particles </w:t>
      </w:r>
      <w:r w:rsidR="00E2622B">
        <w:rPr>
          <w:rFonts w:ascii="Times New Roman" w:hAnsi="Times New Roman" w:cs="Times New Roman"/>
        </w:rPr>
        <w:t>&gt; 20 nm</w:t>
      </w:r>
      <w:r>
        <w:rPr>
          <w:rFonts w:ascii="Times New Roman" w:hAnsi="Times New Roman" w:cs="Times New Roman"/>
        </w:rPr>
        <w:t xml:space="preserve">, exhibited a size-exclusion effect for </w:t>
      </w:r>
      <w:r w:rsidR="00284B78">
        <w:rPr>
          <w:rFonts w:ascii="Times New Roman" w:hAnsi="Times New Roman" w:cs="Times New Roman"/>
        </w:rPr>
        <w:t xml:space="preserve">MNPs that contained </w:t>
      </w:r>
      <w:r w:rsidR="00E2622B">
        <w:rPr>
          <w:rFonts w:ascii="Times New Roman" w:hAnsi="Times New Roman" w:cs="Times New Roman"/>
        </w:rPr>
        <w:t xml:space="preserve">Fe </w:t>
      </w:r>
      <w:r w:rsidR="00757E12">
        <w:rPr>
          <w:rFonts w:ascii="Times New Roman" w:hAnsi="Times New Roman" w:cs="Times New Roman"/>
          <w:noProof/>
        </w:rPr>
        <w:t>(Kulikova et al., 2017)</w:t>
      </w:r>
      <w:r w:rsidR="0048733B">
        <w:rPr>
          <w:rFonts w:ascii="Times New Roman" w:hAnsi="Times New Roman" w:cs="Times New Roman"/>
        </w:rPr>
        <w:t>.</w:t>
      </w:r>
      <w:r w:rsidR="00685E74">
        <w:rPr>
          <w:rFonts w:ascii="Times New Roman" w:hAnsi="Times New Roman" w:cs="Times New Roman"/>
        </w:rPr>
        <w:t xml:space="preserve"> </w:t>
      </w:r>
      <w:r w:rsidR="00957CDE">
        <w:rPr>
          <w:rFonts w:ascii="Times New Roman" w:hAnsi="Times New Roman" w:cs="Times New Roman"/>
        </w:rPr>
        <w:t>S</w:t>
      </w:r>
      <w:r w:rsidR="00685E74">
        <w:rPr>
          <w:rFonts w:ascii="Times New Roman" w:hAnsi="Times New Roman" w:cs="Times New Roman"/>
        </w:rPr>
        <w:t xml:space="preserve">maller particles </w:t>
      </w:r>
      <w:r w:rsidR="00284B78">
        <w:rPr>
          <w:rFonts w:ascii="Times New Roman" w:hAnsi="Times New Roman" w:cs="Times New Roman"/>
        </w:rPr>
        <w:t>can</w:t>
      </w:r>
      <w:r w:rsidR="00685E74">
        <w:rPr>
          <w:rFonts w:ascii="Times New Roman" w:hAnsi="Times New Roman" w:cs="Times New Roman"/>
        </w:rPr>
        <w:t xml:space="preserve"> overcome the SEL of entry tissues</w:t>
      </w:r>
      <w:r w:rsidR="000D26EA">
        <w:rPr>
          <w:rFonts w:ascii="Times New Roman" w:hAnsi="Times New Roman" w:cs="Times New Roman"/>
        </w:rPr>
        <w:t xml:space="preserve"> and </w:t>
      </w:r>
      <w:r w:rsidR="00284B78">
        <w:rPr>
          <w:rFonts w:ascii="Times New Roman" w:hAnsi="Times New Roman" w:cs="Times New Roman"/>
        </w:rPr>
        <w:t xml:space="preserve">exhibit </w:t>
      </w:r>
      <w:r w:rsidR="000D26EA">
        <w:rPr>
          <w:rFonts w:ascii="Times New Roman" w:hAnsi="Times New Roman" w:cs="Times New Roman"/>
        </w:rPr>
        <w:t>facilitate</w:t>
      </w:r>
      <w:r w:rsidR="00284B78">
        <w:rPr>
          <w:rFonts w:ascii="Times New Roman" w:hAnsi="Times New Roman" w:cs="Times New Roman"/>
        </w:rPr>
        <w:t>d</w:t>
      </w:r>
      <w:r w:rsidR="00D87AA2">
        <w:rPr>
          <w:rFonts w:ascii="Times New Roman" w:hAnsi="Times New Roman" w:cs="Times New Roman"/>
        </w:rPr>
        <w:t xml:space="preserve"> </w:t>
      </w:r>
      <w:r w:rsidR="000D26EA">
        <w:rPr>
          <w:rFonts w:ascii="Times New Roman" w:hAnsi="Times New Roman" w:cs="Times New Roman"/>
        </w:rPr>
        <w:t>transport</w:t>
      </w:r>
      <w:r w:rsidR="001C301D">
        <w:rPr>
          <w:rFonts w:ascii="Times New Roman" w:hAnsi="Times New Roman" w:cs="Times New Roman"/>
        </w:rPr>
        <w:t xml:space="preserve"> </w:t>
      </w:r>
      <w:r w:rsidR="00957CDE">
        <w:rPr>
          <w:rFonts w:ascii="Times New Roman" w:hAnsi="Times New Roman" w:cs="Times New Roman"/>
        </w:rPr>
        <w:t xml:space="preserve">of MNPs </w:t>
      </w:r>
      <w:r w:rsidR="001C301D">
        <w:rPr>
          <w:rFonts w:ascii="Times New Roman" w:hAnsi="Times New Roman" w:cs="Times New Roman"/>
        </w:rPr>
        <w:t>to</w:t>
      </w:r>
      <w:r w:rsidR="000D26EA">
        <w:rPr>
          <w:rFonts w:ascii="Times New Roman" w:hAnsi="Times New Roman" w:cs="Times New Roman"/>
        </w:rPr>
        <w:t xml:space="preserve"> </w:t>
      </w:r>
      <w:r w:rsidR="00284B78">
        <w:rPr>
          <w:rFonts w:ascii="Times New Roman" w:hAnsi="Times New Roman" w:cs="Times New Roman"/>
        </w:rPr>
        <w:t xml:space="preserve">other tissue </w:t>
      </w:r>
      <w:r w:rsidR="000D26EA">
        <w:rPr>
          <w:rFonts w:ascii="Times New Roman" w:hAnsi="Times New Roman" w:cs="Times New Roman"/>
        </w:rPr>
        <w:t>parts</w:t>
      </w:r>
      <w:r w:rsidR="0048733B">
        <w:rPr>
          <w:rFonts w:ascii="Times New Roman" w:hAnsi="Times New Roman" w:cs="Times New Roman"/>
        </w:rPr>
        <w:t xml:space="preserve"> </w:t>
      </w:r>
      <w:r w:rsidR="00757E12">
        <w:rPr>
          <w:rFonts w:ascii="Times New Roman" w:hAnsi="Times New Roman" w:cs="Times New Roman"/>
          <w:noProof/>
        </w:rPr>
        <w:t>(Larue et al., 2012)</w:t>
      </w:r>
      <w:r w:rsidR="0048733B">
        <w:rPr>
          <w:rFonts w:ascii="Times New Roman" w:hAnsi="Times New Roman" w:cs="Times New Roman"/>
        </w:rPr>
        <w:t>.</w:t>
      </w:r>
      <w:r w:rsidR="00685E74">
        <w:rPr>
          <w:rFonts w:ascii="Times New Roman" w:hAnsi="Times New Roman" w:cs="Times New Roman"/>
        </w:rPr>
        <w:t xml:space="preserve"> </w:t>
      </w:r>
      <w:r w:rsidR="00957CDE">
        <w:rPr>
          <w:rFonts w:ascii="Times New Roman" w:hAnsi="Times New Roman" w:cs="Times New Roman"/>
        </w:rPr>
        <w:t>Another contributor to size dependent internalization and transport of metals in the plant is that</w:t>
      </w:r>
      <w:r w:rsidR="00284B78">
        <w:rPr>
          <w:rFonts w:ascii="Times New Roman" w:hAnsi="Times New Roman" w:cs="Times New Roman"/>
        </w:rPr>
        <w:t xml:space="preserve"> </w:t>
      </w:r>
      <w:r w:rsidR="00957CDE">
        <w:rPr>
          <w:rFonts w:ascii="Times New Roman" w:hAnsi="Times New Roman" w:cs="Times New Roman"/>
        </w:rPr>
        <w:t xml:space="preserve">MNPs of </w:t>
      </w:r>
      <w:r w:rsidR="00284B78">
        <w:rPr>
          <w:rFonts w:ascii="Times New Roman" w:hAnsi="Times New Roman" w:cs="Times New Roman"/>
        </w:rPr>
        <w:t xml:space="preserve">smaller </w:t>
      </w:r>
      <w:r w:rsidR="00685E74">
        <w:rPr>
          <w:rFonts w:ascii="Times New Roman" w:hAnsi="Times New Roman" w:cs="Times New Roman"/>
        </w:rPr>
        <w:t xml:space="preserve">particle size </w:t>
      </w:r>
      <w:r w:rsidR="00957CDE">
        <w:rPr>
          <w:rFonts w:ascii="Times New Roman" w:hAnsi="Times New Roman" w:cs="Times New Roman"/>
        </w:rPr>
        <w:t xml:space="preserve">have a </w:t>
      </w:r>
      <w:r w:rsidR="001C301D">
        <w:rPr>
          <w:rFonts w:ascii="Times New Roman" w:hAnsi="Times New Roman" w:cs="Times New Roman"/>
        </w:rPr>
        <w:t xml:space="preserve">larger </w:t>
      </w:r>
      <w:r w:rsidR="00284B78">
        <w:rPr>
          <w:rFonts w:ascii="Times New Roman" w:hAnsi="Times New Roman" w:cs="Times New Roman"/>
        </w:rPr>
        <w:t>surface to volume ratio</w:t>
      </w:r>
      <w:r w:rsidR="00957CDE">
        <w:rPr>
          <w:rFonts w:ascii="Times New Roman" w:hAnsi="Times New Roman" w:cs="Times New Roman"/>
        </w:rPr>
        <w:t xml:space="preserve"> and</w:t>
      </w:r>
      <w:r w:rsidR="00284B78">
        <w:rPr>
          <w:rFonts w:ascii="Times New Roman" w:hAnsi="Times New Roman" w:cs="Times New Roman"/>
        </w:rPr>
        <w:t xml:space="preserve">, </w:t>
      </w:r>
      <w:r w:rsidR="00957CDE">
        <w:rPr>
          <w:rFonts w:ascii="Times New Roman" w:hAnsi="Times New Roman" w:cs="Times New Roman"/>
        </w:rPr>
        <w:t>as a result, can</w:t>
      </w:r>
      <w:r w:rsidR="00284B78">
        <w:rPr>
          <w:rFonts w:ascii="Times New Roman" w:hAnsi="Times New Roman" w:cs="Times New Roman"/>
        </w:rPr>
        <w:t xml:space="preserve"> </w:t>
      </w:r>
      <w:r w:rsidR="00957CDE">
        <w:rPr>
          <w:rFonts w:ascii="Times New Roman" w:hAnsi="Times New Roman" w:cs="Times New Roman"/>
        </w:rPr>
        <w:t>be more easily dissolved</w:t>
      </w:r>
      <w:r w:rsidR="0048733B">
        <w:rPr>
          <w:rFonts w:ascii="Times New Roman" w:hAnsi="Times New Roman" w:cs="Times New Roman"/>
        </w:rPr>
        <w:t xml:space="preserve"> </w:t>
      </w:r>
      <w:r w:rsidR="00757E12">
        <w:rPr>
          <w:rFonts w:ascii="Times New Roman" w:hAnsi="Times New Roman" w:cs="Times New Roman"/>
          <w:noProof/>
        </w:rPr>
        <w:t>(Schwabe et al., 2015)</w:t>
      </w:r>
      <w:r w:rsidR="0048733B">
        <w:rPr>
          <w:rFonts w:ascii="Times New Roman" w:hAnsi="Times New Roman" w:cs="Times New Roman"/>
        </w:rPr>
        <w:t>.</w:t>
      </w:r>
    </w:p>
    <w:p w14:paraId="4EB92EE6" w14:textId="61A869FB" w:rsidR="00B106EA" w:rsidRDefault="00B106EA" w:rsidP="00645A1A">
      <w:pPr>
        <w:spacing w:line="480" w:lineRule="auto"/>
        <w:jc w:val="both"/>
        <w:rPr>
          <w:rFonts w:ascii="Times New Roman" w:hAnsi="Times New Roman" w:cs="Times New Roman"/>
        </w:rPr>
      </w:pPr>
      <w:r>
        <w:rPr>
          <w:rFonts w:ascii="Times New Roman" w:hAnsi="Times New Roman" w:cs="Times New Roman"/>
        </w:rPr>
        <w:t>4.3.2</w:t>
      </w:r>
      <w:r w:rsidR="00804BD4">
        <w:rPr>
          <w:rFonts w:ascii="Times New Roman" w:hAnsi="Times New Roman" w:cs="Times New Roman"/>
        </w:rPr>
        <w:t>.</w:t>
      </w:r>
      <w:r>
        <w:rPr>
          <w:rFonts w:ascii="Times New Roman" w:hAnsi="Times New Roman" w:cs="Times New Roman"/>
        </w:rPr>
        <w:t xml:space="preserve"> Zeta potential</w:t>
      </w:r>
    </w:p>
    <w:p w14:paraId="4D923D45" w14:textId="371E8D23" w:rsidR="00637B0D" w:rsidRDefault="00957CDE" w:rsidP="00645A1A">
      <w:pPr>
        <w:spacing w:line="480" w:lineRule="auto"/>
        <w:jc w:val="both"/>
        <w:rPr>
          <w:rFonts w:ascii="Times New Roman" w:hAnsi="Times New Roman" w:cs="Times New Roman"/>
        </w:rPr>
      </w:pPr>
      <w:r>
        <w:rPr>
          <w:rFonts w:ascii="Times New Roman" w:hAnsi="Times New Roman" w:cs="Times New Roman"/>
        </w:rPr>
        <w:t xml:space="preserve">In addition to </w:t>
      </w:r>
      <w:r w:rsidR="00727B3C">
        <w:rPr>
          <w:rFonts w:ascii="Times New Roman" w:hAnsi="Times New Roman" w:cs="Times New Roman"/>
        </w:rPr>
        <w:t>size, it is likely that the z</w:t>
      </w:r>
      <w:r w:rsidR="001F6CCB">
        <w:rPr>
          <w:rFonts w:ascii="Times New Roman" w:hAnsi="Times New Roman" w:cs="Times New Roman"/>
        </w:rPr>
        <w:t>eta potential</w:t>
      </w:r>
      <w:r w:rsidR="00D736A8">
        <w:rPr>
          <w:rFonts w:ascii="Times New Roman" w:hAnsi="Times New Roman" w:cs="Times New Roman"/>
        </w:rPr>
        <w:t xml:space="preserve"> affect</w:t>
      </w:r>
      <w:r w:rsidR="00727B3C">
        <w:rPr>
          <w:rFonts w:ascii="Times New Roman" w:hAnsi="Times New Roman" w:cs="Times New Roman"/>
        </w:rPr>
        <w:t>s</w:t>
      </w:r>
      <w:r w:rsidR="00D736A8">
        <w:rPr>
          <w:rFonts w:ascii="Times New Roman" w:hAnsi="Times New Roman" w:cs="Times New Roman"/>
        </w:rPr>
        <w:t xml:space="preserve"> the internalization and transport of MNPs</w:t>
      </w:r>
      <w:r w:rsidR="00733C6D">
        <w:rPr>
          <w:rFonts w:ascii="Times New Roman" w:hAnsi="Times New Roman" w:cs="Times New Roman"/>
        </w:rPr>
        <w:t xml:space="preserve"> </w:t>
      </w:r>
      <w:r w:rsidR="00757E12">
        <w:rPr>
          <w:rFonts w:ascii="Times New Roman" w:hAnsi="Times New Roman" w:cs="Times New Roman"/>
          <w:noProof/>
        </w:rPr>
        <w:t>(Avellan et al., 2019; Liu et al., 2019; Zhu et al., 2012)</w:t>
      </w:r>
      <w:r w:rsidR="00733C6D">
        <w:rPr>
          <w:rFonts w:ascii="Times New Roman" w:hAnsi="Times New Roman" w:cs="Times New Roman"/>
        </w:rPr>
        <w:t>.</w:t>
      </w:r>
      <w:r w:rsidR="00D736A8">
        <w:rPr>
          <w:rFonts w:ascii="Times New Roman" w:hAnsi="Times New Roman" w:cs="Times New Roman"/>
        </w:rPr>
        <w:t xml:space="preserve"> </w:t>
      </w:r>
      <w:r>
        <w:rPr>
          <w:rFonts w:ascii="Times New Roman" w:hAnsi="Times New Roman" w:cs="Times New Roman"/>
        </w:rPr>
        <w:t>R</w:t>
      </w:r>
      <w:r w:rsidR="00D736A8">
        <w:rPr>
          <w:rFonts w:ascii="Times New Roman" w:hAnsi="Times New Roman" w:cs="Times New Roman"/>
        </w:rPr>
        <w:t>oot and leaf</w:t>
      </w:r>
      <w:r w:rsidR="00733C6D">
        <w:rPr>
          <w:rFonts w:ascii="Times New Roman" w:hAnsi="Times New Roman" w:cs="Times New Roman"/>
        </w:rPr>
        <w:t xml:space="preserve"> </w:t>
      </w:r>
      <w:r>
        <w:rPr>
          <w:rFonts w:ascii="Times New Roman" w:hAnsi="Times New Roman" w:cs="Times New Roman"/>
        </w:rPr>
        <w:t xml:space="preserve">have negatively charged surfaces </w:t>
      </w:r>
      <w:r w:rsidR="00757E12">
        <w:rPr>
          <w:rFonts w:ascii="Times New Roman" w:hAnsi="Times New Roman" w:cs="Times New Roman"/>
          <w:noProof/>
        </w:rPr>
        <w:t>(Lv et al., 2019)</w:t>
      </w:r>
      <w:r w:rsidR="00733C6D">
        <w:rPr>
          <w:rFonts w:ascii="Times New Roman" w:hAnsi="Times New Roman" w:cs="Times New Roman"/>
        </w:rPr>
        <w:t>,</w:t>
      </w:r>
      <w:r w:rsidR="0019736F">
        <w:rPr>
          <w:rFonts w:ascii="Times New Roman" w:hAnsi="Times New Roman" w:cs="Times New Roman"/>
        </w:rPr>
        <w:t xml:space="preserve"> </w:t>
      </w:r>
      <w:r>
        <w:rPr>
          <w:rFonts w:ascii="Times New Roman" w:hAnsi="Times New Roman" w:cs="Times New Roman"/>
        </w:rPr>
        <w:t xml:space="preserve">meaning that </w:t>
      </w:r>
      <w:r w:rsidR="0019736F">
        <w:rPr>
          <w:rFonts w:ascii="Times New Roman" w:hAnsi="Times New Roman" w:cs="Times New Roman"/>
        </w:rPr>
        <w:t>MNPs</w:t>
      </w:r>
      <w:r w:rsidR="00D736A8">
        <w:rPr>
          <w:rFonts w:ascii="Times New Roman" w:hAnsi="Times New Roman" w:cs="Times New Roman"/>
        </w:rPr>
        <w:t xml:space="preserve"> with </w:t>
      </w:r>
      <w:r w:rsidR="006E027E">
        <w:rPr>
          <w:rFonts w:ascii="Times New Roman" w:hAnsi="Times New Roman" w:cs="Times New Roman"/>
        </w:rPr>
        <w:t>zeta</w:t>
      </w:r>
      <w:r w:rsidR="00D736A8">
        <w:rPr>
          <w:rFonts w:ascii="Times New Roman" w:hAnsi="Times New Roman" w:cs="Times New Roman"/>
        </w:rPr>
        <w:t xml:space="preserve"> potential</w:t>
      </w:r>
      <w:r w:rsidR="00727B3C">
        <w:rPr>
          <w:rFonts w:ascii="Times New Roman" w:hAnsi="Times New Roman" w:cs="Times New Roman"/>
        </w:rPr>
        <w:t>s</w:t>
      </w:r>
      <w:r w:rsidR="00D736A8">
        <w:rPr>
          <w:rFonts w:ascii="Times New Roman" w:hAnsi="Times New Roman" w:cs="Times New Roman"/>
        </w:rPr>
        <w:t xml:space="preserve"> &lt; 0 mV will be elect</w:t>
      </w:r>
      <w:r w:rsidR="007B0ECA">
        <w:rPr>
          <w:rFonts w:ascii="Times New Roman" w:hAnsi="Times New Roman" w:cs="Times New Roman"/>
        </w:rPr>
        <w:t>r</w:t>
      </w:r>
      <w:r w:rsidR="00D736A8">
        <w:rPr>
          <w:rFonts w:ascii="Times New Roman" w:hAnsi="Times New Roman" w:cs="Times New Roman"/>
        </w:rPr>
        <w:t>ostatic</w:t>
      </w:r>
      <w:r w:rsidR="007B0ECA">
        <w:rPr>
          <w:rFonts w:ascii="Times New Roman" w:hAnsi="Times New Roman" w:cs="Times New Roman"/>
        </w:rPr>
        <w:t>ally</w:t>
      </w:r>
      <w:r w:rsidR="00D736A8">
        <w:rPr>
          <w:rFonts w:ascii="Times New Roman" w:hAnsi="Times New Roman" w:cs="Times New Roman"/>
        </w:rPr>
        <w:t xml:space="preserve"> rep</w:t>
      </w:r>
      <w:r w:rsidR="00810165">
        <w:rPr>
          <w:rFonts w:ascii="Times New Roman" w:hAnsi="Times New Roman" w:cs="Times New Roman"/>
        </w:rPr>
        <w:t>ell</w:t>
      </w:r>
      <w:r w:rsidR="00D736A8">
        <w:rPr>
          <w:rFonts w:ascii="Times New Roman" w:hAnsi="Times New Roman" w:cs="Times New Roman"/>
        </w:rPr>
        <w:t>ed</w:t>
      </w:r>
      <w:r>
        <w:rPr>
          <w:rFonts w:ascii="Times New Roman" w:hAnsi="Times New Roman" w:cs="Times New Roman"/>
        </w:rPr>
        <w:t>.</w:t>
      </w:r>
      <w:r w:rsidR="00727B3C">
        <w:rPr>
          <w:rFonts w:ascii="Times New Roman" w:hAnsi="Times New Roman" w:cs="Times New Roman"/>
        </w:rPr>
        <w:t xml:space="preserve"> </w:t>
      </w:r>
      <w:r>
        <w:rPr>
          <w:rFonts w:ascii="Times New Roman" w:hAnsi="Times New Roman" w:cs="Times New Roman"/>
        </w:rPr>
        <w:t xml:space="preserve">This </w:t>
      </w:r>
      <w:r w:rsidR="00FB3160">
        <w:rPr>
          <w:rFonts w:ascii="Times New Roman" w:hAnsi="Times New Roman" w:cs="Times New Roman"/>
        </w:rPr>
        <w:t>interaction</w:t>
      </w:r>
      <w:r w:rsidR="007B0ECA">
        <w:rPr>
          <w:rFonts w:ascii="Times New Roman" w:hAnsi="Times New Roman" w:cs="Times New Roman"/>
        </w:rPr>
        <w:t xml:space="preserve"> will reduce </w:t>
      </w:r>
      <w:r>
        <w:rPr>
          <w:rFonts w:ascii="Times New Roman" w:hAnsi="Times New Roman" w:cs="Times New Roman"/>
        </w:rPr>
        <w:t xml:space="preserve">the adhesion of </w:t>
      </w:r>
      <w:r w:rsidR="0084330D">
        <w:rPr>
          <w:rFonts w:ascii="Times New Roman" w:hAnsi="Times New Roman" w:cs="Times New Roman"/>
        </w:rPr>
        <w:t>MNPs</w:t>
      </w:r>
      <w:r>
        <w:rPr>
          <w:rFonts w:ascii="Times New Roman" w:hAnsi="Times New Roman" w:cs="Times New Roman"/>
        </w:rPr>
        <w:t xml:space="preserve">, </w:t>
      </w:r>
      <w:r w:rsidR="007B0ECA">
        <w:rPr>
          <w:rFonts w:ascii="Times New Roman" w:hAnsi="Times New Roman" w:cs="Times New Roman"/>
        </w:rPr>
        <w:t>but</w:t>
      </w:r>
      <w:r w:rsidR="00727B3C">
        <w:rPr>
          <w:rFonts w:ascii="Times New Roman" w:hAnsi="Times New Roman" w:cs="Times New Roman"/>
        </w:rPr>
        <w:t xml:space="preserve"> can </w:t>
      </w:r>
      <w:r>
        <w:rPr>
          <w:rFonts w:ascii="Times New Roman" w:hAnsi="Times New Roman" w:cs="Times New Roman"/>
        </w:rPr>
        <w:t xml:space="preserve">also </w:t>
      </w:r>
      <w:r w:rsidR="007B0ECA">
        <w:rPr>
          <w:rFonts w:ascii="Times New Roman" w:hAnsi="Times New Roman" w:cs="Times New Roman"/>
        </w:rPr>
        <w:t xml:space="preserve">facilitate </w:t>
      </w:r>
      <w:r w:rsidR="00950695">
        <w:rPr>
          <w:rFonts w:ascii="Times New Roman" w:hAnsi="Times New Roman" w:cs="Times New Roman"/>
        </w:rPr>
        <w:t>their</w:t>
      </w:r>
      <w:r w:rsidR="00DE36CD">
        <w:rPr>
          <w:rFonts w:ascii="Times New Roman" w:hAnsi="Times New Roman" w:cs="Times New Roman"/>
        </w:rPr>
        <w:t xml:space="preserve"> </w:t>
      </w:r>
      <w:r w:rsidR="007B0ECA">
        <w:rPr>
          <w:rFonts w:ascii="Times New Roman" w:hAnsi="Times New Roman" w:cs="Times New Roman"/>
        </w:rPr>
        <w:t>transport</w:t>
      </w:r>
      <w:r w:rsidR="00733C6D">
        <w:rPr>
          <w:rFonts w:ascii="Times New Roman" w:hAnsi="Times New Roman" w:cs="Times New Roman"/>
        </w:rPr>
        <w:t xml:space="preserve"> </w:t>
      </w:r>
      <w:r w:rsidR="00757E12">
        <w:rPr>
          <w:rFonts w:ascii="Times New Roman" w:hAnsi="Times New Roman" w:cs="Times New Roman"/>
          <w:noProof/>
        </w:rPr>
        <w:t>(Avellan et al., 2019)</w:t>
      </w:r>
      <w:r w:rsidR="00733C6D">
        <w:rPr>
          <w:rFonts w:ascii="Times New Roman" w:hAnsi="Times New Roman" w:cs="Times New Roman"/>
        </w:rPr>
        <w:t>.</w:t>
      </w:r>
      <w:r w:rsidR="007B0ECA">
        <w:rPr>
          <w:rFonts w:ascii="Times New Roman" w:hAnsi="Times New Roman" w:cs="Times New Roman"/>
        </w:rPr>
        <w:t xml:space="preserve"> </w:t>
      </w:r>
      <w:r>
        <w:rPr>
          <w:rFonts w:ascii="Times New Roman" w:hAnsi="Times New Roman" w:cs="Times New Roman"/>
        </w:rPr>
        <w:t>Interestingly</w:t>
      </w:r>
      <w:r w:rsidR="00C81E30">
        <w:rPr>
          <w:rFonts w:ascii="Times New Roman" w:hAnsi="Times New Roman" w:cs="Times New Roman"/>
        </w:rPr>
        <w:t xml:space="preserve">, </w:t>
      </w:r>
      <w:r w:rsidR="0048343E">
        <w:rPr>
          <w:rFonts w:ascii="Times New Roman" w:hAnsi="Times New Roman" w:cs="Times New Roman"/>
        </w:rPr>
        <w:t xml:space="preserve">NPs with absolute values of zeta potential higher than 20 or 30 mV are more prone to be internalized by plants </w:t>
      </w:r>
      <w:r w:rsidR="00757E12">
        <w:rPr>
          <w:rFonts w:ascii="Times New Roman" w:hAnsi="Times New Roman" w:cs="Times New Roman"/>
          <w:noProof/>
        </w:rPr>
        <w:t>(Hu et al., 2020)</w:t>
      </w:r>
      <w:r w:rsidR="0048343E">
        <w:rPr>
          <w:rFonts w:ascii="Times New Roman" w:hAnsi="Times New Roman" w:cs="Times New Roman"/>
        </w:rPr>
        <w:t xml:space="preserve">, </w:t>
      </w:r>
      <w:r>
        <w:rPr>
          <w:rFonts w:ascii="Times New Roman" w:hAnsi="Times New Roman" w:cs="Times New Roman"/>
        </w:rPr>
        <w:t>while</w:t>
      </w:r>
      <w:r w:rsidR="0048343E">
        <w:rPr>
          <w:rFonts w:ascii="Times New Roman" w:hAnsi="Times New Roman" w:cs="Times New Roman"/>
        </w:rPr>
        <w:t xml:space="preserve"> electrostatic </w:t>
      </w:r>
      <w:r w:rsidR="00DE36CD">
        <w:rPr>
          <w:rFonts w:ascii="Times New Roman" w:hAnsi="Times New Roman" w:cs="Times New Roman"/>
        </w:rPr>
        <w:t>forces</w:t>
      </w:r>
      <w:r w:rsidR="0048343E">
        <w:rPr>
          <w:rFonts w:ascii="Times New Roman" w:hAnsi="Times New Roman" w:cs="Times New Roman"/>
        </w:rPr>
        <w:t xml:space="preserve"> with zeta potential</w:t>
      </w:r>
      <w:r>
        <w:rPr>
          <w:rFonts w:ascii="Times New Roman" w:hAnsi="Times New Roman" w:cs="Times New Roman"/>
        </w:rPr>
        <w:t>s</w:t>
      </w:r>
      <w:r w:rsidR="0048343E">
        <w:rPr>
          <w:rFonts w:ascii="Times New Roman" w:hAnsi="Times New Roman" w:cs="Times New Roman"/>
        </w:rPr>
        <w:t xml:space="preserve"> between -</w:t>
      </w:r>
      <w:r w:rsidR="00186ACD">
        <w:rPr>
          <w:rFonts w:ascii="Times New Roman" w:hAnsi="Times New Roman" w:cs="Times New Roman"/>
        </w:rPr>
        <w:t>3</w:t>
      </w:r>
      <w:r w:rsidR="0048343E">
        <w:rPr>
          <w:rFonts w:ascii="Times New Roman" w:hAnsi="Times New Roman" w:cs="Times New Roman"/>
        </w:rPr>
        <w:t>0 to +</w:t>
      </w:r>
      <w:r w:rsidR="00186ACD">
        <w:rPr>
          <w:rFonts w:ascii="Times New Roman" w:hAnsi="Times New Roman" w:cs="Times New Roman"/>
        </w:rPr>
        <w:t>3</w:t>
      </w:r>
      <w:r w:rsidR="0048343E">
        <w:rPr>
          <w:rFonts w:ascii="Times New Roman" w:hAnsi="Times New Roman" w:cs="Times New Roman"/>
        </w:rPr>
        <w:t>0 mV could be negligible</w:t>
      </w:r>
      <w:r w:rsidR="00BA68B4">
        <w:rPr>
          <w:rFonts w:ascii="Times New Roman" w:hAnsi="Times New Roman" w:cs="Times New Roman"/>
        </w:rPr>
        <w:t xml:space="preserve"> </w:t>
      </w:r>
      <w:r w:rsidR="00757E12">
        <w:rPr>
          <w:rFonts w:ascii="Times New Roman" w:hAnsi="Times New Roman" w:cs="Times New Roman"/>
          <w:noProof/>
        </w:rPr>
        <w:t>(Zhou et al., 2011)</w:t>
      </w:r>
      <w:r w:rsidR="00C81E30">
        <w:rPr>
          <w:rFonts w:ascii="Times New Roman" w:hAnsi="Times New Roman" w:cs="Times New Roman"/>
        </w:rPr>
        <w:t xml:space="preserve">. </w:t>
      </w:r>
      <w:r w:rsidR="007B0ECA">
        <w:rPr>
          <w:rFonts w:ascii="Times New Roman" w:hAnsi="Times New Roman" w:cs="Times New Roman"/>
        </w:rPr>
        <w:t>Our results confirmed enhanced metal accumulations in shoot (higher SMD) for Zn</w:t>
      </w:r>
      <w:r w:rsidR="0084330D">
        <w:rPr>
          <w:rFonts w:ascii="Times New Roman" w:hAnsi="Times New Roman" w:cs="Times New Roman"/>
        </w:rPr>
        <w:t xml:space="preserve"> </w:t>
      </w:r>
      <w:r w:rsidR="007B0ECA">
        <w:rPr>
          <w:rFonts w:ascii="Times New Roman" w:hAnsi="Times New Roman" w:cs="Times New Roman"/>
        </w:rPr>
        <w:t xml:space="preserve">and Cu </w:t>
      </w:r>
      <w:r w:rsidR="00A13385">
        <w:rPr>
          <w:rFonts w:ascii="Times New Roman" w:hAnsi="Times New Roman" w:cs="Times New Roman"/>
        </w:rPr>
        <w:t xml:space="preserve">and for </w:t>
      </w:r>
      <w:r w:rsidR="00727B3C">
        <w:rPr>
          <w:rFonts w:ascii="Times New Roman" w:hAnsi="Times New Roman" w:cs="Times New Roman"/>
        </w:rPr>
        <w:t xml:space="preserve">the other </w:t>
      </w:r>
      <w:r w:rsidR="00A13385">
        <w:rPr>
          <w:rFonts w:ascii="Times New Roman" w:hAnsi="Times New Roman" w:cs="Times New Roman"/>
        </w:rPr>
        <w:t>metals in root</w:t>
      </w:r>
      <w:r w:rsidR="00727B3C">
        <w:rPr>
          <w:rFonts w:ascii="Times New Roman" w:hAnsi="Times New Roman" w:cs="Times New Roman"/>
        </w:rPr>
        <w:t>s</w:t>
      </w:r>
      <w:r w:rsidR="00A13385">
        <w:rPr>
          <w:rFonts w:ascii="Times New Roman" w:hAnsi="Times New Roman" w:cs="Times New Roman"/>
        </w:rPr>
        <w:t xml:space="preserve"> </w:t>
      </w:r>
      <w:r w:rsidR="007B0ECA">
        <w:rPr>
          <w:rFonts w:ascii="Times New Roman" w:hAnsi="Times New Roman" w:cs="Times New Roman"/>
        </w:rPr>
        <w:t xml:space="preserve">when </w:t>
      </w:r>
      <w:r w:rsidR="00727B3C">
        <w:rPr>
          <w:rFonts w:ascii="Times New Roman" w:hAnsi="Times New Roman" w:cs="Times New Roman"/>
        </w:rPr>
        <w:t xml:space="preserve">the </w:t>
      </w:r>
      <w:r w:rsidR="006E027E">
        <w:rPr>
          <w:rFonts w:ascii="Times New Roman" w:hAnsi="Times New Roman" w:cs="Times New Roman"/>
        </w:rPr>
        <w:t>zeta</w:t>
      </w:r>
      <w:r w:rsidR="007B0ECA">
        <w:rPr>
          <w:rFonts w:ascii="Times New Roman" w:hAnsi="Times New Roman" w:cs="Times New Roman"/>
        </w:rPr>
        <w:t xml:space="preserve"> potential </w:t>
      </w:r>
      <w:r w:rsidR="004B744B">
        <w:rPr>
          <w:rFonts w:ascii="Times New Roman" w:hAnsi="Times New Roman" w:cs="Times New Roman"/>
        </w:rPr>
        <w:t>became</w:t>
      </w:r>
      <w:r w:rsidR="007B0ECA">
        <w:rPr>
          <w:rFonts w:ascii="Times New Roman" w:hAnsi="Times New Roman" w:cs="Times New Roman"/>
        </w:rPr>
        <w:t xml:space="preserve"> </w:t>
      </w:r>
      <w:r w:rsidR="00727B3C">
        <w:rPr>
          <w:rFonts w:ascii="Times New Roman" w:hAnsi="Times New Roman" w:cs="Times New Roman"/>
        </w:rPr>
        <w:t>more negative</w:t>
      </w:r>
      <w:r w:rsidR="002E28CE">
        <w:rPr>
          <w:rFonts w:ascii="Times New Roman" w:hAnsi="Times New Roman" w:cs="Times New Roman"/>
        </w:rPr>
        <w:t xml:space="preserve">, i.e., from </w:t>
      </w:r>
      <w:r w:rsidR="00804BD4">
        <w:rPr>
          <w:rFonts w:ascii="Times New Roman" w:hAnsi="Times New Roman" w:cs="Times New Roman"/>
        </w:rPr>
        <w:t>-20</w:t>
      </w:r>
      <w:r w:rsidR="002E28CE">
        <w:rPr>
          <w:rFonts w:ascii="Times New Roman" w:hAnsi="Times New Roman" w:cs="Times New Roman"/>
        </w:rPr>
        <w:t xml:space="preserve"> mV </w:t>
      </w:r>
      <w:r w:rsidR="00804BD4">
        <w:rPr>
          <w:rFonts w:ascii="Times New Roman" w:hAnsi="Times New Roman" w:cs="Times New Roman"/>
        </w:rPr>
        <w:t>&lt;</w:t>
      </w:r>
      <w:r w:rsidR="002E28CE">
        <w:rPr>
          <w:rFonts w:ascii="Times New Roman" w:hAnsi="Times New Roman" w:cs="Times New Roman"/>
        </w:rPr>
        <w:t xml:space="preserve"> </w:t>
      </w:r>
      <w:r w:rsidRPr="00957CDE">
        <w:rPr>
          <w:rFonts w:ascii="Times New Roman" w:hAnsi="Times New Roman" w:cs="Times New Roman"/>
        </w:rPr>
        <w:t>ζ</w:t>
      </w:r>
      <w:r w:rsidR="002E28CE">
        <w:rPr>
          <w:rFonts w:ascii="Times New Roman" w:hAnsi="Times New Roman" w:cs="Times New Roman"/>
        </w:rPr>
        <w:t xml:space="preserve"> </w:t>
      </w:r>
      <w:r w:rsidR="00804BD4">
        <w:rPr>
          <w:rFonts w:ascii="Times New Roman" w:hAnsi="Times New Roman" w:cs="Times New Roman"/>
        </w:rPr>
        <w:t>&lt;</w:t>
      </w:r>
      <w:r w:rsidR="002E28CE">
        <w:rPr>
          <w:rFonts w:ascii="Times New Roman" w:hAnsi="Times New Roman" w:cs="Times New Roman"/>
        </w:rPr>
        <w:t xml:space="preserve"> 0 mV to </w:t>
      </w:r>
      <w:r w:rsidR="00804BD4" w:rsidRPr="004001E7">
        <w:rPr>
          <w:rFonts w:ascii="Times New Roman" w:hAnsi="Times New Roman" w:cs="Times New Roman"/>
        </w:rPr>
        <w:t>ζ</w:t>
      </w:r>
      <w:r w:rsidR="00804BD4">
        <w:rPr>
          <w:rFonts w:ascii="Times New Roman" w:hAnsi="Times New Roman" w:cs="Times New Roman"/>
        </w:rPr>
        <w:t xml:space="preserve"> &lt; </w:t>
      </w:r>
      <w:r w:rsidR="002E28CE">
        <w:rPr>
          <w:rFonts w:ascii="Times New Roman" w:hAnsi="Times New Roman" w:cs="Times New Roman"/>
        </w:rPr>
        <w:t>-20 mV (Figure 4-2 and Figure S6-3)</w:t>
      </w:r>
      <w:r w:rsidR="007B0ECA">
        <w:rPr>
          <w:rFonts w:ascii="Times New Roman" w:hAnsi="Times New Roman" w:cs="Times New Roman"/>
        </w:rPr>
        <w:t xml:space="preserve">. </w:t>
      </w:r>
      <w:r w:rsidR="00950695">
        <w:rPr>
          <w:rFonts w:ascii="Times New Roman" w:hAnsi="Times New Roman" w:cs="Times New Roman"/>
        </w:rPr>
        <w:t>Note</w:t>
      </w:r>
      <w:r w:rsidR="00CC1216">
        <w:rPr>
          <w:rFonts w:ascii="Times New Roman" w:hAnsi="Times New Roman" w:cs="Times New Roman"/>
        </w:rPr>
        <w:t xml:space="preserve">, </w:t>
      </w:r>
      <w:r w:rsidR="00950695">
        <w:rPr>
          <w:rFonts w:ascii="Times New Roman" w:hAnsi="Times New Roman" w:cs="Times New Roman"/>
        </w:rPr>
        <w:t xml:space="preserve">the retention of MNPs by </w:t>
      </w:r>
      <w:r w:rsidR="00CC1216">
        <w:rPr>
          <w:rFonts w:ascii="Times New Roman" w:hAnsi="Times New Roman" w:cs="Times New Roman"/>
        </w:rPr>
        <w:t xml:space="preserve">electrostatic forces between MNPs and root surface </w:t>
      </w:r>
      <w:r w:rsidR="00950695">
        <w:rPr>
          <w:rFonts w:ascii="Times New Roman" w:hAnsi="Times New Roman" w:cs="Times New Roman"/>
        </w:rPr>
        <w:t>can be</w:t>
      </w:r>
      <w:r w:rsidR="00CC1216">
        <w:rPr>
          <w:rFonts w:ascii="Times New Roman" w:hAnsi="Times New Roman" w:cs="Times New Roman"/>
        </w:rPr>
        <w:t xml:space="preserve"> much weaker than</w:t>
      </w:r>
      <w:r w:rsidR="00622D1E">
        <w:rPr>
          <w:rFonts w:ascii="Times New Roman" w:hAnsi="Times New Roman" w:cs="Times New Roman"/>
        </w:rPr>
        <w:t xml:space="preserve"> </w:t>
      </w:r>
      <w:r w:rsidR="00950695">
        <w:rPr>
          <w:rFonts w:ascii="Times New Roman" w:hAnsi="Times New Roman" w:cs="Times New Roman"/>
        </w:rPr>
        <w:t xml:space="preserve">the </w:t>
      </w:r>
      <w:r w:rsidR="00CC1216">
        <w:rPr>
          <w:rFonts w:ascii="Times New Roman" w:hAnsi="Times New Roman" w:cs="Times New Roman"/>
        </w:rPr>
        <w:t xml:space="preserve">mechanical </w:t>
      </w:r>
      <w:r w:rsidR="00950695">
        <w:rPr>
          <w:rFonts w:ascii="Times New Roman" w:hAnsi="Times New Roman" w:cs="Times New Roman"/>
        </w:rPr>
        <w:t>retention</w:t>
      </w:r>
      <w:r w:rsidR="00622D1E">
        <w:rPr>
          <w:rFonts w:ascii="Times New Roman" w:hAnsi="Times New Roman" w:cs="Times New Roman"/>
        </w:rPr>
        <w:t xml:space="preserve"> (Zhou, et al., 2011)</w:t>
      </w:r>
      <w:r w:rsidR="006E5CB2">
        <w:rPr>
          <w:rFonts w:ascii="Times New Roman" w:hAnsi="Times New Roman" w:cs="Times New Roman"/>
        </w:rPr>
        <w:t>.</w:t>
      </w:r>
      <w:r w:rsidR="00CC1216">
        <w:rPr>
          <w:rFonts w:ascii="Times New Roman" w:hAnsi="Times New Roman" w:cs="Times New Roman"/>
        </w:rPr>
        <w:t xml:space="preserve"> </w:t>
      </w:r>
      <w:r w:rsidR="006E5CB2">
        <w:rPr>
          <w:rFonts w:ascii="Times New Roman" w:hAnsi="Times New Roman" w:cs="Times New Roman"/>
        </w:rPr>
        <w:t xml:space="preserve">Therefore, </w:t>
      </w:r>
      <w:r w:rsidR="00142277">
        <w:rPr>
          <w:rFonts w:ascii="Times New Roman" w:hAnsi="Times New Roman" w:cs="Times New Roman"/>
        </w:rPr>
        <w:t xml:space="preserve">negatively charged MNPs could be </w:t>
      </w:r>
      <w:r w:rsidR="00F24D1C">
        <w:rPr>
          <w:rFonts w:ascii="Times New Roman" w:hAnsi="Times New Roman" w:cs="Times New Roman"/>
        </w:rPr>
        <w:t xml:space="preserve">adhered onto root surface and </w:t>
      </w:r>
      <w:r w:rsidR="00622D1E">
        <w:rPr>
          <w:rFonts w:ascii="Times New Roman" w:hAnsi="Times New Roman" w:cs="Times New Roman"/>
        </w:rPr>
        <w:t xml:space="preserve">thus </w:t>
      </w:r>
      <w:r w:rsidR="00C3745C">
        <w:rPr>
          <w:rFonts w:ascii="Times New Roman" w:hAnsi="Times New Roman" w:cs="Times New Roman"/>
        </w:rPr>
        <w:t>might</w:t>
      </w:r>
      <w:r w:rsidR="00F24D1C">
        <w:rPr>
          <w:rFonts w:ascii="Times New Roman" w:hAnsi="Times New Roman" w:cs="Times New Roman"/>
        </w:rPr>
        <w:t xml:space="preserve"> be </w:t>
      </w:r>
      <w:r w:rsidR="00142277">
        <w:rPr>
          <w:rFonts w:ascii="Times New Roman" w:hAnsi="Times New Roman" w:cs="Times New Roman"/>
        </w:rPr>
        <w:t xml:space="preserve">internalized into </w:t>
      </w:r>
      <w:r w:rsidR="00622D1E">
        <w:rPr>
          <w:rFonts w:ascii="Times New Roman" w:hAnsi="Times New Roman" w:cs="Times New Roman"/>
        </w:rPr>
        <w:t>root cells</w:t>
      </w:r>
      <w:r w:rsidR="00142277">
        <w:rPr>
          <w:rFonts w:ascii="Times New Roman" w:hAnsi="Times New Roman" w:cs="Times New Roman"/>
        </w:rPr>
        <w:t xml:space="preserve"> rather than </w:t>
      </w:r>
      <w:r w:rsidR="00F24D1C">
        <w:rPr>
          <w:rFonts w:ascii="Times New Roman" w:hAnsi="Times New Roman" w:cs="Times New Roman"/>
        </w:rPr>
        <w:t xml:space="preserve">be </w:t>
      </w:r>
      <w:r w:rsidR="00142277">
        <w:rPr>
          <w:rFonts w:ascii="Times New Roman" w:hAnsi="Times New Roman" w:cs="Times New Roman"/>
        </w:rPr>
        <w:t xml:space="preserve">repelled by root surface. </w:t>
      </w:r>
      <w:r w:rsidR="00622D1E">
        <w:rPr>
          <w:rFonts w:ascii="Times New Roman" w:hAnsi="Times New Roman" w:cs="Times New Roman"/>
        </w:rPr>
        <w:t>Once inside root cells,</w:t>
      </w:r>
      <w:r w:rsidR="004513A3" w:rsidRPr="00622D1E">
        <w:rPr>
          <w:rFonts w:ascii="Times New Roman" w:hAnsi="Times New Roman" w:cs="Times New Roman"/>
        </w:rPr>
        <w:t xml:space="preserve"> </w:t>
      </w:r>
      <w:r w:rsidR="00622D1E">
        <w:rPr>
          <w:rFonts w:ascii="Times New Roman" w:hAnsi="Times New Roman" w:cs="Times New Roman"/>
        </w:rPr>
        <w:t xml:space="preserve">MNPs could </w:t>
      </w:r>
      <w:r w:rsidR="00C3745C">
        <w:rPr>
          <w:rFonts w:ascii="Times New Roman" w:hAnsi="Times New Roman" w:cs="Times New Roman"/>
        </w:rPr>
        <w:t>move</w:t>
      </w:r>
      <w:r w:rsidR="00622D1E">
        <w:rPr>
          <w:rFonts w:ascii="Times New Roman" w:hAnsi="Times New Roman" w:cs="Times New Roman"/>
        </w:rPr>
        <w:t xml:space="preserve"> into xylem or phloem saps</w:t>
      </w:r>
      <w:r w:rsidR="00A13BAD">
        <w:rPr>
          <w:rFonts w:ascii="Times New Roman" w:hAnsi="Times New Roman" w:cs="Times New Roman"/>
        </w:rPr>
        <w:t>.</w:t>
      </w:r>
      <w:r w:rsidR="00622D1E">
        <w:rPr>
          <w:rFonts w:ascii="Times New Roman" w:hAnsi="Times New Roman" w:cs="Times New Roman"/>
        </w:rPr>
        <w:t xml:space="preserve"> </w:t>
      </w:r>
      <w:r w:rsidR="00C3745C">
        <w:rPr>
          <w:rFonts w:ascii="Times New Roman" w:hAnsi="Times New Roman" w:cs="Times New Roman"/>
        </w:rPr>
        <w:t>A m</w:t>
      </w:r>
      <w:r w:rsidR="004513A3" w:rsidRPr="00622D1E">
        <w:rPr>
          <w:rFonts w:ascii="Times New Roman" w:hAnsi="Times New Roman" w:cs="Times New Roman"/>
        </w:rPr>
        <w:t xml:space="preserve">ore negative zeta potential would prevent MNPs from being adhered to negatively charged </w:t>
      </w:r>
      <w:r w:rsidR="00A13BAD">
        <w:rPr>
          <w:rFonts w:ascii="Times New Roman" w:hAnsi="Times New Roman" w:cs="Times New Roman"/>
        </w:rPr>
        <w:t xml:space="preserve">xylem or phloem </w:t>
      </w:r>
      <w:r w:rsidR="004513A3" w:rsidRPr="00622D1E">
        <w:rPr>
          <w:rFonts w:ascii="Times New Roman" w:hAnsi="Times New Roman" w:cs="Times New Roman"/>
        </w:rPr>
        <w:t>surface and facilitate the transport of MNPs</w:t>
      </w:r>
      <w:r w:rsidR="00A13BAD">
        <w:rPr>
          <w:rFonts w:ascii="Times New Roman" w:hAnsi="Times New Roman" w:cs="Times New Roman"/>
        </w:rPr>
        <w:t xml:space="preserve"> </w:t>
      </w:r>
      <w:r w:rsidR="00757E12">
        <w:rPr>
          <w:rFonts w:ascii="Times New Roman" w:hAnsi="Times New Roman" w:cs="Times New Roman"/>
          <w:noProof/>
        </w:rPr>
        <w:t>(Su et al., 2019)</w:t>
      </w:r>
      <w:r w:rsidR="006E5CB2">
        <w:rPr>
          <w:rFonts w:ascii="Times New Roman" w:hAnsi="Times New Roman" w:cs="Times New Roman"/>
        </w:rPr>
        <w:t>.</w:t>
      </w:r>
      <w:r w:rsidR="004513A3" w:rsidRPr="00622D1E">
        <w:rPr>
          <w:rFonts w:ascii="Times New Roman" w:hAnsi="Times New Roman" w:cs="Times New Roman"/>
        </w:rPr>
        <w:t xml:space="preserve"> On the other hand, </w:t>
      </w:r>
      <w:r w:rsidR="00C3745C">
        <w:rPr>
          <w:rFonts w:ascii="Times New Roman" w:hAnsi="Times New Roman" w:cs="Times New Roman"/>
        </w:rPr>
        <w:t xml:space="preserve">a </w:t>
      </w:r>
      <w:r w:rsidR="006E5CB2">
        <w:rPr>
          <w:rFonts w:ascii="Times New Roman" w:hAnsi="Times New Roman" w:cs="Times New Roman"/>
        </w:rPr>
        <w:t>more</w:t>
      </w:r>
      <w:r w:rsidR="004513A3" w:rsidRPr="00622D1E">
        <w:rPr>
          <w:rFonts w:ascii="Times New Roman" w:hAnsi="Times New Roman" w:cs="Times New Roman"/>
        </w:rPr>
        <w:t xml:space="preserve"> negative zeta potential</w:t>
      </w:r>
      <w:r w:rsidR="00A13BAD">
        <w:rPr>
          <w:rFonts w:ascii="Times New Roman" w:hAnsi="Times New Roman" w:cs="Times New Roman"/>
        </w:rPr>
        <w:t xml:space="preserve"> </w:t>
      </w:r>
      <w:r w:rsidR="006E5CB2">
        <w:rPr>
          <w:rFonts w:ascii="Times New Roman" w:hAnsi="Times New Roman" w:cs="Times New Roman"/>
        </w:rPr>
        <w:t xml:space="preserve">(i.e., </w:t>
      </w:r>
      <w:r w:rsidR="006E5CB2" w:rsidRPr="004001E7">
        <w:rPr>
          <w:rFonts w:ascii="Times New Roman" w:hAnsi="Times New Roman" w:cs="Times New Roman"/>
        </w:rPr>
        <w:t>ζ</w:t>
      </w:r>
      <w:r w:rsidR="006E5CB2">
        <w:rPr>
          <w:rFonts w:ascii="Times New Roman" w:hAnsi="Times New Roman" w:cs="Times New Roman"/>
        </w:rPr>
        <w:t xml:space="preserve"> &lt; -20 mV) </w:t>
      </w:r>
      <w:r w:rsidR="00A13BAD">
        <w:rPr>
          <w:rFonts w:ascii="Times New Roman" w:hAnsi="Times New Roman" w:cs="Times New Roman"/>
        </w:rPr>
        <w:t xml:space="preserve">would </w:t>
      </w:r>
      <w:r w:rsidR="00550DA7" w:rsidRPr="00375FC1">
        <w:rPr>
          <w:rFonts w:ascii="Times New Roman" w:hAnsi="Times New Roman" w:cs="Times New Roman"/>
          <w:lang w:val="en-GB"/>
        </w:rPr>
        <w:t xml:space="preserve">resist </w:t>
      </w:r>
      <w:r w:rsidR="006E5CB2">
        <w:rPr>
          <w:rFonts w:ascii="Times New Roman" w:hAnsi="Times New Roman" w:cs="Times New Roman"/>
          <w:lang w:val="en-GB"/>
        </w:rPr>
        <w:t xml:space="preserve">formation of </w:t>
      </w:r>
      <w:r w:rsidR="00A13BAD" w:rsidRPr="00375FC1">
        <w:rPr>
          <w:rFonts w:ascii="Times New Roman" w:hAnsi="Times New Roman" w:cs="Times New Roman"/>
          <w:lang w:val="en-GB"/>
        </w:rPr>
        <w:t xml:space="preserve">large </w:t>
      </w:r>
      <w:r w:rsidR="00550DA7" w:rsidRPr="00375FC1">
        <w:rPr>
          <w:rFonts w:ascii="Times New Roman" w:hAnsi="Times New Roman" w:cs="Times New Roman"/>
          <w:lang w:val="en-GB"/>
        </w:rPr>
        <w:t>aggregat</w:t>
      </w:r>
      <w:r w:rsidR="006E5CB2">
        <w:rPr>
          <w:rFonts w:ascii="Times New Roman" w:hAnsi="Times New Roman" w:cs="Times New Roman"/>
          <w:lang w:val="en-GB"/>
        </w:rPr>
        <w:t>es</w:t>
      </w:r>
      <w:r w:rsidR="00550DA7" w:rsidRPr="00375FC1">
        <w:rPr>
          <w:rFonts w:ascii="Times New Roman" w:hAnsi="Times New Roman" w:cs="Times New Roman"/>
          <w:lang w:val="en-GB"/>
        </w:rPr>
        <w:t xml:space="preserve"> </w:t>
      </w:r>
      <w:r w:rsidR="004513A3" w:rsidRPr="00622D1E">
        <w:rPr>
          <w:rFonts w:ascii="Times New Roman" w:hAnsi="Times New Roman" w:cs="Times New Roman"/>
        </w:rPr>
        <w:t>of MNPs</w:t>
      </w:r>
      <w:r w:rsidR="00C3745C">
        <w:rPr>
          <w:rFonts w:ascii="Times New Roman" w:hAnsi="Times New Roman" w:cs="Times New Roman"/>
        </w:rPr>
        <w:t>,</w:t>
      </w:r>
      <w:r w:rsidR="004513A3" w:rsidRPr="00622D1E">
        <w:rPr>
          <w:rFonts w:ascii="Times New Roman" w:hAnsi="Times New Roman" w:cs="Times New Roman"/>
        </w:rPr>
        <w:t xml:space="preserve"> </w:t>
      </w:r>
      <w:r w:rsidR="0020520F" w:rsidRPr="00622D1E">
        <w:rPr>
          <w:rFonts w:ascii="Times New Roman" w:hAnsi="Times New Roman" w:cs="Times New Roman"/>
        </w:rPr>
        <w:t xml:space="preserve">which favors </w:t>
      </w:r>
      <w:r w:rsidR="00134862" w:rsidRPr="00622D1E">
        <w:rPr>
          <w:rFonts w:ascii="Times New Roman" w:hAnsi="Times New Roman" w:cs="Times New Roman"/>
        </w:rPr>
        <w:t xml:space="preserve">the transport of </w:t>
      </w:r>
      <w:r w:rsidR="0020520F" w:rsidRPr="00622D1E">
        <w:rPr>
          <w:rFonts w:ascii="Times New Roman" w:hAnsi="Times New Roman" w:cs="Times New Roman"/>
        </w:rPr>
        <w:t>MNP</w:t>
      </w:r>
      <w:r w:rsidR="007340ED" w:rsidRPr="00375FC1">
        <w:rPr>
          <w:rFonts w:ascii="Times New Roman" w:hAnsi="Times New Roman" w:cs="Times New Roman"/>
        </w:rPr>
        <w:t>s</w:t>
      </w:r>
      <w:r w:rsidR="006E5CB2">
        <w:rPr>
          <w:rFonts w:ascii="Times New Roman" w:hAnsi="Times New Roman" w:cs="Times New Roman"/>
        </w:rPr>
        <w:t xml:space="preserve"> inside plants</w:t>
      </w:r>
      <w:r w:rsidR="0020520F" w:rsidRPr="00622D1E">
        <w:rPr>
          <w:rFonts w:ascii="Times New Roman" w:hAnsi="Times New Roman" w:cs="Times New Roman"/>
        </w:rPr>
        <w:t>.</w:t>
      </w:r>
    </w:p>
    <w:p w14:paraId="7F110605" w14:textId="73800759" w:rsidR="00B106EA" w:rsidRDefault="00B106EA" w:rsidP="00645A1A">
      <w:pPr>
        <w:spacing w:line="480" w:lineRule="auto"/>
        <w:jc w:val="both"/>
        <w:rPr>
          <w:rFonts w:ascii="Times New Roman" w:hAnsi="Times New Roman" w:cs="Times New Roman"/>
        </w:rPr>
      </w:pPr>
      <w:r>
        <w:rPr>
          <w:rFonts w:ascii="Times New Roman" w:hAnsi="Times New Roman" w:cs="Times New Roman"/>
        </w:rPr>
        <w:t>4.3.3</w:t>
      </w:r>
      <w:r w:rsidR="00804BD4">
        <w:rPr>
          <w:rFonts w:ascii="Times New Roman" w:hAnsi="Times New Roman" w:cs="Times New Roman"/>
        </w:rPr>
        <w:t>.</w:t>
      </w:r>
      <w:r>
        <w:rPr>
          <w:rFonts w:ascii="Times New Roman" w:hAnsi="Times New Roman" w:cs="Times New Roman"/>
        </w:rPr>
        <w:t xml:space="preserve"> Other factors</w:t>
      </w:r>
    </w:p>
    <w:p w14:paraId="5F2A4059" w14:textId="2A38A81A" w:rsidR="00ED1949" w:rsidRDefault="00A30F89" w:rsidP="00645A1A">
      <w:pPr>
        <w:spacing w:line="480" w:lineRule="auto"/>
        <w:jc w:val="both"/>
        <w:rPr>
          <w:rFonts w:ascii="Times New Roman" w:hAnsi="Times New Roman" w:cs="Times New Roman"/>
        </w:rPr>
      </w:pPr>
      <w:r>
        <w:rPr>
          <w:rFonts w:ascii="Times New Roman" w:hAnsi="Times New Roman" w:cs="Times New Roman"/>
        </w:rPr>
        <w:t xml:space="preserve">Other factors </w:t>
      </w:r>
      <w:r w:rsidR="00F64740">
        <w:rPr>
          <w:rFonts w:ascii="Times New Roman" w:hAnsi="Times New Roman" w:cs="Times New Roman"/>
          <w:lang w:val="en-GB"/>
        </w:rPr>
        <w:t xml:space="preserve">assessed in this meta-analysis </w:t>
      </w:r>
      <w:r w:rsidR="00727B3C">
        <w:rPr>
          <w:rFonts w:ascii="Times New Roman" w:hAnsi="Times New Roman" w:cs="Times New Roman"/>
        </w:rPr>
        <w:t xml:space="preserve">that </w:t>
      </w:r>
      <w:r w:rsidR="00C3745C">
        <w:rPr>
          <w:rFonts w:ascii="Times New Roman" w:hAnsi="Times New Roman" w:cs="Times New Roman"/>
        </w:rPr>
        <w:t>can</w:t>
      </w:r>
      <w:r w:rsidR="00BF5241">
        <w:rPr>
          <w:rFonts w:ascii="Times New Roman" w:hAnsi="Times New Roman" w:cs="Times New Roman"/>
        </w:rPr>
        <w:t xml:space="preserve"> </w:t>
      </w:r>
      <w:r w:rsidR="00F64740">
        <w:rPr>
          <w:rFonts w:ascii="Times New Roman" w:hAnsi="Times New Roman" w:cs="Times New Roman"/>
        </w:rPr>
        <w:t xml:space="preserve">affect plant uptake of MNPs </w:t>
      </w:r>
      <w:r w:rsidR="00727B3C">
        <w:rPr>
          <w:rFonts w:ascii="Times New Roman" w:hAnsi="Times New Roman" w:cs="Times New Roman"/>
        </w:rPr>
        <w:t xml:space="preserve">are </w:t>
      </w:r>
      <w:r>
        <w:rPr>
          <w:rFonts w:ascii="Times New Roman" w:hAnsi="Times New Roman" w:cs="Times New Roman"/>
        </w:rPr>
        <w:t xml:space="preserve">surface coatings, </w:t>
      </w:r>
      <w:r w:rsidR="00727B3C">
        <w:rPr>
          <w:rFonts w:ascii="Times New Roman" w:hAnsi="Times New Roman" w:cs="Times New Roman"/>
        </w:rPr>
        <w:t xml:space="preserve">the type of </w:t>
      </w:r>
      <w:r w:rsidR="005F2D3A" w:rsidRPr="005F2D3A">
        <w:rPr>
          <w:rFonts w:ascii="Times New Roman" w:hAnsi="Times New Roman" w:cs="Times New Roman"/>
        </w:rPr>
        <w:t>MNP</w:t>
      </w:r>
      <w:r w:rsidR="00B33DD3">
        <w:rPr>
          <w:rFonts w:ascii="Times New Roman" w:hAnsi="Times New Roman" w:cs="Times New Roman"/>
        </w:rPr>
        <w:t>s</w:t>
      </w:r>
      <w:r w:rsidR="005F2D3A">
        <w:rPr>
          <w:rFonts w:ascii="Times New Roman" w:hAnsi="Times New Roman" w:cs="Times New Roman"/>
        </w:rPr>
        <w:t xml:space="preserve">, </w:t>
      </w:r>
      <w:r w:rsidR="00727B3C">
        <w:rPr>
          <w:rFonts w:ascii="Times New Roman" w:hAnsi="Times New Roman" w:cs="Times New Roman"/>
        </w:rPr>
        <w:t xml:space="preserve">the </w:t>
      </w:r>
      <w:r w:rsidR="00134862">
        <w:rPr>
          <w:rFonts w:ascii="Times New Roman" w:hAnsi="Times New Roman" w:cs="Times New Roman"/>
        </w:rPr>
        <w:t xml:space="preserve">concentration of </w:t>
      </w:r>
      <w:r>
        <w:rPr>
          <w:rFonts w:ascii="Times New Roman" w:hAnsi="Times New Roman" w:cs="Times New Roman"/>
        </w:rPr>
        <w:t xml:space="preserve">applied MNPs, </w:t>
      </w:r>
      <w:r w:rsidR="0012747E">
        <w:rPr>
          <w:rFonts w:ascii="Times New Roman" w:hAnsi="Times New Roman" w:cs="Times New Roman"/>
        </w:rPr>
        <w:t xml:space="preserve">the </w:t>
      </w:r>
      <w:r>
        <w:rPr>
          <w:rFonts w:ascii="Times New Roman" w:hAnsi="Times New Roman" w:cs="Times New Roman"/>
        </w:rPr>
        <w:t xml:space="preserve">crop species, </w:t>
      </w:r>
      <w:r w:rsidR="0012747E">
        <w:rPr>
          <w:rFonts w:ascii="Times New Roman" w:hAnsi="Times New Roman" w:cs="Times New Roman"/>
        </w:rPr>
        <w:t xml:space="preserve">the </w:t>
      </w:r>
      <w:r>
        <w:rPr>
          <w:rFonts w:ascii="Times New Roman" w:hAnsi="Times New Roman" w:cs="Times New Roman"/>
        </w:rPr>
        <w:t>growth medium and period, a</w:t>
      </w:r>
      <w:r w:rsidR="0012747E">
        <w:rPr>
          <w:rFonts w:ascii="Times New Roman" w:hAnsi="Times New Roman" w:cs="Times New Roman"/>
        </w:rPr>
        <w:t xml:space="preserve">s well as the </w:t>
      </w:r>
      <w:r w:rsidR="00134862">
        <w:rPr>
          <w:rFonts w:ascii="Times New Roman" w:hAnsi="Times New Roman" w:cs="Times New Roman"/>
        </w:rPr>
        <w:t xml:space="preserve">type of </w:t>
      </w:r>
      <w:r>
        <w:rPr>
          <w:rFonts w:ascii="Times New Roman" w:hAnsi="Times New Roman" w:cs="Times New Roman"/>
        </w:rPr>
        <w:t xml:space="preserve">exposure </w:t>
      </w:r>
      <w:r w:rsidR="00757E12">
        <w:rPr>
          <w:rFonts w:ascii="Times New Roman" w:hAnsi="Times New Roman" w:cs="Times New Roman"/>
          <w:noProof/>
        </w:rPr>
        <w:t>(Huang et al., 2022a; Miralles et al., 2012)</w:t>
      </w:r>
      <w:r w:rsidR="00733C6D">
        <w:rPr>
          <w:rFonts w:ascii="Times New Roman" w:hAnsi="Times New Roman" w:cs="Times New Roman"/>
        </w:rPr>
        <w:t>.</w:t>
      </w:r>
      <w:r>
        <w:rPr>
          <w:rFonts w:ascii="Times New Roman" w:hAnsi="Times New Roman" w:cs="Times New Roman"/>
        </w:rPr>
        <w:t xml:space="preserve"> </w:t>
      </w:r>
      <w:r w:rsidR="00400ECB">
        <w:rPr>
          <w:rFonts w:ascii="Times New Roman" w:hAnsi="Times New Roman" w:cs="Times New Roman"/>
        </w:rPr>
        <w:t xml:space="preserve">There are </w:t>
      </w:r>
      <w:r w:rsidR="0011794C">
        <w:rPr>
          <w:rFonts w:ascii="Times New Roman" w:hAnsi="Times New Roman" w:cs="Times New Roman"/>
        </w:rPr>
        <w:t xml:space="preserve">even </w:t>
      </w:r>
      <w:r w:rsidR="00400ECB">
        <w:rPr>
          <w:rFonts w:ascii="Times New Roman" w:hAnsi="Times New Roman" w:cs="Times New Roman"/>
        </w:rPr>
        <w:t xml:space="preserve">more </w:t>
      </w:r>
      <w:r w:rsidR="009C656A">
        <w:rPr>
          <w:rFonts w:ascii="Times New Roman" w:hAnsi="Times New Roman" w:cs="Times New Roman"/>
        </w:rPr>
        <w:t xml:space="preserve">potential </w:t>
      </w:r>
      <w:r w:rsidR="00400ECB">
        <w:rPr>
          <w:rFonts w:ascii="Times New Roman" w:hAnsi="Times New Roman" w:cs="Times New Roman"/>
        </w:rPr>
        <w:t xml:space="preserve">factors </w:t>
      </w:r>
      <w:r w:rsidR="00134862">
        <w:rPr>
          <w:rFonts w:ascii="Times New Roman" w:hAnsi="Times New Roman" w:cs="Times New Roman"/>
        </w:rPr>
        <w:t>that can affect</w:t>
      </w:r>
      <w:r w:rsidR="00400ECB">
        <w:rPr>
          <w:rFonts w:ascii="Times New Roman" w:hAnsi="Times New Roman" w:cs="Times New Roman"/>
        </w:rPr>
        <w:t xml:space="preserve"> plant uptake of MNPs, such as microbia</w:t>
      </w:r>
      <w:r w:rsidR="00B76E9B">
        <w:rPr>
          <w:rFonts w:ascii="Times New Roman" w:hAnsi="Times New Roman" w:cs="Times New Roman"/>
        </w:rPr>
        <w:t>l activities or community</w:t>
      </w:r>
      <w:r w:rsidR="009C656A">
        <w:rPr>
          <w:rFonts w:ascii="Times New Roman" w:hAnsi="Times New Roman" w:cs="Times New Roman"/>
        </w:rPr>
        <w:t>, or MNPs’ dissolution</w:t>
      </w:r>
      <w:r w:rsidR="00B76E9B">
        <w:rPr>
          <w:rFonts w:ascii="Times New Roman" w:hAnsi="Times New Roman" w:cs="Times New Roman"/>
        </w:rPr>
        <w:t>,</w:t>
      </w:r>
      <w:r w:rsidR="008157B7">
        <w:rPr>
          <w:rFonts w:ascii="Times New Roman" w:hAnsi="Times New Roman" w:cs="Times New Roman"/>
        </w:rPr>
        <w:t xml:space="preserve"> </w:t>
      </w:r>
      <w:r w:rsidR="0011794C">
        <w:rPr>
          <w:rFonts w:ascii="Times New Roman" w:hAnsi="Times New Roman" w:cs="Times New Roman"/>
        </w:rPr>
        <w:t xml:space="preserve">but available information was scarce for quantitative data evaluation. </w:t>
      </w:r>
      <w:r w:rsidR="00A140F9">
        <w:rPr>
          <w:rFonts w:ascii="Times New Roman" w:hAnsi="Times New Roman" w:cs="Times New Roman"/>
        </w:rPr>
        <w:t xml:space="preserve">The dissolution of </w:t>
      </w:r>
      <w:r w:rsidR="00585C41" w:rsidRPr="00E8571F">
        <w:rPr>
          <w:rFonts w:ascii="Times New Roman" w:hAnsi="Times New Roman" w:cs="Times New Roman"/>
        </w:rPr>
        <w:t xml:space="preserve">Ag NPs </w:t>
      </w:r>
      <w:r w:rsidR="00C3745C">
        <w:rPr>
          <w:rFonts w:ascii="Times New Roman" w:hAnsi="Times New Roman" w:cs="Times New Roman"/>
        </w:rPr>
        <w:t>can</w:t>
      </w:r>
      <w:r w:rsidR="00A140F9">
        <w:rPr>
          <w:rFonts w:ascii="Times New Roman" w:hAnsi="Times New Roman" w:cs="Times New Roman"/>
        </w:rPr>
        <w:t xml:space="preserve"> be negligible </w:t>
      </w:r>
      <w:r w:rsidR="00E8571F">
        <w:rPr>
          <w:rFonts w:ascii="Times New Roman" w:hAnsi="Times New Roman" w:cs="Times New Roman"/>
        </w:rPr>
        <w:t>within hours or few days, and TiO</w:t>
      </w:r>
      <w:r w:rsidR="00E8571F" w:rsidRPr="00E8571F">
        <w:rPr>
          <w:rFonts w:ascii="Times New Roman" w:hAnsi="Times New Roman" w:cs="Times New Roman"/>
          <w:vertAlign w:val="subscript"/>
        </w:rPr>
        <w:t>2</w:t>
      </w:r>
      <w:r w:rsidR="00E8571F">
        <w:rPr>
          <w:rFonts w:ascii="Times New Roman" w:hAnsi="Times New Roman" w:cs="Times New Roman"/>
        </w:rPr>
        <w:t xml:space="preserve"> NPs do not dissolve </w:t>
      </w:r>
      <w:r w:rsidR="00757E12">
        <w:rPr>
          <w:rFonts w:ascii="Times New Roman" w:hAnsi="Times New Roman" w:cs="Times New Roman"/>
          <w:noProof/>
        </w:rPr>
        <w:t>(Hedberg et al., 2019)</w:t>
      </w:r>
      <w:r w:rsidR="004361DA">
        <w:rPr>
          <w:rFonts w:ascii="Times New Roman" w:hAnsi="Times New Roman" w:cs="Times New Roman"/>
        </w:rPr>
        <w:t>.</w:t>
      </w:r>
      <w:r w:rsidR="00A140F9">
        <w:rPr>
          <w:rFonts w:ascii="Times New Roman" w:hAnsi="Times New Roman" w:cs="Times New Roman"/>
        </w:rPr>
        <w:t xml:space="preserve"> </w:t>
      </w:r>
      <w:r w:rsidR="004361DA">
        <w:rPr>
          <w:rFonts w:ascii="Times New Roman" w:hAnsi="Times New Roman" w:cs="Times New Roman"/>
        </w:rPr>
        <w:t>H</w:t>
      </w:r>
      <w:r w:rsidR="001C4D86">
        <w:rPr>
          <w:rFonts w:ascii="Times New Roman" w:hAnsi="Times New Roman" w:cs="Times New Roman"/>
        </w:rPr>
        <w:t xml:space="preserve">owever, large amounts of our collected studies were conducted </w:t>
      </w:r>
      <w:r w:rsidR="00C3745C">
        <w:rPr>
          <w:rFonts w:ascii="Times New Roman" w:hAnsi="Times New Roman" w:cs="Times New Roman"/>
        </w:rPr>
        <w:t xml:space="preserve">for </w:t>
      </w:r>
      <w:r w:rsidR="001C4D86">
        <w:rPr>
          <w:rFonts w:ascii="Times New Roman" w:hAnsi="Times New Roman" w:cs="Times New Roman"/>
        </w:rPr>
        <w:t>more than one week (Figure 4-1 and 4-2, and Figure S6-1 to S6-4)</w:t>
      </w:r>
      <w:r w:rsidR="00C3745C">
        <w:rPr>
          <w:rFonts w:ascii="Times New Roman" w:hAnsi="Times New Roman" w:cs="Times New Roman"/>
        </w:rPr>
        <w:t>. Hence,</w:t>
      </w:r>
      <w:r w:rsidR="001C4D86">
        <w:rPr>
          <w:rFonts w:ascii="Times New Roman" w:hAnsi="Times New Roman" w:cs="Times New Roman"/>
        </w:rPr>
        <w:t xml:space="preserve"> the contribution of dissolved MNPs to plant metal uptake could be considerable, such as </w:t>
      </w:r>
      <w:r w:rsidR="00C3745C">
        <w:rPr>
          <w:rFonts w:ascii="Times New Roman" w:hAnsi="Times New Roman" w:cs="Times New Roman"/>
        </w:rPr>
        <w:t xml:space="preserve">of </w:t>
      </w:r>
      <w:r w:rsidR="001C4D86">
        <w:rPr>
          <w:rFonts w:ascii="Times New Roman" w:hAnsi="Times New Roman" w:cs="Times New Roman"/>
        </w:rPr>
        <w:t xml:space="preserve">CuO and ZnO NPs </w:t>
      </w:r>
      <w:r w:rsidR="00C3745C">
        <w:rPr>
          <w:rFonts w:ascii="Times New Roman" w:hAnsi="Times New Roman" w:cs="Times New Roman"/>
        </w:rPr>
        <w:t>that</w:t>
      </w:r>
      <w:r w:rsidR="001C4D86">
        <w:rPr>
          <w:rFonts w:ascii="Times New Roman" w:hAnsi="Times New Roman" w:cs="Times New Roman"/>
        </w:rPr>
        <w:t xml:space="preserve"> have relatively high </w:t>
      </w:r>
      <w:proofErr w:type="spellStart"/>
      <w:r w:rsidR="001C4D86">
        <w:rPr>
          <w:rFonts w:ascii="Times New Roman" w:hAnsi="Times New Roman" w:cs="Times New Roman"/>
        </w:rPr>
        <w:t>solubilities</w:t>
      </w:r>
      <w:proofErr w:type="spellEnd"/>
      <w:r w:rsidR="001C4D86">
        <w:rPr>
          <w:rFonts w:ascii="Times New Roman" w:hAnsi="Times New Roman" w:cs="Times New Roman"/>
        </w:rPr>
        <w:t xml:space="preserve"> </w:t>
      </w:r>
      <w:r w:rsidR="00F31AEA">
        <w:rPr>
          <w:rFonts w:ascii="Times New Roman" w:hAnsi="Times New Roman" w:cs="Times New Roman"/>
        </w:rPr>
        <w:t>(Table S1)</w:t>
      </w:r>
      <w:r w:rsidR="00BE048C">
        <w:rPr>
          <w:rFonts w:ascii="Times New Roman" w:hAnsi="Times New Roman" w:cs="Times New Roman"/>
        </w:rPr>
        <w:t xml:space="preserve">. </w:t>
      </w:r>
      <w:r w:rsidR="001C4D86">
        <w:rPr>
          <w:rFonts w:ascii="Times New Roman" w:hAnsi="Times New Roman" w:cs="Times New Roman"/>
        </w:rPr>
        <w:t xml:space="preserve">Moreover, the MNPs </w:t>
      </w:r>
      <w:r w:rsidR="00D732BD">
        <w:rPr>
          <w:rFonts w:ascii="Times New Roman" w:hAnsi="Times New Roman" w:cs="Times New Roman"/>
        </w:rPr>
        <w:t>inside plant roots</w:t>
      </w:r>
      <w:r w:rsidR="00585C41">
        <w:rPr>
          <w:rFonts w:ascii="Times New Roman" w:hAnsi="Times New Roman" w:cs="Times New Roman"/>
        </w:rPr>
        <w:t xml:space="preserve"> may under</w:t>
      </w:r>
      <w:r w:rsidR="00A213DA">
        <w:rPr>
          <w:rFonts w:ascii="Times New Roman" w:hAnsi="Times New Roman" w:cs="Times New Roman"/>
        </w:rPr>
        <w:t>go</w:t>
      </w:r>
      <w:r w:rsidR="001C4D86">
        <w:rPr>
          <w:rFonts w:ascii="Times New Roman" w:hAnsi="Times New Roman" w:cs="Times New Roman"/>
        </w:rPr>
        <w:t xml:space="preserve"> dissolution </w:t>
      </w:r>
      <w:r w:rsidR="00FE5C00">
        <w:rPr>
          <w:rFonts w:ascii="Times New Roman" w:hAnsi="Times New Roman" w:cs="Times New Roman"/>
        </w:rPr>
        <w:t xml:space="preserve">due to </w:t>
      </w:r>
      <w:r w:rsidR="00502308">
        <w:rPr>
          <w:rFonts w:ascii="Times New Roman" w:hAnsi="Times New Roman" w:cs="Times New Roman"/>
        </w:rPr>
        <w:t xml:space="preserve">oxidation by </w:t>
      </w:r>
      <w:r w:rsidR="00FE5C00">
        <w:rPr>
          <w:rFonts w:ascii="Times New Roman" w:hAnsi="Times New Roman" w:cs="Times New Roman"/>
        </w:rPr>
        <w:t xml:space="preserve">like reactive oxygen species </w:t>
      </w:r>
      <w:r w:rsidR="00757E12">
        <w:rPr>
          <w:rFonts w:ascii="Times New Roman" w:hAnsi="Times New Roman" w:cs="Times New Roman"/>
          <w:noProof/>
        </w:rPr>
        <w:t>(Huang et al., 2022a)</w:t>
      </w:r>
      <w:r w:rsidR="00C3745C">
        <w:rPr>
          <w:rFonts w:ascii="Times New Roman" w:hAnsi="Times New Roman" w:cs="Times New Roman"/>
          <w:noProof/>
        </w:rPr>
        <w:t>,</w:t>
      </w:r>
      <w:r w:rsidR="00FE5C00">
        <w:rPr>
          <w:rFonts w:ascii="Times New Roman" w:hAnsi="Times New Roman" w:cs="Times New Roman"/>
        </w:rPr>
        <w:t xml:space="preserve"> </w:t>
      </w:r>
      <w:r w:rsidR="001C4D86">
        <w:rPr>
          <w:rFonts w:ascii="Times New Roman" w:hAnsi="Times New Roman" w:cs="Times New Roman"/>
        </w:rPr>
        <w:t>and then the released metal could be transported to other plant tissues</w:t>
      </w:r>
      <w:r w:rsidR="00D732BD">
        <w:rPr>
          <w:rFonts w:ascii="Times New Roman" w:hAnsi="Times New Roman" w:cs="Times New Roman"/>
        </w:rPr>
        <w:t>, while CeO</w:t>
      </w:r>
      <w:r w:rsidR="00D732BD" w:rsidRPr="00E8571F">
        <w:rPr>
          <w:rFonts w:ascii="Times New Roman" w:hAnsi="Times New Roman" w:cs="Times New Roman"/>
          <w:vertAlign w:val="subscript"/>
        </w:rPr>
        <w:t>2</w:t>
      </w:r>
      <w:r w:rsidR="00D732BD">
        <w:rPr>
          <w:rFonts w:ascii="Times New Roman" w:hAnsi="Times New Roman" w:cs="Times New Roman"/>
        </w:rPr>
        <w:t xml:space="preserve"> NPs may not dissolve once enter</w:t>
      </w:r>
      <w:r w:rsidR="0065083A">
        <w:rPr>
          <w:rFonts w:ascii="Times New Roman" w:hAnsi="Times New Roman" w:cs="Times New Roman"/>
        </w:rPr>
        <w:t>ed</w:t>
      </w:r>
      <w:r w:rsidR="00D732BD">
        <w:rPr>
          <w:rFonts w:ascii="Times New Roman" w:hAnsi="Times New Roman" w:cs="Times New Roman"/>
        </w:rPr>
        <w:t xml:space="preserve"> into roots </w:t>
      </w:r>
      <w:r w:rsidR="00757E12">
        <w:rPr>
          <w:rFonts w:ascii="Times New Roman" w:hAnsi="Times New Roman" w:cs="Times New Roman"/>
          <w:noProof/>
        </w:rPr>
        <w:t>(Wojcieszek et al., 2019)</w:t>
      </w:r>
      <w:r w:rsidR="001C4D86">
        <w:rPr>
          <w:rFonts w:ascii="Times New Roman" w:hAnsi="Times New Roman" w:cs="Times New Roman"/>
        </w:rPr>
        <w:t xml:space="preserve">. </w:t>
      </w:r>
      <w:r w:rsidR="00BE048C">
        <w:rPr>
          <w:rFonts w:ascii="Times New Roman" w:hAnsi="Times New Roman" w:cs="Times New Roman"/>
        </w:rPr>
        <w:t xml:space="preserve">Thus, </w:t>
      </w:r>
      <w:r w:rsidR="00A140F9" w:rsidRPr="009C656A">
        <w:rPr>
          <w:rFonts w:ascii="Times New Roman" w:hAnsi="Times New Roman" w:cs="Times New Roman"/>
        </w:rPr>
        <w:t xml:space="preserve">dissolution of MNPs </w:t>
      </w:r>
      <w:r w:rsidR="00A140F9">
        <w:rPr>
          <w:rFonts w:ascii="Times New Roman" w:hAnsi="Times New Roman" w:cs="Times New Roman"/>
        </w:rPr>
        <w:t xml:space="preserve">adds </w:t>
      </w:r>
      <w:r w:rsidR="00E8571F">
        <w:rPr>
          <w:rFonts w:ascii="Times New Roman" w:hAnsi="Times New Roman" w:cs="Times New Roman"/>
        </w:rPr>
        <w:t>uncertaintie</w:t>
      </w:r>
      <w:r w:rsidR="00FE5C00">
        <w:rPr>
          <w:rFonts w:ascii="Times New Roman" w:hAnsi="Times New Roman" w:cs="Times New Roman"/>
        </w:rPr>
        <w:t>s</w:t>
      </w:r>
      <w:r w:rsidR="00A140F9" w:rsidRPr="009C656A">
        <w:rPr>
          <w:rFonts w:ascii="Times New Roman" w:hAnsi="Times New Roman" w:cs="Times New Roman"/>
        </w:rPr>
        <w:t xml:space="preserve"> in </w:t>
      </w:r>
      <w:r w:rsidR="00E8571F">
        <w:rPr>
          <w:rFonts w:ascii="Times New Roman" w:hAnsi="Times New Roman" w:cs="Times New Roman"/>
        </w:rPr>
        <w:t>evaluating</w:t>
      </w:r>
      <w:r w:rsidR="00A140F9" w:rsidRPr="009C656A">
        <w:rPr>
          <w:rFonts w:ascii="Times New Roman" w:hAnsi="Times New Roman" w:cs="Times New Roman"/>
        </w:rPr>
        <w:t xml:space="preserve"> the plant uptake of MNPs.</w:t>
      </w:r>
      <w:r w:rsidR="000E085B">
        <w:rPr>
          <w:rFonts w:ascii="Times New Roman" w:hAnsi="Times New Roman" w:cs="Times New Roman"/>
        </w:rPr>
        <w:t xml:space="preserve"> </w:t>
      </w:r>
      <w:r w:rsidR="001C4D86">
        <w:rPr>
          <w:rFonts w:ascii="Times New Roman" w:hAnsi="Times New Roman" w:cs="Times New Roman"/>
        </w:rPr>
        <w:t xml:space="preserve">Many factors such as size, shape, DOM, </w:t>
      </w:r>
      <w:r w:rsidR="00F31AEA">
        <w:rPr>
          <w:rFonts w:ascii="Times New Roman" w:hAnsi="Times New Roman" w:cs="Times New Roman"/>
        </w:rPr>
        <w:t xml:space="preserve">chloride, </w:t>
      </w:r>
      <w:r w:rsidR="001C4D86">
        <w:rPr>
          <w:rFonts w:ascii="Times New Roman" w:hAnsi="Times New Roman" w:cs="Times New Roman"/>
        </w:rPr>
        <w:t xml:space="preserve">pH, </w:t>
      </w:r>
      <w:r w:rsidR="00134862">
        <w:rPr>
          <w:rFonts w:ascii="Times New Roman" w:hAnsi="Times New Roman" w:cs="Times New Roman"/>
        </w:rPr>
        <w:t xml:space="preserve">and </w:t>
      </w:r>
      <w:r w:rsidR="001C4D86">
        <w:rPr>
          <w:rFonts w:ascii="Times New Roman" w:hAnsi="Times New Roman" w:cs="Times New Roman"/>
        </w:rPr>
        <w:t>crystallinity</w:t>
      </w:r>
      <w:r w:rsidR="00134862">
        <w:rPr>
          <w:rFonts w:ascii="Times New Roman" w:hAnsi="Times New Roman" w:cs="Times New Roman"/>
        </w:rPr>
        <w:t xml:space="preserve"> </w:t>
      </w:r>
      <w:r w:rsidR="001C4D86">
        <w:rPr>
          <w:rFonts w:ascii="Times New Roman" w:hAnsi="Times New Roman" w:cs="Times New Roman"/>
        </w:rPr>
        <w:t xml:space="preserve">could </w:t>
      </w:r>
      <w:r w:rsidR="001C7DE6">
        <w:rPr>
          <w:rFonts w:ascii="Times New Roman" w:hAnsi="Times New Roman" w:cs="Times New Roman"/>
        </w:rPr>
        <w:t>play a role in</w:t>
      </w:r>
      <w:r w:rsidR="001C4D86">
        <w:rPr>
          <w:rFonts w:ascii="Times New Roman" w:hAnsi="Times New Roman" w:cs="Times New Roman"/>
        </w:rPr>
        <w:t xml:space="preserve"> the dissolution of MNPs (see </w:t>
      </w:r>
      <w:r w:rsidR="00AC7681">
        <w:rPr>
          <w:rFonts w:ascii="Times New Roman" w:hAnsi="Times New Roman" w:cs="Times New Roman"/>
          <w:noProof/>
        </w:rPr>
        <w:t>Hedberg et al.</w:t>
      </w:r>
      <w:r w:rsidR="00757E12" w:rsidRPr="00AC7681">
        <w:rPr>
          <w:rFonts w:ascii="Times New Roman" w:hAnsi="Times New Roman" w:cs="Times New Roman"/>
          <w:noProof/>
        </w:rPr>
        <w:t xml:space="preserve"> </w:t>
      </w:r>
      <w:r w:rsidR="00AC7681">
        <w:rPr>
          <w:rFonts w:ascii="Times New Roman" w:hAnsi="Times New Roman" w:cs="Times New Roman"/>
          <w:noProof/>
        </w:rPr>
        <w:t>(</w:t>
      </w:r>
      <w:r w:rsidR="00757E12" w:rsidRPr="00AC7681">
        <w:rPr>
          <w:rFonts w:ascii="Times New Roman" w:hAnsi="Times New Roman" w:cs="Times New Roman"/>
          <w:noProof/>
        </w:rPr>
        <w:t>2019)</w:t>
      </w:r>
      <w:r w:rsidR="001C4D86">
        <w:rPr>
          <w:rFonts w:ascii="Times New Roman" w:hAnsi="Times New Roman" w:cs="Times New Roman"/>
        </w:rPr>
        <w:t xml:space="preserve"> and references therein)</w:t>
      </w:r>
      <w:r w:rsidR="000968B0">
        <w:rPr>
          <w:rFonts w:ascii="Times New Roman" w:hAnsi="Times New Roman" w:cs="Times New Roman"/>
        </w:rPr>
        <w:t>,</w:t>
      </w:r>
      <w:r w:rsidR="001C4D86">
        <w:rPr>
          <w:rFonts w:ascii="Times New Roman" w:hAnsi="Times New Roman" w:cs="Times New Roman"/>
        </w:rPr>
        <w:t xml:space="preserve"> </w:t>
      </w:r>
      <w:r w:rsidR="000968B0">
        <w:rPr>
          <w:rFonts w:ascii="Times New Roman" w:hAnsi="Times New Roman" w:cs="Times New Roman"/>
        </w:rPr>
        <w:t>which</w:t>
      </w:r>
      <w:r w:rsidR="001C4D86">
        <w:rPr>
          <w:rFonts w:ascii="Times New Roman" w:hAnsi="Times New Roman" w:cs="Times New Roman"/>
        </w:rPr>
        <w:t xml:space="preserve"> </w:t>
      </w:r>
      <w:r w:rsidR="000968B0">
        <w:rPr>
          <w:rFonts w:ascii="Times New Roman" w:hAnsi="Times New Roman" w:cs="Times New Roman"/>
        </w:rPr>
        <w:t xml:space="preserve">were not the main focus of this study and </w:t>
      </w:r>
      <w:r w:rsidR="001C4D86">
        <w:rPr>
          <w:rFonts w:ascii="Times New Roman" w:hAnsi="Times New Roman" w:cs="Times New Roman"/>
        </w:rPr>
        <w:t>will not be discussed here.</w:t>
      </w:r>
      <w:r w:rsidR="00554D3C">
        <w:rPr>
          <w:rFonts w:ascii="Times New Roman" w:hAnsi="Times New Roman" w:cs="Times New Roman"/>
        </w:rPr>
        <w:t xml:space="preserve"> </w:t>
      </w:r>
    </w:p>
    <w:p w14:paraId="69F8273C" w14:textId="0381550D" w:rsidR="003A346F" w:rsidRPr="00A37262" w:rsidRDefault="00D12BDC" w:rsidP="00645A1A">
      <w:pPr>
        <w:spacing w:line="480" w:lineRule="auto"/>
        <w:jc w:val="both"/>
        <w:rPr>
          <w:rFonts w:ascii="Times New Roman" w:hAnsi="Times New Roman" w:cs="Times New Roman"/>
          <w:lang w:val="en-GB"/>
        </w:rPr>
      </w:pPr>
      <w:r>
        <w:rPr>
          <w:rFonts w:ascii="Times New Roman" w:hAnsi="Times New Roman" w:cs="Times New Roman"/>
        </w:rPr>
        <w:t xml:space="preserve">In our analysis, </w:t>
      </w:r>
      <w:r w:rsidR="00134862">
        <w:rPr>
          <w:rFonts w:ascii="Times New Roman" w:hAnsi="Times New Roman" w:cs="Times New Roman"/>
        </w:rPr>
        <w:t xml:space="preserve">a </w:t>
      </w:r>
      <w:r w:rsidR="00A30F89">
        <w:rPr>
          <w:rFonts w:ascii="Times New Roman" w:hAnsi="Times New Roman" w:cs="Times New Roman"/>
        </w:rPr>
        <w:t xml:space="preserve">PVP </w:t>
      </w:r>
      <w:r w:rsidR="00134862">
        <w:rPr>
          <w:rFonts w:ascii="Times New Roman" w:hAnsi="Times New Roman" w:cs="Times New Roman"/>
        </w:rPr>
        <w:t xml:space="preserve">coating on </w:t>
      </w:r>
      <w:r w:rsidR="00A30F89">
        <w:rPr>
          <w:rFonts w:ascii="Times New Roman" w:hAnsi="Times New Roman" w:cs="Times New Roman"/>
        </w:rPr>
        <w:t xml:space="preserve">Ag NPs enhanced the accumulation of Ag in shoot </w:t>
      </w:r>
      <w:r>
        <w:rPr>
          <w:rFonts w:ascii="Times New Roman" w:hAnsi="Times New Roman" w:cs="Times New Roman"/>
        </w:rPr>
        <w:t xml:space="preserve">compared </w:t>
      </w:r>
      <w:r w:rsidR="00C3745C">
        <w:rPr>
          <w:rFonts w:ascii="Times New Roman" w:hAnsi="Times New Roman" w:cs="Times New Roman"/>
        </w:rPr>
        <w:t>with</w:t>
      </w:r>
      <w:r w:rsidR="00A30F89">
        <w:rPr>
          <w:rFonts w:ascii="Times New Roman" w:hAnsi="Times New Roman" w:cs="Times New Roman"/>
        </w:rPr>
        <w:t xml:space="preserve"> </w:t>
      </w:r>
      <w:r w:rsidR="00134862">
        <w:rPr>
          <w:rFonts w:ascii="Times New Roman" w:hAnsi="Times New Roman" w:cs="Times New Roman"/>
        </w:rPr>
        <w:t xml:space="preserve">a </w:t>
      </w:r>
      <w:r w:rsidR="00A30F89">
        <w:rPr>
          <w:rFonts w:ascii="Times New Roman" w:hAnsi="Times New Roman" w:cs="Times New Roman"/>
        </w:rPr>
        <w:t xml:space="preserve">citrate coating, while Ag NPs </w:t>
      </w:r>
      <w:r w:rsidR="00134862">
        <w:rPr>
          <w:rFonts w:ascii="Times New Roman" w:hAnsi="Times New Roman" w:cs="Times New Roman"/>
        </w:rPr>
        <w:t xml:space="preserve">coated with citrate </w:t>
      </w:r>
      <w:r w:rsidR="003A346F">
        <w:rPr>
          <w:rFonts w:ascii="Times New Roman" w:hAnsi="Times New Roman" w:cs="Times New Roman"/>
        </w:rPr>
        <w:t xml:space="preserve">exhibited </w:t>
      </w:r>
      <w:r w:rsidR="00A30F89">
        <w:rPr>
          <w:rFonts w:ascii="Times New Roman" w:hAnsi="Times New Roman" w:cs="Times New Roman"/>
        </w:rPr>
        <w:t xml:space="preserve">higher </w:t>
      </w:r>
      <w:r>
        <w:rPr>
          <w:rFonts w:ascii="Times New Roman" w:hAnsi="Times New Roman" w:cs="Times New Roman"/>
        </w:rPr>
        <w:t xml:space="preserve">SMD of root than </w:t>
      </w:r>
      <w:r w:rsidR="00134862">
        <w:rPr>
          <w:rFonts w:ascii="Times New Roman" w:hAnsi="Times New Roman" w:cs="Times New Roman"/>
        </w:rPr>
        <w:t>those coated with PVP.</w:t>
      </w:r>
      <w:r>
        <w:rPr>
          <w:rFonts w:ascii="Times New Roman" w:hAnsi="Times New Roman" w:cs="Times New Roman"/>
        </w:rPr>
        <w:t xml:space="preserve"> </w:t>
      </w:r>
      <w:r w:rsidR="00134862">
        <w:rPr>
          <w:rFonts w:ascii="Times New Roman" w:hAnsi="Times New Roman" w:cs="Times New Roman"/>
        </w:rPr>
        <w:t xml:space="preserve">This </w:t>
      </w:r>
      <w:r>
        <w:rPr>
          <w:rFonts w:ascii="Times New Roman" w:hAnsi="Times New Roman" w:cs="Times New Roman"/>
        </w:rPr>
        <w:t xml:space="preserve">could be </w:t>
      </w:r>
      <w:r w:rsidR="00134862">
        <w:rPr>
          <w:rFonts w:ascii="Times New Roman" w:hAnsi="Times New Roman" w:cs="Times New Roman"/>
        </w:rPr>
        <w:t>because</w:t>
      </w:r>
      <w:r>
        <w:rPr>
          <w:rFonts w:ascii="Times New Roman" w:hAnsi="Times New Roman" w:cs="Times New Roman"/>
        </w:rPr>
        <w:t xml:space="preserve"> PVP coated Ag NPs </w:t>
      </w:r>
      <w:r w:rsidR="00A37262">
        <w:rPr>
          <w:rFonts w:ascii="Times New Roman" w:hAnsi="Times New Roman" w:cs="Times New Roman"/>
        </w:rPr>
        <w:t>have strong</w:t>
      </w:r>
      <w:r w:rsidR="000968B0">
        <w:rPr>
          <w:rFonts w:ascii="Times New Roman" w:hAnsi="Times New Roman" w:cs="Times New Roman"/>
        </w:rPr>
        <w:t>er</w:t>
      </w:r>
      <w:r w:rsidR="00A37262">
        <w:rPr>
          <w:rFonts w:ascii="Times New Roman" w:hAnsi="Times New Roman" w:cs="Times New Roman"/>
        </w:rPr>
        <w:t xml:space="preserve"> steric repulsion </w:t>
      </w:r>
      <w:r w:rsidR="000968B0">
        <w:rPr>
          <w:rFonts w:ascii="Times New Roman" w:hAnsi="Times New Roman" w:cs="Times New Roman"/>
        </w:rPr>
        <w:t xml:space="preserve">than citrate coated Ag NPs, </w:t>
      </w:r>
      <w:r w:rsidR="00A37262">
        <w:rPr>
          <w:rFonts w:ascii="Times New Roman" w:hAnsi="Times New Roman" w:cs="Times New Roman"/>
        </w:rPr>
        <w:t xml:space="preserve">which </w:t>
      </w:r>
      <w:r w:rsidR="005A3ED9">
        <w:rPr>
          <w:rFonts w:ascii="Times New Roman" w:hAnsi="Times New Roman" w:cs="Times New Roman"/>
        </w:rPr>
        <w:t>resist</w:t>
      </w:r>
      <w:r w:rsidR="000968B0">
        <w:rPr>
          <w:rFonts w:ascii="Times New Roman" w:hAnsi="Times New Roman" w:cs="Times New Roman"/>
        </w:rPr>
        <w:t>s</w:t>
      </w:r>
      <w:r w:rsidR="005A3ED9">
        <w:rPr>
          <w:rFonts w:ascii="Times New Roman" w:hAnsi="Times New Roman" w:cs="Times New Roman"/>
        </w:rPr>
        <w:t xml:space="preserve"> aggregation </w:t>
      </w:r>
      <w:r w:rsidR="003A346F">
        <w:rPr>
          <w:rFonts w:ascii="Times New Roman" w:hAnsi="Times New Roman" w:cs="Times New Roman"/>
        </w:rPr>
        <w:t xml:space="preserve">and </w:t>
      </w:r>
      <w:r w:rsidR="000968B0">
        <w:rPr>
          <w:rFonts w:ascii="Times New Roman" w:hAnsi="Times New Roman" w:cs="Times New Roman"/>
        </w:rPr>
        <w:t>therefore facilitates translocation</w:t>
      </w:r>
      <w:r w:rsidR="003A346F">
        <w:rPr>
          <w:rFonts w:ascii="Times New Roman" w:hAnsi="Times New Roman" w:cs="Times New Roman"/>
        </w:rPr>
        <w:t xml:space="preserve"> </w:t>
      </w:r>
      <w:r w:rsidR="00757E12">
        <w:rPr>
          <w:rFonts w:ascii="Times New Roman" w:hAnsi="Times New Roman" w:cs="Times New Roman"/>
          <w:noProof/>
        </w:rPr>
        <w:t>(Su et al., 2020)</w:t>
      </w:r>
      <w:r w:rsidR="00733C6D">
        <w:rPr>
          <w:rFonts w:ascii="Times New Roman" w:hAnsi="Times New Roman" w:cs="Times New Roman"/>
        </w:rPr>
        <w:t>.</w:t>
      </w:r>
      <w:r w:rsidR="002A0748">
        <w:rPr>
          <w:rFonts w:ascii="Times New Roman" w:hAnsi="Times New Roman" w:cs="Times New Roman"/>
        </w:rPr>
        <w:t xml:space="preserve"> </w:t>
      </w:r>
      <w:r w:rsidR="00000D23" w:rsidRPr="00DE6FAD">
        <w:rPr>
          <w:rFonts w:ascii="Times New Roman" w:hAnsi="Times New Roman" w:cs="Times New Roman"/>
        </w:rPr>
        <w:t>CeO</w:t>
      </w:r>
      <w:r w:rsidR="00000D23" w:rsidRPr="0022409A">
        <w:rPr>
          <w:rFonts w:ascii="Times New Roman" w:hAnsi="Times New Roman" w:cs="Times New Roman"/>
          <w:vertAlign w:val="subscript"/>
        </w:rPr>
        <w:t>2</w:t>
      </w:r>
      <w:r w:rsidR="00000D23" w:rsidRPr="0022409A">
        <w:rPr>
          <w:rFonts w:ascii="Times New Roman" w:hAnsi="Times New Roman" w:cs="Times New Roman"/>
        </w:rPr>
        <w:t xml:space="preserve"> NPs </w:t>
      </w:r>
      <w:r w:rsidR="00134862">
        <w:rPr>
          <w:rFonts w:ascii="Times New Roman" w:hAnsi="Times New Roman" w:cs="Times New Roman"/>
        </w:rPr>
        <w:t>had a</w:t>
      </w:r>
      <w:r w:rsidR="00000D23" w:rsidRPr="0022409A">
        <w:rPr>
          <w:rFonts w:ascii="Times New Roman" w:hAnsi="Times New Roman" w:cs="Times New Roman"/>
        </w:rPr>
        <w:t xml:space="preserve"> </w:t>
      </w:r>
      <w:r w:rsidR="004C6C42" w:rsidRPr="00A37262">
        <w:rPr>
          <w:rFonts w:ascii="Times New Roman" w:hAnsi="Times New Roman" w:cs="Times New Roman"/>
        </w:rPr>
        <w:t>posi</w:t>
      </w:r>
      <w:r w:rsidR="00000D23" w:rsidRPr="00057C02">
        <w:rPr>
          <w:rFonts w:ascii="Times New Roman" w:hAnsi="Times New Roman" w:cs="Times New Roman"/>
        </w:rPr>
        <w:t xml:space="preserve">tive surface charge when coated with chitosan, </w:t>
      </w:r>
      <w:r w:rsidR="00134862">
        <w:rPr>
          <w:rFonts w:ascii="Times New Roman" w:hAnsi="Times New Roman" w:cs="Times New Roman"/>
        </w:rPr>
        <w:t>but were</w:t>
      </w:r>
      <w:r w:rsidR="00000D23" w:rsidRPr="00DE6FAD">
        <w:rPr>
          <w:rFonts w:ascii="Times New Roman" w:hAnsi="Times New Roman" w:cs="Times New Roman"/>
        </w:rPr>
        <w:t xml:space="preserve"> </w:t>
      </w:r>
      <w:r w:rsidR="004C6C42" w:rsidRPr="00A37262">
        <w:rPr>
          <w:rFonts w:ascii="Times New Roman" w:hAnsi="Times New Roman" w:cs="Times New Roman"/>
        </w:rPr>
        <w:t>nega</w:t>
      </w:r>
      <w:r w:rsidR="00000D23" w:rsidRPr="00057C02">
        <w:rPr>
          <w:rFonts w:ascii="Times New Roman" w:hAnsi="Times New Roman" w:cs="Times New Roman"/>
        </w:rPr>
        <w:t xml:space="preserve">tively charged </w:t>
      </w:r>
      <w:r w:rsidR="00400ECB" w:rsidRPr="00057C02">
        <w:rPr>
          <w:rFonts w:ascii="Times New Roman" w:hAnsi="Times New Roman" w:cs="Times New Roman"/>
        </w:rPr>
        <w:t>after coating with</w:t>
      </w:r>
      <w:r w:rsidR="00000D23" w:rsidRPr="003658C9">
        <w:rPr>
          <w:rFonts w:ascii="Times New Roman" w:hAnsi="Times New Roman" w:cs="Times New Roman"/>
        </w:rPr>
        <w:t xml:space="preserve"> </w:t>
      </w:r>
      <w:proofErr w:type="spellStart"/>
      <w:r w:rsidR="00000D23" w:rsidRPr="003658C9">
        <w:rPr>
          <w:rFonts w:ascii="Times New Roman" w:hAnsi="Times New Roman" w:cs="Times New Roman"/>
        </w:rPr>
        <w:t>polyacrylic</w:t>
      </w:r>
      <w:proofErr w:type="spellEnd"/>
      <w:r w:rsidR="00000D23" w:rsidRPr="003658C9">
        <w:rPr>
          <w:rFonts w:ascii="Times New Roman" w:hAnsi="Times New Roman" w:cs="Times New Roman"/>
        </w:rPr>
        <w:t xml:space="preserve"> acid</w:t>
      </w:r>
      <w:r w:rsidR="00134862">
        <w:rPr>
          <w:rFonts w:ascii="Times New Roman" w:hAnsi="Times New Roman" w:cs="Times New Roman"/>
        </w:rPr>
        <w:t xml:space="preserve">. While the </w:t>
      </w:r>
      <w:r w:rsidR="00000D23" w:rsidRPr="00DE6FAD">
        <w:rPr>
          <w:rFonts w:ascii="Times New Roman" w:hAnsi="Times New Roman" w:cs="Times New Roman"/>
        </w:rPr>
        <w:t>application</w:t>
      </w:r>
      <w:r w:rsidR="00B76E9B" w:rsidRPr="00DE6FAD">
        <w:rPr>
          <w:rFonts w:ascii="Times New Roman" w:hAnsi="Times New Roman" w:cs="Times New Roman"/>
        </w:rPr>
        <w:t xml:space="preserve"> of</w:t>
      </w:r>
      <w:r w:rsidR="00000D23" w:rsidRPr="0022409A">
        <w:rPr>
          <w:rFonts w:ascii="Times New Roman" w:hAnsi="Times New Roman" w:cs="Times New Roman"/>
        </w:rPr>
        <w:t xml:space="preserve"> CeO</w:t>
      </w:r>
      <w:r w:rsidR="00000D23" w:rsidRPr="0022409A">
        <w:rPr>
          <w:rFonts w:ascii="Times New Roman" w:hAnsi="Times New Roman" w:cs="Times New Roman"/>
          <w:vertAlign w:val="subscript"/>
        </w:rPr>
        <w:t>2</w:t>
      </w:r>
      <w:r w:rsidR="00000D23" w:rsidRPr="0022409A">
        <w:rPr>
          <w:rFonts w:ascii="Times New Roman" w:hAnsi="Times New Roman" w:cs="Times New Roman"/>
        </w:rPr>
        <w:t xml:space="preserve"> NPs</w:t>
      </w:r>
      <w:r w:rsidR="00134862">
        <w:rPr>
          <w:rFonts w:ascii="Times New Roman" w:hAnsi="Times New Roman" w:cs="Times New Roman"/>
        </w:rPr>
        <w:t xml:space="preserve"> with</w:t>
      </w:r>
      <w:r w:rsidR="00000D23" w:rsidRPr="0022409A">
        <w:rPr>
          <w:rFonts w:ascii="Times New Roman" w:hAnsi="Times New Roman" w:cs="Times New Roman"/>
        </w:rPr>
        <w:t xml:space="preserve"> </w:t>
      </w:r>
      <w:r w:rsidR="00134862" w:rsidRPr="0022409A">
        <w:rPr>
          <w:rFonts w:ascii="Times New Roman" w:hAnsi="Times New Roman" w:cs="Times New Roman"/>
        </w:rPr>
        <w:t>different surface charge</w:t>
      </w:r>
      <w:r w:rsidR="00134862">
        <w:rPr>
          <w:rFonts w:ascii="Times New Roman" w:hAnsi="Times New Roman" w:cs="Times New Roman"/>
        </w:rPr>
        <w:t>s</w:t>
      </w:r>
      <w:r w:rsidR="00134862" w:rsidRPr="0022409A">
        <w:rPr>
          <w:rFonts w:ascii="Times New Roman" w:hAnsi="Times New Roman" w:cs="Times New Roman"/>
        </w:rPr>
        <w:t xml:space="preserve"> </w:t>
      </w:r>
      <w:r w:rsidR="00134862">
        <w:rPr>
          <w:rFonts w:ascii="Times New Roman" w:hAnsi="Times New Roman" w:cs="Times New Roman"/>
        </w:rPr>
        <w:t>had varying effects upon</w:t>
      </w:r>
      <w:r w:rsidR="00B311AD" w:rsidRPr="0022409A">
        <w:rPr>
          <w:rFonts w:ascii="Times New Roman" w:hAnsi="Times New Roman" w:cs="Times New Roman"/>
        </w:rPr>
        <w:t xml:space="preserve"> uptake of Ce in both cucumber root and shoot</w:t>
      </w:r>
      <w:r w:rsidR="00733C6D">
        <w:rPr>
          <w:rFonts w:ascii="Times New Roman" w:hAnsi="Times New Roman" w:cs="Times New Roman"/>
        </w:rPr>
        <w:t xml:space="preserve"> </w:t>
      </w:r>
      <w:r w:rsidR="00757E12">
        <w:rPr>
          <w:rFonts w:ascii="Times New Roman" w:hAnsi="Times New Roman" w:cs="Times New Roman"/>
          <w:noProof/>
        </w:rPr>
        <w:t>(Liu et al., 2019)</w:t>
      </w:r>
      <w:r w:rsidR="008E44CD">
        <w:rPr>
          <w:rFonts w:ascii="Times New Roman" w:hAnsi="Times New Roman" w:cs="Times New Roman"/>
        </w:rPr>
        <w:t>, t</w:t>
      </w:r>
      <w:r w:rsidR="003A346F">
        <w:rPr>
          <w:rFonts w:ascii="Times New Roman" w:hAnsi="Times New Roman" w:cs="Times New Roman"/>
        </w:rPr>
        <w:t xml:space="preserve">he </w:t>
      </w:r>
      <w:r w:rsidR="002D73F1">
        <w:rPr>
          <w:rFonts w:ascii="Times New Roman" w:hAnsi="Times New Roman" w:cs="Times New Roman"/>
        </w:rPr>
        <w:t>coating material</w:t>
      </w:r>
      <w:r w:rsidR="00DF3124">
        <w:rPr>
          <w:rFonts w:ascii="Times New Roman" w:hAnsi="Times New Roman" w:cs="Times New Roman"/>
        </w:rPr>
        <w:t xml:space="preserve"> </w:t>
      </w:r>
      <w:r w:rsidR="003A346F">
        <w:rPr>
          <w:rFonts w:ascii="Times New Roman" w:hAnsi="Times New Roman" w:cs="Times New Roman"/>
        </w:rPr>
        <w:t xml:space="preserve">itself may have had </w:t>
      </w:r>
      <w:r w:rsidR="00134862">
        <w:rPr>
          <w:rFonts w:ascii="Times New Roman" w:hAnsi="Times New Roman" w:cs="Times New Roman"/>
        </w:rPr>
        <w:t>minimal</w:t>
      </w:r>
      <w:r w:rsidR="003A346F">
        <w:rPr>
          <w:rFonts w:ascii="Times New Roman" w:hAnsi="Times New Roman" w:cs="Times New Roman"/>
        </w:rPr>
        <w:t xml:space="preserve"> </w:t>
      </w:r>
      <w:r w:rsidR="002D73F1">
        <w:rPr>
          <w:rFonts w:ascii="Times New Roman" w:hAnsi="Times New Roman" w:cs="Times New Roman"/>
        </w:rPr>
        <w:t>effects on uptake of Ce</w:t>
      </w:r>
      <w:r w:rsidR="00A2121E">
        <w:rPr>
          <w:rFonts w:ascii="Times New Roman" w:hAnsi="Times New Roman" w:cs="Times New Roman"/>
        </w:rPr>
        <w:t xml:space="preserve"> in leaf</w:t>
      </w:r>
      <w:r w:rsidR="002D73F1">
        <w:rPr>
          <w:rFonts w:ascii="Times New Roman" w:hAnsi="Times New Roman" w:cs="Times New Roman"/>
        </w:rPr>
        <w:t xml:space="preserve"> if the </w:t>
      </w:r>
      <w:r w:rsidR="006E027E">
        <w:rPr>
          <w:rFonts w:ascii="Times New Roman" w:hAnsi="Times New Roman" w:cs="Times New Roman"/>
        </w:rPr>
        <w:t>zeta</w:t>
      </w:r>
      <w:r w:rsidR="002D73F1">
        <w:rPr>
          <w:rFonts w:ascii="Times New Roman" w:hAnsi="Times New Roman" w:cs="Times New Roman"/>
        </w:rPr>
        <w:t xml:space="preserve"> potential </w:t>
      </w:r>
      <w:r w:rsidR="00A2121E">
        <w:rPr>
          <w:rFonts w:ascii="Times New Roman" w:hAnsi="Times New Roman" w:cs="Times New Roman"/>
        </w:rPr>
        <w:t xml:space="preserve">was </w:t>
      </w:r>
      <w:r w:rsidR="002D73F1">
        <w:rPr>
          <w:rFonts w:ascii="Times New Roman" w:hAnsi="Times New Roman" w:cs="Times New Roman"/>
        </w:rPr>
        <w:t>not affected</w:t>
      </w:r>
      <w:r w:rsidR="00733C6D">
        <w:rPr>
          <w:rFonts w:ascii="Times New Roman" w:hAnsi="Times New Roman" w:cs="Times New Roman"/>
        </w:rPr>
        <w:t xml:space="preserve"> </w:t>
      </w:r>
      <w:r w:rsidR="00757E12">
        <w:rPr>
          <w:rFonts w:ascii="Times New Roman" w:hAnsi="Times New Roman" w:cs="Times New Roman"/>
          <w:noProof/>
        </w:rPr>
        <w:t>(Schwabe et al., 2015)</w:t>
      </w:r>
      <w:r w:rsidR="00733C6D">
        <w:rPr>
          <w:rFonts w:ascii="Times New Roman" w:hAnsi="Times New Roman" w:cs="Times New Roman"/>
        </w:rPr>
        <w:t>.</w:t>
      </w:r>
      <w:r w:rsidR="002D73F1">
        <w:rPr>
          <w:rFonts w:ascii="Times New Roman" w:hAnsi="Times New Roman" w:cs="Times New Roman"/>
        </w:rPr>
        <w:t xml:space="preserve"> </w:t>
      </w:r>
      <w:r w:rsidR="002626F4">
        <w:rPr>
          <w:rFonts w:ascii="Times New Roman" w:hAnsi="Times New Roman" w:cs="Times New Roman"/>
        </w:rPr>
        <w:t xml:space="preserve">However, as </w:t>
      </w:r>
      <w:r w:rsidR="00B76E9B">
        <w:rPr>
          <w:rFonts w:ascii="Times New Roman" w:hAnsi="Times New Roman" w:cs="Times New Roman"/>
        </w:rPr>
        <w:t xml:space="preserve">plant </w:t>
      </w:r>
      <w:r w:rsidR="002626F4">
        <w:rPr>
          <w:rFonts w:ascii="Times New Roman" w:hAnsi="Times New Roman" w:cs="Times New Roman"/>
        </w:rPr>
        <w:t xml:space="preserve">leaf surfaces are covered with </w:t>
      </w:r>
      <w:proofErr w:type="spellStart"/>
      <w:r w:rsidR="002626F4">
        <w:rPr>
          <w:rFonts w:ascii="Times New Roman" w:hAnsi="Times New Roman" w:cs="Times New Roman"/>
        </w:rPr>
        <w:t>cuticular</w:t>
      </w:r>
      <w:proofErr w:type="spellEnd"/>
      <w:r w:rsidR="002626F4">
        <w:rPr>
          <w:rFonts w:ascii="Times New Roman" w:hAnsi="Times New Roman" w:cs="Times New Roman"/>
        </w:rPr>
        <w:t xml:space="preserve"> waxes and</w:t>
      </w:r>
      <w:r w:rsidR="00A2121E">
        <w:rPr>
          <w:rFonts w:ascii="Times New Roman" w:hAnsi="Times New Roman" w:cs="Times New Roman"/>
        </w:rPr>
        <w:t xml:space="preserve"> / or</w:t>
      </w:r>
      <w:r w:rsidR="002626F4">
        <w:rPr>
          <w:rFonts w:ascii="Times New Roman" w:hAnsi="Times New Roman" w:cs="Times New Roman"/>
        </w:rPr>
        <w:t xml:space="preserve"> </w:t>
      </w:r>
      <w:proofErr w:type="spellStart"/>
      <w:r w:rsidR="002626F4">
        <w:rPr>
          <w:rFonts w:ascii="Times New Roman" w:hAnsi="Times New Roman" w:cs="Times New Roman"/>
        </w:rPr>
        <w:t>trichomes</w:t>
      </w:r>
      <w:proofErr w:type="spellEnd"/>
      <w:r w:rsidR="002626F4">
        <w:rPr>
          <w:rFonts w:ascii="Times New Roman" w:hAnsi="Times New Roman" w:cs="Times New Roman"/>
        </w:rPr>
        <w:t xml:space="preserve"> (as </w:t>
      </w:r>
      <w:r w:rsidR="00A2121E">
        <w:rPr>
          <w:rFonts w:ascii="Times New Roman" w:hAnsi="Times New Roman" w:cs="Times New Roman"/>
        </w:rPr>
        <w:t xml:space="preserve">in </w:t>
      </w:r>
      <w:r w:rsidR="002626F4">
        <w:rPr>
          <w:rFonts w:ascii="Times New Roman" w:hAnsi="Times New Roman" w:cs="Times New Roman"/>
        </w:rPr>
        <w:t xml:space="preserve">wheat), </w:t>
      </w:r>
      <w:r w:rsidR="00A2121E">
        <w:rPr>
          <w:rFonts w:ascii="Times New Roman" w:hAnsi="Times New Roman" w:cs="Times New Roman"/>
        </w:rPr>
        <w:t>coating</w:t>
      </w:r>
      <w:r w:rsidR="002626F4">
        <w:rPr>
          <w:rFonts w:ascii="Times New Roman" w:hAnsi="Times New Roman" w:cs="Times New Roman"/>
        </w:rPr>
        <w:t xml:space="preserve"> with surfactants could </w:t>
      </w:r>
      <w:r w:rsidR="0011794C">
        <w:rPr>
          <w:rFonts w:ascii="Times New Roman" w:hAnsi="Times New Roman" w:cs="Times New Roman"/>
        </w:rPr>
        <w:t xml:space="preserve">still </w:t>
      </w:r>
      <w:r w:rsidR="002626F4">
        <w:rPr>
          <w:rFonts w:ascii="Times New Roman" w:hAnsi="Times New Roman" w:cs="Times New Roman"/>
        </w:rPr>
        <w:t xml:space="preserve">promote the delivery of MNPs to leaf surfaces </w:t>
      </w:r>
      <w:r w:rsidR="0011794C">
        <w:rPr>
          <w:rFonts w:ascii="Times New Roman" w:hAnsi="Times New Roman" w:cs="Times New Roman"/>
        </w:rPr>
        <w:t xml:space="preserve">after foliar exposure </w:t>
      </w:r>
      <w:r w:rsidR="002626F4">
        <w:rPr>
          <w:rFonts w:ascii="Times New Roman" w:hAnsi="Times New Roman" w:cs="Times New Roman"/>
          <w:noProof/>
        </w:rPr>
        <w:t>(Huang &amp; Keller, 2021)</w:t>
      </w:r>
      <w:r w:rsidR="002626F4">
        <w:rPr>
          <w:rFonts w:ascii="Times New Roman" w:hAnsi="Times New Roman" w:cs="Times New Roman"/>
        </w:rPr>
        <w:t>.</w:t>
      </w:r>
      <w:r w:rsidR="0022409A">
        <w:rPr>
          <w:rFonts w:ascii="Times New Roman" w:hAnsi="Times New Roman" w:cs="Times New Roman"/>
        </w:rPr>
        <w:t xml:space="preserve"> </w:t>
      </w:r>
      <w:r w:rsidR="008E44CD">
        <w:rPr>
          <w:rFonts w:ascii="Times New Roman" w:hAnsi="Times New Roman" w:cs="Times New Roman"/>
        </w:rPr>
        <w:t>Therefore</w:t>
      </w:r>
      <w:r w:rsidR="00DF6823">
        <w:rPr>
          <w:rFonts w:ascii="Times New Roman" w:hAnsi="Times New Roman" w:cs="Times New Roman"/>
          <w:lang w:val="en-GB"/>
        </w:rPr>
        <w:t>, different surface coating</w:t>
      </w:r>
      <w:r w:rsidR="008E44CD">
        <w:rPr>
          <w:rFonts w:ascii="Times New Roman" w:hAnsi="Times New Roman" w:cs="Times New Roman"/>
          <w:lang w:val="en-GB"/>
        </w:rPr>
        <w:t>s</w:t>
      </w:r>
      <w:r w:rsidR="00DF6823">
        <w:rPr>
          <w:rFonts w:ascii="Times New Roman" w:hAnsi="Times New Roman" w:cs="Times New Roman"/>
          <w:lang w:val="en-GB"/>
        </w:rPr>
        <w:t xml:space="preserve"> would not </w:t>
      </w:r>
      <w:r w:rsidR="008E44CD">
        <w:rPr>
          <w:rFonts w:ascii="Times New Roman" w:hAnsi="Times New Roman" w:cs="Times New Roman"/>
          <w:lang w:val="en-GB"/>
        </w:rPr>
        <w:t>decrease</w:t>
      </w:r>
      <w:r w:rsidR="00DF6823">
        <w:rPr>
          <w:rFonts w:ascii="Times New Roman" w:hAnsi="Times New Roman" w:cs="Times New Roman"/>
          <w:lang w:val="en-GB"/>
        </w:rPr>
        <w:t xml:space="preserve"> the uptake of MNPs</w:t>
      </w:r>
      <w:r w:rsidR="00D73BD8">
        <w:rPr>
          <w:rFonts w:ascii="Times New Roman" w:hAnsi="Times New Roman" w:cs="Times New Roman"/>
          <w:lang w:val="en-GB"/>
        </w:rPr>
        <w:t xml:space="preserve"> as all coating materials show</w:t>
      </w:r>
      <w:r w:rsidR="008E44CD">
        <w:rPr>
          <w:rFonts w:ascii="Times New Roman" w:hAnsi="Times New Roman" w:cs="Times New Roman"/>
          <w:lang w:val="en-GB"/>
        </w:rPr>
        <w:t>ed</w:t>
      </w:r>
      <w:r w:rsidR="00D73BD8">
        <w:rPr>
          <w:rFonts w:ascii="Times New Roman" w:hAnsi="Times New Roman" w:cs="Times New Roman"/>
          <w:lang w:val="en-GB"/>
        </w:rPr>
        <w:t xml:space="preserve"> positive </w:t>
      </w:r>
      <w:r w:rsidR="008E44CD">
        <w:rPr>
          <w:rFonts w:ascii="Times New Roman" w:hAnsi="Times New Roman" w:cs="Times New Roman"/>
          <w:lang w:val="en-GB"/>
        </w:rPr>
        <w:t>to</w:t>
      </w:r>
      <w:r w:rsidR="00D73BD8">
        <w:rPr>
          <w:rFonts w:ascii="Times New Roman" w:hAnsi="Times New Roman" w:cs="Times New Roman"/>
          <w:lang w:val="en-GB"/>
        </w:rPr>
        <w:t xml:space="preserve"> significant</w:t>
      </w:r>
      <w:r w:rsidR="008E44CD">
        <w:rPr>
          <w:rFonts w:ascii="Times New Roman" w:hAnsi="Times New Roman" w:cs="Times New Roman"/>
          <w:lang w:val="en-GB"/>
        </w:rPr>
        <w:t>ly</w:t>
      </w:r>
      <w:r w:rsidR="00D73BD8">
        <w:rPr>
          <w:rFonts w:ascii="Times New Roman" w:hAnsi="Times New Roman" w:cs="Times New Roman"/>
          <w:lang w:val="en-GB"/>
        </w:rPr>
        <w:t xml:space="preserve"> positive SMD for all tissues (Figure 4-1, and Figure S</w:t>
      </w:r>
      <w:r w:rsidR="00A37262">
        <w:rPr>
          <w:rFonts w:ascii="Times New Roman" w:hAnsi="Times New Roman" w:cs="Times New Roman"/>
          <w:lang w:val="en-GB"/>
        </w:rPr>
        <w:t>6</w:t>
      </w:r>
      <w:r w:rsidR="00D73BD8">
        <w:rPr>
          <w:rFonts w:ascii="Times New Roman" w:hAnsi="Times New Roman" w:cs="Times New Roman"/>
          <w:lang w:val="en-GB"/>
        </w:rPr>
        <w:t>-1)</w:t>
      </w:r>
      <w:r w:rsidR="008E44CD">
        <w:rPr>
          <w:rFonts w:ascii="Times New Roman" w:hAnsi="Times New Roman" w:cs="Times New Roman"/>
          <w:lang w:val="en-GB"/>
        </w:rPr>
        <w:t>.</w:t>
      </w:r>
      <w:r w:rsidR="00DF6823">
        <w:rPr>
          <w:rFonts w:ascii="Times New Roman" w:hAnsi="Times New Roman" w:cs="Times New Roman"/>
          <w:lang w:val="en-GB"/>
        </w:rPr>
        <w:t xml:space="preserve"> </w:t>
      </w:r>
    </w:p>
    <w:p w14:paraId="0214984D" w14:textId="0A32FEC5" w:rsidR="005A02D4" w:rsidRDefault="003A346F" w:rsidP="00645A1A">
      <w:pPr>
        <w:spacing w:line="480" w:lineRule="auto"/>
        <w:jc w:val="both"/>
        <w:rPr>
          <w:rFonts w:ascii="Times New Roman" w:hAnsi="Times New Roman" w:cs="Times New Roman"/>
        </w:rPr>
      </w:pPr>
      <w:r>
        <w:rPr>
          <w:rFonts w:ascii="Times New Roman" w:hAnsi="Times New Roman" w:cs="Times New Roman"/>
        </w:rPr>
        <w:t>I</w:t>
      </w:r>
      <w:r w:rsidR="009917FF">
        <w:rPr>
          <w:rFonts w:ascii="Times New Roman" w:hAnsi="Times New Roman" w:cs="Times New Roman"/>
        </w:rPr>
        <w:t>ncreas</w:t>
      </w:r>
      <w:r>
        <w:rPr>
          <w:rFonts w:ascii="Times New Roman" w:hAnsi="Times New Roman" w:cs="Times New Roman"/>
        </w:rPr>
        <w:t xml:space="preserve">ing the </w:t>
      </w:r>
      <w:r w:rsidR="009917FF">
        <w:rPr>
          <w:rFonts w:ascii="Times New Roman" w:hAnsi="Times New Roman" w:cs="Times New Roman"/>
        </w:rPr>
        <w:t xml:space="preserve">dose of MNPs could </w:t>
      </w:r>
      <w:r>
        <w:rPr>
          <w:rFonts w:ascii="Times New Roman" w:hAnsi="Times New Roman" w:cs="Times New Roman"/>
        </w:rPr>
        <w:t xml:space="preserve">also </w:t>
      </w:r>
      <w:r w:rsidR="009917FF">
        <w:rPr>
          <w:rFonts w:ascii="Times New Roman" w:hAnsi="Times New Roman" w:cs="Times New Roman"/>
        </w:rPr>
        <w:t xml:space="preserve">contribute to </w:t>
      </w:r>
      <w:r>
        <w:rPr>
          <w:rFonts w:ascii="Times New Roman" w:hAnsi="Times New Roman" w:cs="Times New Roman"/>
        </w:rPr>
        <w:t xml:space="preserve">elevated </w:t>
      </w:r>
      <w:r w:rsidR="00A2121E">
        <w:rPr>
          <w:rFonts w:ascii="Times New Roman" w:hAnsi="Times New Roman" w:cs="Times New Roman"/>
        </w:rPr>
        <w:t xml:space="preserve">accumulation </w:t>
      </w:r>
      <w:r>
        <w:rPr>
          <w:rFonts w:ascii="Times New Roman" w:hAnsi="Times New Roman" w:cs="Times New Roman"/>
        </w:rPr>
        <w:t xml:space="preserve">of metals in the </w:t>
      </w:r>
      <w:r w:rsidR="009917FF">
        <w:rPr>
          <w:rFonts w:ascii="Times New Roman" w:hAnsi="Times New Roman" w:cs="Times New Roman"/>
        </w:rPr>
        <w:t>plant</w:t>
      </w:r>
      <w:r>
        <w:rPr>
          <w:rFonts w:ascii="Times New Roman" w:hAnsi="Times New Roman" w:cs="Times New Roman"/>
        </w:rPr>
        <w:t>s</w:t>
      </w:r>
      <w:r w:rsidR="00A2121E">
        <w:rPr>
          <w:rFonts w:ascii="Times New Roman" w:hAnsi="Times New Roman" w:cs="Times New Roman"/>
        </w:rPr>
        <w:t>. Our analysis showed larger</w:t>
      </w:r>
      <w:r w:rsidR="009917FF">
        <w:rPr>
          <w:rFonts w:ascii="Times New Roman" w:hAnsi="Times New Roman" w:cs="Times New Roman"/>
        </w:rPr>
        <w:t xml:space="preserve"> </w:t>
      </w:r>
      <w:r w:rsidR="00C4528F">
        <w:rPr>
          <w:rFonts w:ascii="Times New Roman" w:hAnsi="Times New Roman" w:cs="Times New Roman"/>
        </w:rPr>
        <w:t xml:space="preserve">SMD for </w:t>
      </w:r>
      <w:r w:rsidR="002626F4">
        <w:rPr>
          <w:rFonts w:ascii="Times New Roman" w:hAnsi="Times New Roman" w:cs="Times New Roman"/>
        </w:rPr>
        <w:t xml:space="preserve">higher </w:t>
      </w:r>
      <w:r w:rsidR="00C4528F">
        <w:rPr>
          <w:rFonts w:ascii="Times New Roman" w:hAnsi="Times New Roman" w:cs="Times New Roman"/>
        </w:rPr>
        <w:t>dosages</w:t>
      </w:r>
      <w:r>
        <w:rPr>
          <w:rFonts w:ascii="Times New Roman" w:hAnsi="Times New Roman" w:cs="Times New Roman"/>
        </w:rPr>
        <w:t xml:space="preserve">, </w:t>
      </w:r>
      <w:r w:rsidR="00A2121E">
        <w:rPr>
          <w:rFonts w:ascii="Times New Roman" w:hAnsi="Times New Roman" w:cs="Times New Roman"/>
        </w:rPr>
        <w:t xml:space="preserve">particularly </w:t>
      </w:r>
      <w:r w:rsidR="00C4528F">
        <w:rPr>
          <w:rFonts w:ascii="Times New Roman" w:hAnsi="Times New Roman" w:cs="Times New Roman"/>
        </w:rPr>
        <w:t xml:space="preserve">for </w:t>
      </w:r>
      <w:r w:rsidR="00222487">
        <w:rPr>
          <w:rFonts w:ascii="Times New Roman" w:hAnsi="Times New Roman" w:cs="Times New Roman"/>
        </w:rPr>
        <w:t xml:space="preserve">Cu </w:t>
      </w:r>
      <w:r w:rsidR="00C4528F">
        <w:rPr>
          <w:rFonts w:ascii="Times New Roman" w:hAnsi="Times New Roman" w:cs="Times New Roman"/>
        </w:rPr>
        <w:t xml:space="preserve">and </w:t>
      </w:r>
      <w:r w:rsidR="00222487">
        <w:rPr>
          <w:rFonts w:ascii="Times New Roman" w:hAnsi="Times New Roman" w:cs="Times New Roman"/>
        </w:rPr>
        <w:t xml:space="preserve">Zn </w:t>
      </w:r>
      <w:r w:rsidR="00977976">
        <w:rPr>
          <w:rFonts w:ascii="Times New Roman" w:hAnsi="Times New Roman" w:cs="Times New Roman"/>
        </w:rPr>
        <w:t>(</w:t>
      </w:r>
      <w:r w:rsidR="00977976" w:rsidRPr="001430BA">
        <w:rPr>
          <w:rFonts w:ascii="Times New Roman" w:hAnsi="Times New Roman" w:cs="Times New Roman"/>
        </w:rPr>
        <w:t xml:space="preserve">Figure </w:t>
      </w:r>
      <w:r w:rsidR="00222487" w:rsidRPr="001430BA">
        <w:rPr>
          <w:rFonts w:ascii="Times New Roman" w:hAnsi="Times New Roman" w:cs="Times New Roman"/>
        </w:rPr>
        <w:t>4</w:t>
      </w:r>
      <w:r w:rsidR="00222487">
        <w:rPr>
          <w:rFonts w:ascii="Times New Roman" w:hAnsi="Times New Roman" w:cs="Times New Roman"/>
        </w:rPr>
        <w:t xml:space="preserve">-2 </w:t>
      </w:r>
      <w:r w:rsidR="004B7D71">
        <w:rPr>
          <w:rFonts w:ascii="Times New Roman" w:hAnsi="Times New Roman" w:cs="Times New Roman"/>
        </w:rPr>
        <w:t xml:space="preserve">and </w:t>
      </w:r>
      <w:r w:rsidR="00977976" w:rsidRPr="001430BA">
        <w:rPr>
          <w:rFonts w:ascii="Times New Roman" w:hAnsi="Times New Roman" w:cs="Times New Roman"/>
        </w:rPr>
        <w:t xml:space="preserve">Figure </w:t>
      </w:r>
      <w:r w:rsidR="00FA2CF1" w:rsidRPr="001430BA">
        <w:rPr>
          <w:rFonts w:ascii="Times New Roman" w:hAnsi="Times New Roman" w:cs="Times New Roman"/>
        </w:rPr>
        <w:t>S</w:t>
      </w:r>
      <w:r w:rsidR="00A37262">
        <w:rPr>
          <w:rFonts w:ascii="Times New Roman" w:hAnsi="Times New Roman" w:cs="Times New Roman"/>
        </w:rPr>
        <w:t>6</w:t>
      </w:r>
      <w:r w:rsidR="00FA2CF1">
        <w:rPr>
          <w:rFonts w:ascii="Times New Roman" w:hAnsi="Times New Roman" w:cs="Times New Roman"/>
        </w:rPr>
        <w:t>-3</w:t>
      </w:r>
      <w:r w:rsidR="00A37262">
        <w:rPr>
          <w:rFonts w:ascii="Times New Roman" w:hAnsi="Times New Roman" w:cs="Times New Roman"/>
        </w:rPr>
        <w:t>)</w:t>
      </w:r>
      <w:r w:rsidR="00F510DD">
        <w:rPr>
          <w:rFonts w:ascii="Times New Roman" w:hAnsi="Times New Roman" w:cs="Times New Roman"/>
        </w:rPr>
        <w:t>, which w</w:t>
      </w:r>
      <w:r w:rsidR="008E44CD">
        <w:rPr>
          <w:rFonts w:ascii="Times New Roman" w:hAnsi="Times New Roman" w:cs="Times New Roman"/>
        </w:rPr>
        <w:t>as</w:t>
      </w:r>
      <w:r w:rsidR="00F510DD">
        <w:rPr>
          <w:rFonts w:ascii="Times New Roman" w:hAnsi="Times New Roman" w:cs="Times New Roman"/>
        </w:rPr>
        <w:t xml:space="preserve"> in line with other studies</w:t>
      </w:r>
      <w:r w:rsidR="00A37262">
        <w:rPr>
          <w:rFonts w:ascii="Times New Roman" w:hAnsi="Times New Roman" w:cs="Times New Roman"/>
        </w:rPr>
        <w:t xml:space="preserve"> </w:t>
      </w:r>
      <w:r w:rsidR="00757E12">
        <w:rPr>
          <w:rFonts w:ascii="Times New Roman" w:hAnsi="Times New Roman" w:cs="Times New Roman"/>
          <w:noProof/>
        </w:rPr>
        <w:t>(Rizwan et al., 2019; Rui et al., 2018)</w:t>
      </w:r>
      <w:r w:rsidR="00733C6D">
        <w:rPr>
          <w:rFonts w:ascii="Times New Roman" w:hAnsi="Times New Roman" w:cs="Times New Roman"/>
        </w:rPr>
        <w:t>.</w:t>
      </w:r>
      <w:r w:rsidR="00245469">
        <w:rPr>
          <w:rFonts w:ascii="Times New Roman" w:hAnsi="Times New Roman" w:cs="Times New Roman"/>
        </w:rPr>
        <w:t xml:space="preserve"> </w:t>
      </w:r>
      <w:r w:rsidR="00C4361D">
        <w:rPr>
          <w:rFonts w:ascii="Times New Roman" w:hAnsi="Times New Roman" w:cs="Times New Roman"/>
        </w:rPr>
        <w:t>Note</w:t>
      </w:r>
      <w:r w:rsidR="00990732" w:rsidRPr="00C4361D">
        <w:rPr>
          <w:rFonts w:ascii="Times New Roman" w:hAnsi="Times New Roman" w:cs="Times New Roman"/>
        </w:rPr>
        <w:t>, an accumulation threshold could be reached if the transport vascular systems or porous membrane structures are blocked due to aggregates of MNPs resulting from too high dosages</w:t>
      </w:r>
      <w:r w:rsidR="00990732">
        <w:rPr>
          <w:rFonts w:ascii="Times New Roman" w:hAnsi="Times New Roman" w:cs="Times New Roman"/>
        </w:rPr>
        <w:t xml:space="preserve"> </w:t>
      </w:r>
      <w:r w:rsidR="00757E12">
        <w:rPr>
          <w:rFonts w:ascii="Times New Roman" w:hAnsi="Times New Roman" w:cs="Times New Roman"/>
          <w:noProof/>
        </w:rPr>
        <w:t>(Su et al., 2020)</w:t>
      </w:r>
      <w:r w:rsidR="00990732">
        <w:rPr>
          <w:rFonts w:ascii="Times New Roman" w:hAnsi="Times New Roman" w:cs="Times New Roman"/>
        </w:rPr>
        <w:t xml:space="preserve">. </w:t>
      </w:r>
      <w:r w:rsidR="00C4361D">
        <w:rPr>
          <w:rFonts w:ascii="Times New Roman" w:hAnsi="Times New Roman" w:cs="Times New Roman"/>
        </w:rPr>
        <w:t>Moreover</w:t>
      </w:r>
      <w:r w:rsidR="00F510DD">
        <w:rPr>
          <w:rFonts w:ascii="Times New Roman" w:hAnsi="Times New Roman" w:cs="Times New Roman"/>
        </w:rPr>
        <w:t xml:space="preserve">, </w:t>
      </w:r>
      <w:r w:rsidR="00C059A2">
        <w:rPr>
          <w:rFonts w:ascii="Times New Roman" w:hAnsi="Times New Roman" w:cs="Times New Roman"/>
        </w:rPr>
        <w:t xml:space="preserve">excess dosage </w:t>
      </w:r>
      <w:r w:rsidR="00C4361D">
        <w:rPr>
          <w:rFonts w:ascii="Times New Roman" w:hAnsi="Times New Roman" w:cs="Times New Roman"/>
        </w:rPr>
        <w:t xml:space="preserve">of MNPs </w:t>
      </w:r>
      <w:r w:rsidR="00CA4AA0">
        <w:rPr>
          <w:rFonts w:ascii="Times New Roman" w:hAnsi="Times New Roman" w:cs="Times New Roman"/>
        </w:rPr>
        <w:t>could</w:t>
      </w:r>
      <w:r w:rsidR="00C059A2">
        <w:rPr>
          <w:rFonts w:ascii="Times New Roman" w:hAnsi="Times New Roman" w:cs="Times New Roman"/>
        </w:rPr>
        <w:t xml:space="preserve"> induce toxic effects on plant growth</w:t>
      </w:r>
      <w:r w:rsidR="00CA4AA0">
        <w:rPr>
          <w:rFonts w:ascii="Times New Roman" w:hAnsi="Times New Roman" w:cs="Times New Roman"/>
        </w:rPr>
        <w:t>, for example, 500 mg L</w:t>
      </w:r>
      <w:r w:rsidR="00CA4AA0" w:rsidRPr="00C4361D">
        <w:rPr>
          <w:rFonts w:ascii="Times New Roman" w:hAnsi="Times New Roman" w:cs="Times New Roman"/>
          <w:vertAlign w:val="superscript"/>
        </w:rPr>
        <w:t>-1</w:t>
      </w:r>
      <w:r w:rsidR="00CA4AA0">
        <w:rPr>
          <w:rFonts w:ascii="Times New Roman" w:hAnsi="Times New Roman" w:cs="Times New Roman"/>
        </w:rPr>
        <w:t xml:space="preserve"> Fe</w:t>
      </w:r>
      <w:r w:rsidR="00CA4AA0" w:rsidRPr="00C4361D">
        <w:rPr>
          <w:rFonts w:ascii="Times New Roman" w:hAnsi="Times New Roman" w:cs="Times New Roman"/>
          <w:vertAlign w:val="subscript"/>
        </w:rPr>
        <w:t>2</w:t>
      </w:r>
      <w:r w:rsidR="00CA4AA0">
        <w:rPr>
          <w:rFonts w:ascii="Times New Roman" w:hAnsi="Times New Roman" w:cs="Times New Roman"/>
        </w:rPr>
        <w:t>O</w:t>
      </w:r>
      <w:r w:rsidR="00CA4AA0" w:rsidRPr="00C4361D">
        <w:rPr>
          <w:rFonts w:ascii="Times New Roman" w:hAnsi="Times New Roman" w:cs="Times New Roman"/>
          <w:vertAlign w:val="subscript"/>
        </w:rPr>
        <w:t>3</w:t>
      </w:r>
      <w:r w:rsidR="00CA4AA0">
        <w:rPr>
          <w:rFonts w:ascii="Times New Roman" w:hAnsi="Times New Roman" w:cs="Times New Roman"/>
        </w:rPr>
        <w:t xml:space="preserve"> NPs inhibited root growth of hydroponic rice which may due to </w:t>
      </w:r>
      <w:r w:rsidR="00C4361D">
        <w:rPr>
          <w:rFonts w:ascii="Times New Roman" w:hAnsi="Times New Roman" w:cs="Times New Roman"/>
        </w:rPr>
        <w:t xml:space="preserve">accumulation of reactive oxygen species </w:t>
      </w:r>
      <w:r w:rsidR="00757E12">
        <w:rPr>
          <w:rFonts w:ascii="Times New Roman" w:hAnsi="Times New Roman" w:cs="Times New Roman"/>
          <w:noProof/>
        </w:rPr>
        <w:t>(Li et al., 2021b)</w:t>
      </w:r>
      <w:r w:rsidR="00CA4AA0">
        <w:rPr>
          <w:rFonts w:ascii="Times New Roman" w:hAnsi="Times New Roman" w:cs="Times New Roman"/>
        </w:rPr>
        <w:t>.</w:t>
      </w:r>
      <w:r w:rsidR="00C059A2">
        <w:rPr>
          <w:rFonts w:ascii="Times New Roman" w:hAnsi="Times New Roman" w:cs="Times New Roman"/>
        </w:rPr>
        <w:t xml:space="preserve"> </w:t>
      </w:r>
    </w:p>
    <w:p w14:paraId="120DD47F" w14:textId="1F43376D" w:rsidR="003A346F" w:rsidRDefault="000372D3" w:rsidP="00645A1A">
      <w:pPr>
        <w:spacing w:line="480" w:lineRule="auto"/>
        <w:jc w:val="both"/>
        <w:rPr>
          <w:rFonts w:ascii="Times New Roman" w:hAnsi="Times New Roman" w:cs="Times New Roman"/>
        </w:rPr>
      </w:pPr>
      <w:r>
        <w:rPr>
          <w:rFonts w:ascii="Times New Roman" w:hAnsi="Times New Roman" w:cs="Times New Roman"/>
        </w:rPr>
        <w:t>The uptake of MNPs was crop species</w:t>
      </w:r>
      <w:r w:rsidR="008B50A7">
        <w:rPr>
          <w:rFonts w:ascii="Times New Roman" w:hAnsi="Times New Roman" w:cs="Times New Roman"/>
        </w:rPr>
        <w:t xml:space="preserve"> dependent but also interacted with other factor such as phosphate</w:t>
      </w:r>
      <w:r w:rsidR="00C3745C">
        <w:rPr>
          <w:rFonts w:ascii="Times New Roman" w:hAnsi="Times New Roman" w:cs="Times New Roman"/>
        </w:rPr>
        <w:t>,</w:t>
      </w:r>
      <w:r w:rsidR="00F510DD">
        <w:rPr>
          <w:rFonts w:ascii="Times New Roman" w:hAnsi="Times New Roman" w:cs="Times New Roman"/>
        </w:rPr>
        <w:t xml:space="preserve"> </w:t>
      </w:r>
      <w:r w:rsidR="00C3745C">
        <w:rPr>
          <w:rFonts w:ascii="Times New Roman" w:hAnsi="Times New Roman" w:cs="Times New Roman"/>
        </w:rPr>
        <w:t>for instance,</w:t>
      </w:r>
      <w:r w:rsidR="008B50A7">
        <w:rPr>
          <w:rFonts w:ascii="Times New Roman" w:hAnsi="Times New Roman" w:cs="Times New Roman"/>
        </w:rPr>
        <w:t xml:space="preserve"> </w:t>
      </w:r>
      <w:r w:rsidR="00AC7681">
        <w:rPr>
          <w:rFonts w:ascii="Times New Roman" w:hAnsi="Times New Roman" w:cs="Times New Roman"/>
          <w:noProof/>
        </w:rPr>
        <w:t>Zhang et al.</w:t>
      </w:r>
      <w:r w:rsidR="00757E12" w:rsidRPr="00AC7681">
        <w:rPr>
          <w:rFonts w:ascii="Times New Roman" w:hAnsi="Times New Roman" w:cs="Times New Roman"/>
          <w:noProof/>
        </w:rPr>
        <w:t xml:space="preserve"> </w:t>
      </w:r>
      <w:r w:rsidR="00AC7681">
        <w:rPr>
          <w:rFonts w:ascii="Times New Roman" w:hAnsi="Times New Roman" w:cs="Times New Roman"/>
          <w:noProof/>
        </w:rPr>
        <w:t>(</w:t>
      </w:r>
      <w:r w:rsidR="00757E12" w:rsidRPr="00AC7681">
        <w:rPr>
          <w:rFonts w:ascii="Times New Roman" w:hAnsi="Times New Roman" w:cs="Times New Roman"/>
          <w:noProof/>
        </w:rPr>
        <w:t>2019b)</w:t>
      </w:r>
      <w:r w:rsidR="008B50A7">
        <w:rPr>
          <w:rFonts w:ascii="Times New Roman" w:hAnsi="Times New Roman" w:cs="Times New Roman"/>
        </w:rPr>
        <w:t xml:space="preserve"> reported</w:t>
      </w:r>
      <w:r w:rsidR="00C3745C">
        <w:rPr>
          <w:rFonts w:ascii="Times New Roman" w:hAnsi="Times New Roman" w:cs="Times New Roman"/>
        </w:rPr>
        <w:t xml:space="preserve"> that</w:t>
      </w:r>
      <w:r w:rsidR="008B50A7">
        <w:rPr>
          <w:rFonts w:ascii="Times New Roman" w:hAnsi="Times New Roman" w:cs="Times New Roman"/>
        </w:rPr>
        <w:t xml:space="preserve"> phosphate has more efficient effects on </w:t>
      </w:r>
      <w:r w:rsidR="00A2121E">
        <w:rPr>
          <w:rFonts w:ascii="Times New Roman" w:hAnsi="Times New Roman" w:cs="Times New Roman"/>
        </w:rPr>
        <w:t xml:space="preserve">the </w:t>
      </w:r>
      <w:r w:rsidR="008B50A7">
        <w:rPr>
          <w:rFonts w:ascii="Times New Roman" w:hAnsi="Times New Roman" w:cs="Times New Roman"/>
        </w:rPr>
        <w:t>translocation of CeO</w:t>
      </w:r>
      <w:r w:rsidR="008B50A7" w:rsidRPr="008B521C">
        <w:rPr>
          <w:rFonts w:ascii="Times New Roman" w:hAnsi="Times New Roman" w:cs="Times New Roman"/>
          <w:vertAlign w:val="subscript"/>
        </w:rPr>
        <w:t>2</w:t>
      </w:r>
      <w:r w:rsidR="008B50A7">
        <w:rPr>
          <w:rFonts w:ascii="Times New Roman" w:hAnsi="Times New Roman" w:cs="Times New Roman"/>
        </w:rPr>
        <w:t xml:space="preserve"> NPs derived Ce in monocots (maize and wheat) than dicots (cabbage and soybean)</w:t>
      </w:r>
      <w:r>
        <w:rPr>
          <w:rFonts w:ascii="Times New Roman" w:hAnsi="Times New Roman" w:cs="Times New Roman"/>
        </w:rPr>
        <w:t xml:space="preserve">. </w:t>
      </w:r>
      <w:r w:rsidR="008B50A7">
        <w:rPr>
          <w:rFonts w:ascii="Times New Roman" w:hAnsi="Times New Roman" w:cs="Times New Roman"/>
        </w:rPr>
        <w:t>The authors also suggested that root exudate compo</w:t>
      </w:r>
      <w:r w:rsidR="00915A87">
        <w:rPr>
          <w:rFonts w:ascii="Times New Roman" w:hAnsi="Times New Roman" w:cs="Times New Roman"/>
        </w:rPr>
        <w:t xml:space="preserve">nents and plant xylems could </w:t>
      </w:r>
      <w:r w:rsidR="00A2121E">
        <w:rPr>
          <w:rFonts w:ascii="Times New Roman" w:hAnsi="Times New Roman" w:cs="Times New Roman"/>
        </w:rPr>
        <w:t xml:space="preserve">mainly </w:t>
      </w:r>
      <w:r w:rsidR="00915A87">
        <w:rPr>
          <w:rFonts w:ascii="Times New Roman" w:hAnsi="Times New Roman" w:cs="Times New Roman"/>
        </w:rPr>
        <w:t xml:space="preserve">contribute to the different uptake performances between crop species. </w:t>
      </w:r>
      <w:r w:rsidR="00A2121E">
        <w:rPr>
          <w:rFonts w:ascii="Times New Roman" w:hAnsi="Times New Roman" w:cs="Times New Roman"/>
        </w:rPr>
        <w:t>When exposed to</w:t>
      </w:r>
      <w:r w:rsidR="00F510DD">
        <w:rPr>
          <w:rFonts w:ascii="Times New Roman" w:hAnsi="Times New Roman" w:cs="Times New Roman"/>
        </w:rPr>
        <w:t xml:space="preserve"> equivalent concentrations</w:t>
      </w:r>
      <w:r w:rsidR="00A2121E">
        <w:rPr>
          <w:rFonts w:ascii="Times New Roman" w:hAnsi="Times New Roman" w:cs="Times New Roman"/>
        </w:rPr>
        <w:t xml:space="preserve"> of Ag NPs</w:t>
      </w:r>
      <w:r w:rsidR="00F510DD">
        <w:rPr>
          <w:rFonts w:ascii="Times New Roman" w:hAnsi="Times New Roman" w:cs="Times New Roman"/>
        </w:rPr>
        <w:t xml:space="preserve">, there was a larger accumulation of Ag in wheat than in cowpea </w:t>
      </w:r>
      <w:r w:rsidR="00757E12">
        <w:rPr>
          <w:rFonts w:ascii="Times New Roman" w:hAnsi="Times New Roman" w:cs="Times New Roman"/>
          <w:noProof/>
        </w:rPr>
        <w:t>(Wang et al., 2015)</w:t>
      </w:r>
      <w:r w:rsidR="00F510DD">
        <w:rPr>
          <w:rFonts w:ascii="Times New Roman" w:hAnsi="Times New Roman" w:cs="Times New Roman"/>
        </w:rPr>
        <w:t xml:space="preserve">. In our study, the wheat roots were more prone to accumulate Ag from MNPs than shoot, while there were comparable effects for </w:t>
      </w:r>
      <w:r w:rsidR="008B521C">
        <w:rPr>
          <w:rFonts w:ascii="Times New Roman" w:hAnsi="Times New Roman" w:cs="Times New Roman"/>
        </w:rPr>
        <w:t xml:space="preserve">Ag between </w:t>
      </w:r>
      <w:r w:rsidR="00F510DD">
        <w:rPr>
          <w:rFonts w:ascii="Times New Roman" w:hAnsi="Times New Roman" w:cs="Times New Roman"/>
        </w:rPr>
        <w:t>these two tissues of maize (Figure S7-1, 7-2 and 7-3).</w:t>
      </w:r>
      <w:r w:rsidR="008B521C">
        <w:rPr>
          <w:rFonts w:ascii="Times New Roman" w:hAnsi="Times New Roman" w:cs="Times New Roman"/>
        </w:rPr>
        <w:t xml:space="preserve"> </w:t>
      </w:r>
      <w:r w:rsidR="009E2D7A">
        <w:rPr>
          <w:rFonts w:ascii="Times New Roman" w:hAnsi="Times New Roman" w:cs="Times New Roman"/>
        </w:rPr>
        <w:t xml:space="preserve">As </w:t>
      </w:r>
      <w:r w:rsidR="00D54BD1">
        <w:rPr>
          <w:rFonts w:ascii="Times New Roman" w:hAnsi="Times New Roman" w:cs="Times New Roman"/>
        </w:rPr>
        <w:t>discusse</w:t>
      </w:r>
      <w:r w:rsidR="009E2D7A">
        <w:rPr>
          <w:rFonts w:ascii="Times New Roman" w:hAnsi="Times New Roman" w:cs="Times New Roman"/>
        </w:rPr>
        <w:t>d above, plant</w:t>
      </w:r>
      <w:r w:rsidR="00C3745C">
        <w:rPr>
          <w:rFonts w:ascii="Times New Roman" w:hAnsi="Times New Roman" w:cs="Times New Roman"/>
        </w:rPr>
        <w:t>s</w:t>
      </w:r>
      <w:r w:rsidR="009E2D7A">
        <w:rPr>
          <w:rFonts w:ascii="Times New Roman" w:hAnsi="Times New Roman" w:cs="Times New Roman"/>
        </w:rPr>
        <w:t xml:space="preserve"> </w:t>
      </w:r>
      <w:r w:rsidR="00C3745C">
        <w:rPr>
          <w:rFonts w:ascii="Times New Roman" w:hAnsi="Times New Roman" w:cs="Times New Roman"/>
        </w:rPr>
        <w:t>can</w:t>
      </w:r>
      <w:r w:rsidR="009E2D7A">
        <w:rPr>
          <w:rFonts w:ascii="Times New Roman" w:hAnsi="Times New Roman" w:cs="Times New Roman"/>
        </w:rPr>
        <w:t xml:space="preserve"> inhibit the upward transport of non-essential metals</w:t>
      </w:r>
      <w:r w:rsidR="00D54BD1">
        <w:rPr>
          <w:rFonts w:ascii="Times New Roman" w:hAnsi="Times New Roman" w:cs="Times New Roman"/>
        </w:rPr>
        <w:t xml:space="preserve"> (Khan et al., 2014), this was confirmed </w:t>
      </w:r>
      <w:r w:rsidR="00C3745C">
        <w:rPr>
          <w:rFonts w:ascii="Times New Roman" w:hAnsi="Times New Roman" w:cs="Times New Roman"/>
        </w:rPr>
        <w:t xml:space="preserve">by </w:t>
      </w:r>
      <w:r w:rsidR="00D54BD1">
        <w:rPr>
          <w:rFonts w:ascii="Times New Roman" w:hAnsi="Times New Roman" w:cs="Times New Roman"/>
        </w:rPr>
        <w:t>the low accumulation of Ag by wheat shoot (Figure S7-3)</w:t>
      </w:r>
      <w:r w:rsidR="009E2D7A">
        <w:rPr>
          <w:rFonts w:ascii="Times New Roman" w:hAnsi="Times New Roman" w:cs="Times New Roman"/>
        </w:rPr>
        <w:t xml:space="preserve">. However, </w:t>
      </w:r>
      <w:r w:rsidR="0054013E">
        <w:rPr>
          <w:rFonts w:ascii="Times New Roman" w:hAnsi="Times New Roman" w:cs="Times New Roman"/>
        </w:rPr>
        <w:t xml:space="preserve">for some crops, this phenomenon </w:t>
      </w:r>
      <w:r w:rsidR="00C3745C">
        <w:rPr>
          <w:rFonts w:ascii="Times New Roman" w:hAnsi="Times New Roman" w:cs="Times New Roman"/>
        </w:rPr>
        <w:t xml:space="preserve">does not </w:t>
      </w:r>
      <w:r w:rsidR="0054013E">
        <w:rPr>
          <w:rFonts w:ascii="Times New Roman" w:hAnsi="Times New Roman" w:cs="Times New Roman"/>
        </w:rPr>
        <w:t xml:space="preserve">seems </w:t>
      </w:r>
      <w:r w:rsidR="00C3745C">
        <w:rPr>
          <w:rFonts w:ascii="Times New Roman" w:hAnsi="Times New Roman" w:cs="Times New Roman"/>
        </w:rPr>
        <w:t>to occur</w:t>
      </w:r>
      <w:r w:rsidR="0054013E">
        <w:rPr>
          <w:rFonts w:ascii="Times New Roman" w:hAnsi="Times New Roman" w:cs="Times New Roman"/>
        </w:rPr>
        <w:t xml:space="preserve">. </w:t>
      </w:r>
      <w:bookmarkStart w:id="2" w:name="_Hlk119546811"/>
      <w:r w:rsidR="000E4966">
        <w:rPr>
          <w:rFonts w:ascii="Times New Roman" w:hAnsi="Times New Roman" w:cs="Times New Roman"/>
        </w:rPr>
        <w:t>The relatively high uptake of Ag by maize shoot and that of Ti by tomato shoot (Figure S7-1 and S7-4), suggested that some types of both mono- and di-cot crops could accumulate MNPs-derived non-essential metals, but some type of crops could not do this (such as wheat)</w:t>
      </w:r>
      <w:r w:rsidR="0054013E">
        <w:rPr>
          <w:rFonts w:ascii="Times New Roman" w:hAnsi="Times New Roman" w:cs="Times New Roman"/>
        </w:rPr>
        <w:t xml:space="preserve">. </w:t>
      </w:r>
      <w:r w:rsidR="000E4966">
        <w:rPr>
          <w:rFonts w:ascii="Times New Roman" w:hAnsi="Times New Roman" w:cs="Times New Roman"/>
        </w:rPr>
        <w:t xml:space="preserve">A rough conclusion would be that crop species may be important in affects plant accumulation of MNPs. </w:t>
      </w:r>
      <w:bookmarkEnd w:id="2"/>
      <w:r w:rsidR="000E4966">
        <w:rPr>
          <w:rFonts w:ascii="Times New Roman" w:hAnsi="Times New Roman" w:cs="Times New Roman"/>
        </w:rPr>
        <w:t>With only limited data, this conclusion could be over-interpreted.</w:t>
      </w:r>
    </w:p>
    <w:p w14:paraId="3C9DABA7" w14:textId="3BE7EFF9" w:rsidR="00F91029" w:rsidRDefault="005D00DB" w:rsidP="00645A1A">
      <w:pPr>
        <w:spacing w:line="480" w:lineRule="auto"/>
        <w:jc w:val="both"/>
        <w:rPr>
          <w:rFonts w:ascii="Times New Roman" w:hAnsi="Times New Roman" w:cs="Times New Roman"/>
        </w:rPr>
      </w:pPr>
      <w:r w:rsidRPr="00A2121E">
        <w:rPr>
          <w:rFonts w:ascii="Times New Roman" w:hAnsi="Times New Roman" w:cs="Times New Roman"/>
        </w:rPr>
        <w:t xml:space="preserve">When </w:t>
      </w:r>
      <w:r w:rsidR="00A2121E">
        <w:rPr>
          <w:rFonts w:ascii="Times New Roman" w:hAnsi="Times New Roman" w:cs="Times New Roman"/>
        </w:rPr>
        <w:t>evaluating</w:t>
      </w:r>
      <w:r w:rsidRPr="00A2121E">
        <w:rPr>
          <w:rFonts w:ascii="Times New Roman" w:hAnsi="Times New Roman" w:cs="Times New Roman"/>
        </w:rPr>
        <w:t xml:space="preserve"> the data in Figure 4</w:t>
      </w:r>
      <w:r w:rsidR="0084611C" w:rsidRPr="00A2121E">
        <w:rPr>
          <w:rFonts w:ascii="Times New Roman" w:hAnsi="Times New Roman" w:cs="Times New Roman"/>
        </w:rPr>
        <w:t>-1</w:t>
      </w:r>
      <w:r w:rsidRPr="00A2121E">
        <w:rPr>
          <w:rFonts w:ascii="Times New Roman" w:hAnsi="Times New Roman" w:cs="Times New Roman"/>
        </w:rPr>
        <w:t xml:space="preserve">, it </w:t>
      </w:r>
      <w:r w:rsidR="00A2121E">
        <w:rPr>
          <w:rFonts w:ascii="Times New Roman" w:hAnsi="Times New Roman" w:cs="Times New Roman"/>
        </w:rPr>
        <w:t>appears that</w:t>
      </w:r>
      <w:r w:rsidRPr="00A2121E">
        <w:rPr>
          <w:rFonts w:ascii="Times New Roman" w:hAnsi="Times New Roman" w:cs="Times New Roman"/>
        </w:rPr>
        <w:t xml:space="preserve"> the </w:t>
      </w:r>
      <w:r w:rsidR="00A2121E">
        <w:rPr>
          <w:rFonts w:ascii="Times New Roman" w:hAnsi="Times New Roman" w:cs="Times New Roman"/>
        </w:rPr>
        <w:t>various factors</w:t>
      </w:r>
      <w:r w:rsidRPr="00A2121E">
        <w:rPr>
          <w:rFonts w:ascii="Times New Roman" w:hAnsi="Times New Roman" w:cs="Times New Roman"/>
        </w:rPr>
        <w:t xml:space="preserve"> also interact. </w:t>
      </w:r>
      <w:r w:rsidR="00A2121E">
        <w:rPr>
          <w:rFonts w:ascii="Times New Roman" w:hAnsi="Times New Roman" w:cs="Times New Roman"/>
        </w:rPr>
        <w:t>T</w:t>
      </w:r>
      <w:r w:rsidR="0084611C" w:rsidRPr="00A2121E">
        <w:rPr>
          <w:rFonts w:ascii="Times New Roman" w:hAnsi="Times New Roman" w:cs="Times New Roman"/>
        </w:rPr>
        <w:t xml:space="preserve">he </w:t>
      </w:r>
      <w:r w:rsidRPr="00A2121E">
        <w:rPr>
          <w:rFonts w:ascii="Times New Roman" w:hAnsi="Times New Roman" w:cs="Times New Roman"/>
        </w:rPr>
        <w:t xml:space="preserve">largest </w:t>
      </w:r>
      <w:r w:rsidR="0084611C" w:rsidRPr="00A2121E">
        <w:rPr>
          <w:rFonts w:ascii="Times New Roman" w:hAnsi="Times New Roman" w:cs="Times New Roman"/>
        </w:rPr>
        <w:t>magnitude of effects</w:t>
      </w:r>
      <w:r w:rsidRPr="00A2121E">
        <w:rPr>
          <w:rFonts w:ascii="Times New Roman" w:hAnsi="Times New Roman" w:cs="Times New Roman"/>
        </w:rPr>
        <w:t xml:space="preserve"> </w:t>
      </w:r>
      <w:r w:rsidR="00A2121E">
        <w:rPr>
          <w:rFonts w:ascii="Times New Roman" w:hAnsi="Times New Roman" w:cs="Times New Roman"/>
        </w:rPr>
        <w:t>was paired with the</w:t>
      </w:r>
      <w:r w:rsidRPr="00A2121E">
        <w:rPr>
          <w:rFonts w:ascii="Times New Roman" w:hAnsi="Times New Roman" w:cs="Times New Roman"/>
        </w:rPr>
        <w:t xml:space="preserve"> larges</w:t>
      </w:r>
      <w:r w:rsidR="004C0AEB" w:rsidRPr="00A2121E">
        <w:rPr>
          <w:rFonts w:ascii="Times New Roman" w:hAnsi="Times New Roman" w:cs="Times New Roman"/>
        </w:rPr>
        <w:t>t</w:t>
      </w:r>
      <w:r w:rsidRPr="00A2121E">
        <w:rPr>
          <w:rFonts w:ascii="Times New Roman" w:hAnsi="Times New Roman" w:cs="Times New Roman"/>
        </w:rPr>
        <w:t xml:space="preserve"> effect variations for certain surface coatings and crop species </w:t>
      </w:r>
      <w:r w:rsidR="00A2121E">
        <w:rPr>
          <w:rFonts w:ascii="Times New Roman" w:hAnsi="Times New Roman" w:cs="Times New Roman"/>
        </w:rPr>
        <w:t xml:space="preserve">in </w:t>
      </w:r>
      <w:r w:rsidRPr="00A2121E">
        <w:rPr>
          <w:rFonts w:ascii="Times New Roman" w:hAnsi="Times New Roman" w:cs="Times New Roman"/>
        </w:rPr>
        <w:t>root and leaf but not</w:t>
      </w:r>
      <w:r w:rsidR="00A2121E">
        <w:rPr>
          <w:rFonts w:ascii="Times New Roman" w:hAnsi="Times New Roman" w:cs="Times New Roman"/>
        </w:rPr>
        <w:t xml:space="preserve"> in</w:t>
      </w:r>
      <w:r w:rsidRPr="00A2121E">
        <w:rPr>
          <w:rFonts w:ascii="Times New Roman" w:hAnsi="Times New Roman" w:cs="Times New Roman"/>
        </w:rPr>
        <w:t xml:space="preserve"> shoot, i.e., not for the translocation in the plant. </w:t>
      </w:r>
      <w:r w:rsidR="00F91029">
        <w:rPr>
          <w:rFonts w:ascii="Times New Roman" w:hAnsi="Times New Roman" w:cs="Times New Roman"/>
        </w:rPr>
        <w:t>T</w:t>
      </w:r>
      <w:r w:rsidRPr="00A2121E">
        <w:rPr>
          <w:rFonts w:ascii="Times New Roman" w:hAnsi="Times New Roman" w:cs="Times New Roman"/>
        </w:rPr>
        <w:t xml:space="preserve">his </w:t>
      </w:r>
      <w:r w:rsidR="00F91029">
        <w:rPr>
          <w:rFonts w:ascii="Times New Roman" w:hAnsi="Times New Roman" w:cs="Times New Roman"/>
        </w:rPr>
        <w:t xml:space="preserve">could allow optimization of </w:t>
      </w:r>
      <w:r w:rsidRPr="00A2121E">
        <w:rPr>
          <w:rFonts w:ascii="Times New Roman" w:hAnsi="Times New Roman" w:cs="Times New Roman"/>
        </w:rPr>
        <w:t xml:space="preserve">the efficacy of MNPs </w:t>
      </w:r>
      <w:r w:rsidR="00F91029">
        <w:rPr>
          <w:rFonts w:ascii="Times New Roman" w:hAnsi="Times New Roman" w:cs="Times New Roman"/>
        </w:rPr>
        <w:t xml:space="preserve">(such </w:t>
      </w:r>
      <w:r w:rsidRPr="00A2121E">
        <w:rPr>
          <w:rFonts w:ascii="Times New Roman" w:hAnsi="Times New Roman" w:cs="Times New Roman"/>
        </w:rPr>
        <w:t xml:space="preserve">as </w:t>
      </w:r>
      <w:proofErr w:type="spellStart"/>
      <w:r w:rsidRPr="00A2121E">
        <w:rPr>
          <w:rFonts w:ascii="Times New Roman" w:hAnsi="Times New Roman" w:cs="Times New Roman"/>
        </w:rPr>
        <w:t>nanopesticide</w:t>
      </w:r>
      <w:r w:rsidR="00C673D1" w:rsidRPr="00A2121E">
        <w:rPr>
          <w:rFonts w:ascii="Times New Roman" w:hAnsi="Times New Roman" w:cs="Times New Roman"/>
        </w:rPr>
        <w:t>s</w:t>
      </w:r>
      <w:proofErr w:type="spellEnd"/>
      <w:r w:rsidR="00F91029">
        <w:rPr>
          <w:rFonts w:ascii="Times New Roman" w:hAnsi="Times New Roman" w:cs="Times New Roman"/>
        </w:rPr>
        <w:t>)</w:t>
      </w:r>
      <w:r w:rsidR="00F91029" w:rsidRPr="00A2121E">
        <w:rPr>
          <w:rFonts w:ascii="Times New Roman" w:hAnsi="Times New Roman" w:cs="Times New Roman"/>
        </w:rPr>
        <w:t xml:space="preserve"> </w:t>
      </w:r>
      <w:r w:rsidRPr="00A2121E">
        <w:rPr>
          <w:rFonts w:ascii="Times New Roman" w:hAnsi="Times New Roman" w:cs="Times New Roman"/>
        </w:rPr>
        <w:t xml:space="preserve">at tissue surfaces if no further translocation is </w:t>
      </w:r>
      <w:r w:rsidR="00F91029">
        <w:rPr>
          <w:rFonts w:ascii="Times New Roman" w:hAnsi="Times New Roman" w:cs="Times New Roman"/>
        </w:rPr>
        <w:t>desired</w:t>
      </w:r>
      <w:r w:rsidRPr="00A2121E">
        <w:rPr>
          <w:rFonts w:ascii="Times New Roman" w:hAnsi="Times New Roman" w:cs="Times New Roman"/>
        </w:rPr>
        <w:t xml:space="preserve">. </w:t>
      </w:r>
      <w:r w:rsidR="005A02D4">
        <w:rPr>
          <w:rFonts w:ascii="Times New Roman" w:hAnsi="Times New Roman" w:cs="Times New Roman"/>
        </w:rPr>
        <w:t>D</w:t>
      </w:r>
      <w:r w:rsidRPr="00A2121E">
        <w:rPr>
          <w:rFonts w:ascii="Times New Roman" w:hAnsi="Times New Roman" w:cs="Times New Roman"/>
        </w:rPr>
        <w:t xml:space="preserve">ue to </w:t>
      </w:r>
      <w:r w:rsidR="00F91029">
        <w:rPr>
          <w:rFonts w:ascii="Times New Roman" w:hAnsi="Times New Roman" w:cs="Times New Roman"/>
        </w:rPr>
        <w:t xml:space="preserve">the presence of </w:t>
      </w:r>
      <w:r w:rsidRPr="00A2121E">
        <w:rPr>
          <w:rFonts w:ascii="Times New Roman" w:hAnsi="Times New Roman" w:cs="Times New Roman"/>
        </w:rPr>
        <w:t xml:space="preserve">these interactions, no specific ranking can be made among the different </w:t>
      </w:r>
      <w:r w:rsidR="00F91029">
        <w:rPr>
          <w:rFonts w:ascii="Times New Roman" w:hAnsi="Times New Roman" w:cs="Times New Roman"/>
        </w:rPr>
        <w:t>factors.</w:t>
      </w:r>
      <w:r w:rsidRPr="00A2121E">
        <w:rPr>
          <w:rFonts w:ascii="Times New Roman" w:hAnsi="Times New Roman" w:cs="Times New Roman"/>
        </w:rPr>
        <w:t xml:space="preserve"> </w:t>
      </w:r>
      <w:r w:rsidR="00F91029">
        <w:rPr>
          <w:rFonts w:ascii="Times New Roman" w:hAnsi="Times New Roman" w:cs="Times New Roman"/>
        </w:rPr>
        <w:t>A</w:t>
      </w:r>
      <w:r w:rsidRPr="00A2121E">
        <w:rPr>
          <w:rFonts w:ascii="Times New Roman" w:hAnsi="Times New Roman" w:cs="Times New Roman"/>
        </w:rPr>
        <w:t xml:space="preserve">ll </w:t>
      </w:r>
      <w:r w:rsidR="00F91029">
        <w:rPr>
          <w:rFonts w:ascii="Times New Roman" w:hAnsi="Times New Roman" w:cs="Times New Roman"/>
        </w:rPr>
        <w:t xml:space="preserve">factors </w:t>
      </w:r>
      <w:r w:rsidRPr="00A2121E">
        <w:rPr>
          <w:rFonts w:ascii="Times New Roman" w:hAnsi="Times New Roman" w:cs="Times New Roman"/>
        </w:rPr>
        <w:t>seem to affect the efficiency of MNP</w:t>
      </w:r>
      <w:r w:rsidR="004C0AEB" w:rsidRPr="00A2121E">
        <w:rPr>
          <w:rFonts w:ascii="Times New Roman" w:hAnsi="Times New Roman" w:cs="Times New Roman"/>
        </w:rPr>
        <w:t>s</w:t>
      </w:r>
      <w:r w:rsidRPr="00A2121E">
        <w:rPr>
          <w:rFonts w:ascii="Times New Roman" w:hAnsi="Times New Roman" w:cs="Times New Roman"/>
        </w:rPr>
        <w:t xml:space="preserve"> internalization and transport, </w:t>
      </w:r>
      <w:r w:rsidR="005A02D4">
        <w:rPr>
          <w:rFonts w:ascii="Times New Roman" w:hAnsi="Times New Roman" w:cs="Times New Roman"/>
        </w:rPr>
        <w:t xml:space="preserve">and </w:t>
      </w:r>
      <w:r w:rsidR="00F91029">
        <w:rPr>
          <w:rFonts w:ascii="Times New Roman" w:hAnsi="Times New Roman" w:cs="Times New Roman"/>
        </w:rPr>
        <w:t xml:space="preserve">create </w:t>
      </w:r>
      <w:r w:rsidRPr="00A2121E">
        <w:rPr>
          <w:rFonts w:ascii="Times New Roman" w:hAnsi="Times New Roman" w:cs="Times New Roman"/>
        </w:rPr>
        <w:t xml:space="preserve">different </w:t>
      </w:r>
      <w:r w:rsidR="00835060" w:rsidRPr="00A2121E">
        <w:rPr>
          <w:rFonts w:ascii="Times New Roman" w:hAnsi="Times New Roman" w:cs="Times New Roman"/>
        </w:rPr>
        <w:t>and likely also synergistic options to manipulate the MNP</w:t>
      </w:r>
      <w:r w:rsidR="00FD2C07" w:rsidRPr="00A2121E">
        <w:rPr>
          <w:rFonts w:ascii="Times New Roman" w:hAnsi="Times New Roman" w:cs="Times New Roman"/>
        </w:rPr>
        <w:t>s</w:t>
      </w:r>
      <w:r w:rsidR="00835060" w:rsidRPr="00A2121E">
        <w:rPr>
          <w:rFonts w:ascii="Times New Roman" w:hAnsi="Times New Roman" w:cs="Times New Roman"/>
        </w:rPr>
        <w:t xml:space="preserve"> uptake by plants.</w:t>
      </w:r>
      <w:r>
        <w:rPr>
          <w:rFonts w:ascii="Times New Roman" w:hAnsi="Times New Roman" w:cs="Times New Roman"/>
        </w:rPr>
        <w:t xml:space="preserve"> </w:t>
      </w:r>
    </w:p>
    <w:p w14:paraId="1212D490" w14:textId="0DEA2DA7" w:rsidR="00127EE1" w:rsidRDefault="00127EE1" w:rsidP="00645A1A">
      <w:pPr>
        <w:spacing w:line="480" w:lineRule="auto"/>
        <w:jc w:val="both"/>
        <w:rPr>
          <w:rFonts w:ascii="Times New Roman" w:hAnsi="Times New Roman" w:cs="Times New Roman"/>
        </w:rPr>
      </w:pPr>
      <w:r w:rsidRPr="008969B3">
        <w:rPr>
          <w:rFonts w:ascii="Times New Roman" w:hAnsi="Times New Roman" w:cs="Times New Roman"/>
        </w:rPr>
        <w:t>4.</w:t>
      </w:r>
      <w:r w:rsidR="006F2F5A">
        <w:rPr>
          <w:rFonts w:ascii="Times New Roman" w:hAnsi="Times New Roman" w:cs="Times New Roman"/>
        </w:rPr>
        <w:t>4</w:t>
      </w:r>
      <w:r w:rsidRPr="008969B3">
        <w:rPr>
          <w:rFonts w:ascii="Times New Roman" w:hAnsi="Times New Roman" w:cs="Times New Roman"/>
        </w:rPr>
        <w:t xml:space="preserve">. </w:t>
      </w:r>
      <w:r w:rsidR="00D61B2A">
        <w:rPr>
          <w:rFonts w:ascii="Times New Roman" w:hAnsi="Times New Roman" w:cs="Times New Roman"/>
        </w:rPr>
        <w:t>U</w:t>
      </w:r>
      <w:r w:rsidRPr="008969B3">
        <w:rPr>
          <w:rFonts w:ascii="Times New Roman" w:hAnsi="Times New Roman" w:cs="Times New Roman"/>
        </w:rPr>
        <w:t xml:space="preserve">ptake preferences </w:t>
      </w:r>
      <w:r w:rsidR="00CE648D">
        <w:rPr>
          <w:rFonts w:ascii="Times New Roman" w:hAnsi="Times New Roman" w:cs="Times New Roman"/>
        </w:rPr>
        <w:t>upon</w:t>
      </w:r>
      <w:r w:rsidR="00C71032">
        <w:rPr>
          <w:rFonts w:ascii="Times New Roman" w:hAnsi="Times New Roman" w:cs="Times New Roman"/>
        </w:rPr>
        <w:t xml:space="preserve"> exposure to</w:t>
      </w:r>
      <w:r w:rsidRPr="008969B3">
        <w:rPr>
          <w:rFonts w:ascii="Times New Roman" w:hAnsi="Times New Roman" w:cs="Times New Roman"/>
        </w:rPr>
        <w:t xml:space="preserve"> MNPs and dissolved metals</w:t>
      </w:r>
      <w:r w:rsidR="00D61B2A">
        <w:rPr>
          <w:rFonts w:ascii="Times New Roman" w:hAnsi="Times New Roman" w:cs="Times New Roman"/>
        </w:rPr>
        <w:t xml:space="preserve"> by plants</w:t>
      </w:r>
    </w:p>
    <w:p w14:paraId="0817856A" w14:textId="7653CF52" w:rsidR="00E80FA6" w:rsidRDefault="008E527A" w:rsidP="00645A1A">
      <w:pPr>
        <w:spacing w:line="480" w:lineRule="auto"/>
        <w:jc w:val="both"/>
        <w:rPr>
          <w:rFonts w:ascii="Times New Roman" w:hAnsi="Times New Roman" w:cs="Times New Roman"/>
        </w:rPr>
      </w:pPr>
      <w:r w:rsidRPr="001E4760">
        <w:rPr>
          <w:rFonts w:ascii="Times New Roman" w:hAnsi="Times New Roman" w:cs="Times New Roman"/>
        </w:rPr>
        <w:t>Many p</w:t>
      </w:r>
      <w:r w:rsidR="005669CC" w:rsidRPr="001E4760">
        <w:rPr>
          <w:rFonts w:ascii="Times New Roman" w:hAnsi="Times New Roman" w:cs="Times New Roman"/>
        </w:rPr>
        <w:t>ublications</w:t>
      </w:r>
      <w:r w:rsidR="006F5820" w:rsidRPr="001E4760">
        <w:rPr>
          <w:rFonts w:ascii="Times New Roman" w:hAnsi="Times New Roman" w:cs="Times New Roman"/>
        </w:rPr>
        <w:t xml:space="preserve"> on plant uptake of MNPs </w:t>
      </w:r>
      <w:r w:rsidRPr="001E4760">
        <w:rPr>
          <w:rFonts w:ascii="Times New Roman" w:hAnsi="Times New Roman" w:cs="Times New Roman"/>
        </w:rPr>
        <w:t>can</w:t>
      </w:r>
      <w:r w:rsidR="00C05E17" w:rsidRPr="001E4760">
        <w:rPr>
          <w:rFonts w:ascii="Times New Roman" w:hAnsi="Times New Roman" w:cs="Times New Roman"/>
        </w:rPr>
        <w:t>not</w:t>
      </w:r>
      <w:r w:rsidR="005669CC" w:rsidRPr="001E4760">
        <w:rPr>
          <w:rFonts w:ascii="Times New Roman" w:hAnsi="Times New Roman" w:cs="Times New Roman"/>
        </w:rPr>
        <w:t xml:space="preserve"> </w:t>
      </w:r>
      <w:r w:rsidRPr="001E4760">
        <w:rPr>
          <w:rFonts w:ascii="Times New Roman" w:hAnsi="Times New Roman" w:cs="Times New Roman"/>
        </w:rPr>
        <w:t>distinguish</w:t>
      </w:r>
      <w:r w:rsidR="005669CC" w:rsidRPr="001E4760">
        <w:rPr>
          <w:rFonts w:ascii="Times New Roman" w:hAnsi="Times New Roman" w:cs="Times New Roman"/>
        </w:rPr>
        <w:t xml:space="preserve"> metal uptake </w:t>
      </w:r>
      <w:r w:rsidR="00746841" w:rsidRPr="001E4760">
        <w:rPr>
          <w:rFonts w:ascii="Times New Roman" w:hAnsi="Times New Roman" w:cs="Times New Roman"/>
        </w:rPr>
        <w:t>by</w:t>
      </w:r>
      <w:r w:rsidR="005669CC" w:rsidRPr="001E4760">
        <w:rPr>
          <w:rFonts w:ascii="Times New Roman" w:hAnsi="Times New Roman" w:cs="Times New Roman"/>
        </w:rPr>
        <w:t xml:space="preserve"> direct internalization of MNPs </w:t>
      </w:r>
      <w:r w:rsidR="00746841" w:rsidRPr="001E4760">
        <w:rPr>
          <w:rFonts w:ascii="Times New Roman" w:hAnsi="Times New Roman" w:cs="Times New Roman"/>
        </w:rPr>
        <w:t xml:space="preserve">from that of </w:t>
      </w:r>
      <w:r w:rsidR="005669CC" w:rsidRPr="001E4760">
        <w:rPr>
          <w:rFonts w:ascii="Times New Roman" w:hAnsi="Times New Roman" w:cs="Times New Roman"/>
        </w:rPr>
        <w:t xml:space="preserve">metal ions </w:t>
      </w:r>
      <w:r w:rsidR="00746841" w:rsidRPr="001E4760">
        <w:rPr>
          <w:rFonts w:ascii="Times New Roman" w:hAnsi="Times New Roman" w:cs="Times New Roman"/>
        </w:rPr>
        <w:t xml:space="preserve">that can be </w:t>
      </w:r>
      <w:r w:rsidR="005669CC" w:rsidRPr="001E4760">
        <w:rPr>
          <w:rFonts w:ascii="Times New Roman" w:hAnsi="Times New Roman" w:cs="Times New Roman"/>
        </w:rPr>
        <w:t>released from MNPs</w:t>
      </w:r>
      <w:r w:rsidR="00C05E17" w:rsidRPr="001E4760">
        <w:rPr>
          <w:rFonts w:ascii="Times New Roman" w:hAnsi="Times New Roman" w:cs="Times New Roman"/>
        </w:rPr>
        <w:t xml:space="preserve"> </w:t>
      </w:r>
      <w:r w:rsidR="00757E12">
        <w:rPr>
          <w:rFonts w:ascii="Times New Roman" w:hAnsi="Times New Roman" w:cs="Times New Roman"/>
          <w:noProof/>
        </w:rPr>
        <w:t>(Cocozza et al., 2019; Dimkpa et al., 2013; Zhang et al., 2015)</w:t>
      </w:r>
      <w:r w:rsidR="00E54AD5" w:rsidRPr="001E4760">
        <w:rPr>
          <w:rFonts w:ascii="Times New Roman" w:hAnsi="Times New Roman" w:cs="Times New Roman"/>
        </w:rPr>
        <w:t>.</w:t>
      </w:r>
      <w:r w:rsidR="005669CC" w:rsidRPr="001E4760">
        <w:rPr>
          <w:rFonts w:ascii="Times New Roman" w:hAnsi="Times New Roman" w:cs="Times New Roman"/>
        </w:rPr>
        <w:t xml:space="preserve"> </w:t>
      </w:r>
      <w:r w:rsidR="00E030B2" w:rsidRPr="001E4760">
        <w:rPr>
          <w:rFonts w:ascii="Times New Roman" w:hAnsi="Times New Roman" w:cs="Times New Roman"/>
        </w:rPr>
        <w:t>However, such a diffe</w:t>
      </w:r>
      <w:r w:rsidR="00B34F5D" w:rsidRPr="001E4760">
        <w:rPr>
          <w:rFonts w:ascii="Times New Roman" w:hAnsi="Times New Roman" w:cs="Times New Roman"/>
        </w:rPr>
        <w:t>re</w:t>
      </w:r>
      <w:r w:rsidR="00E030B2" w:rsidRPr="001E4760">
        <w:rPr>
          <w:rFonts w:ascii="Times New Roman" w:hAnsi="Times New Roman" w:cs="Times New Roman"/>
        </w:rPr>
        <w:t xml:space="preserve">ntiation </w:t>
      </w:r>
      <w:r w:rsidR="00F91029">
        <w:rPr>
          <w:rFonts w:ascii="Times New Roman" w:hAnsi="Times New Roman" w:cs="Times New Roman"/>
        </w:rPr>
        <w:t>can be assessed</w:t>
      </w:r>
      <w:r w:rsidR="00E030B2" w:rsidRPr="001E4760">
        <w:rPr>
          <w:rFonts w:ascii="Times New Roman" w:hAnsi="Times New Roman" w:cs="Times New Roman"/>
        </w:rPr>
        <w:t xml:space="preserve"> using an exposure to dissolved metals as control. </w:t>
      </w:r>
      <w:r w:rsidR="00B34F5D" w:rsidRPr="001E4760">
        <w:rPr>
          <w:rFonts w:ascii="Times New Roman" w:hAnsi="Times New Roman" w:cs="Times New Roman"/>
        </w:rPr>
        <w:t xml:space="preserve">The analyses of available data indicated that there are </w:t>
      </w:r>
      <w:r w:rsidR="00005423" w:rsidRPr="001E4760">
        <w:rPr>
          <w:rFonts w:ascii="Times New Roman" w:hAnsi="Times New Roman" w:cs="Times New Roman"/>
        </w:rPr>
        <w:t>element specific uptake preferences</w:t>
      </w:r>
      <w:r w:rsidR="005F593D" w:rsidRPr="001E4760">
        <w:rPr>
          <w:rFonts w:ascii="Times New Roman" w:hAnsi="Times New Roman" w:cs="Times New Roman"/>
        </w:rPr>
        <w:t xml:space="preserve"> among </w:t>
      </w:r>
      <w:r w:rsidR="00E54AD5" w:rsidRPr="001E4760">
        <w:rPr>
          <w:rFonts w:ascii="Times New Roman" w:hAnsi="Times New Roman" w:cs="Times New Roman"/>
        </w:rPr>
        <w:t>various</w:t>
      </w:r>
      <w:r w:rsidR="005F593D" w:rsidRPr="001E4760">
        <w:rPr>
          <w:rFonts w:ascii="Times New Roman" w:hAnsi="Times New Roman" w:cs="Times New Roman"/>
        </w:rPr>
        <w:t xml:space="preserve"> tissues</w:t>
      </w:r>
      <w:r w:rsidR="00AC3A5E" w:rsidRPr="001E4760">
        <w:rPr>
          <w:rFonts w:ascii="Times New Roman" w:hAnsi="Times New Roman" w:cs="Times New Roman"/>
        </w:rPr>
        <w:t xml:space="preserve"> (Figure 3)</w:t>
      </w:r>
      <w:r w:rsidR="005F593D" w:rsidRPr="001E4760">
        <w:rPr>
          <w:rFonts w:ascii="Times New Roman" w:hAnsi="Times New Roman" w:cs="Times New Roman"/>
        </w:rPr>
        <w:t>.</w:t>
      </w:r>
      <w:r w:rsidR="00005423" w:rsidRPr="001E4760">
        <w:rPr>
          <w:rFonts w:ascii="Times New Roman" w:hAnsi="Times New Roman" w:cs="Times New Roman"/>
        </w:rPr>
        <w:t xml:space="preserve"> </w:t>
      </w:r>
      <w:r w:rsidR="00F91029">
        <w:rPr>
          <w:rFonts w:ascii="Times New Roman" w:hAnsi="Times New Roman" w:cs="Times New Roman"/>
        </w:rPr>
        <w:t>For</w:t>
      </w:r>
      <w:r w:rsidR="00F91029" w:rsidRPr="001E4760">
        <w:rPr>
          <w:rFonts w:ascii="Times New Roman" w:hAnsi="Times New Roman" w:cs="Times New Roman"/>
        </w:rPr>
        <w:t xml:space="preserve"> </w:t>
      </w:r>
      <w:r w:rsidR="00B34F5D" w:rsidRPr="001E4760">
        <w:rPr>
          <w:rFonts w:ascii="Times New Roman" w:hAnsi="Times New Roman" w:cs="Times New Roman"/>
        </w:rPr>
        <w:t xml:space="preserve">elements </w:t>
      </w:r>
      <w:r w:rsidR="00F91029">
        <w:rPr>
          <w:rFonts w:ascii="Times New Roman" w:hAnsi="Times New Roman" w:cs="Times New Roman"/>
        </w:rPr>
        <w:t>which are</w:t>
      </w:r>
      <w:r w:rsidR="00F91029" w:rsidRPr="001E4760">
        <w:rPr>
          <w:rFonts w:ascii="Times New Roman" w:hAnsi="Times New Roman" w:cs="Times New Roman"/>
        </w:rPr>
        <w:t xml:space="preserve"> </w:t>
      </w:r>
      <w:r w:rsidR="00B34F5D" w:rsidRPr="001E4760">
        <w:rPr>
          <w:rFonts w:ascii="Times New Roman" w:hAnsi="Times New Roman" w:cs="Times New Roman"/>
        </w:rPr>
        <w:t xml:space="preserve">essential for plant growth, i.e., for </w:t>
      </w:r>
      <w:r w:rsidR="000F78C5">
        <w:rPr>
          <w:rFonts w:ascii="Times New Roman" w:hAnsi="Times New Roman" w:cs="Times New Roman"/>
        </w:rPr>
        <w:t>Cu, Zn and Fe</w:t>
      </w:r>
      <w:r w:rsidR="00B34F5D" w:rsidRPr="001E4760">
        <w:rPr>
          <w:rFonts w:ascii="Times New Roman" w:hAnsi="Times New Roman" w:cs="Times New Roman"/>
        </w:rPr>
        <w:t xml:space="preserve">, </w:t>
      </w:r>
      <w:r w:rsidR="00F91029">
        <w:rPr>
          <w:rFonts w:ascii="Times New Roman" w:hAnsi="Times New Roman" w:cs="Times New Roman"/>
        </w:rPr>
        <w:t xml:space="preserve">the preferred </w:t>
      </w:r>
      <w:r w:rsidR="00B34F5D" w:rsidRPr="001E4760">
        <w:rPr>
          <w:rFonts w:ascii="Times New Roman" w:hAnsi="Times New Roman" w:cs="Times New Roman"/>
        </w:rPr>
        <w:t xml:space="preserve">uptake of </w:t>
      </w:r>
      <w:r w:rsidR="00F91029">
        <w:rPr>
          <w:rFonts w:ascii="Times New Roman" w:hAnsi="Times New Roman" w:cs="Times New Roman"/>
        </w:rPr>
        <w:t xml:space="preserve">both </w:t>
      </w:r>
      <w:proofErr w:type="spellStart"/>
      <w:r w:rsidR="00B34F5D" w:rsidRPr="001E4760">
        <w:rPr>
          <w:rFonts w:ascii="Times New Roman" w:hAnsi="Times New Roman" w:cs="Times New Roman"/>
        </w:rPr>
        <w:t>nanoparticulate</w:t>
      </w:r>
      <w:proofErr w:type="spellEnd"/>
      <w:r w:rsidR="00B34F5D" w:rsidRPr="001E4760">
        <w:rPr>
          <w:rFonts w:ascii="Times New Roman" w:hAnsi="Times New Roman" w:cs="Times New Roman"/>
        </w:rPr>
        <w:t xml:space="preserve"> and dissolved forms was observed, </w:t>
      </w:r>
      <w:r w:rsidR="00A34FFB" w:rsidRPr="001E4760">
        <w:rPr>
          <w:rFonts w:ascii="Times New Roman" w:hAnsi="Times New Roman" w:cs="Times New Roman"/>
        </w:rPr>
        <w:t>with a slight bias towards particulate forms</w:t>
      </w:r>
      <w:r w:rsidR="005A5EE2" w:rsidRPr="001E4760">
        <w:rPr>
          <w:rFonts w:ascii="Times New Roman" w:hAnsi="Times New Roman" w:cs="Times New Roman"/>
        </w:rPr>
        <w:t xml:space="preserve"> (Figure 3</w:t>
      </w:r>
      <w:r w:rsidR="00F91029" w:rsidRPr="001E4760">
        <w:rPr>
          <w:rFonts w:ascii="Times New Roman" w:hAnsi="Times New Roman" w:cs="Times New Roman"/>
        </w:rPr>
        <w:t>)</w:t>
      </w:r>
      <w:r w:rsidR="00F91029">
        <w:rPr>
          <w:rFonts w:ascii="Times New Roman" w:hAnsi="Times New Roman" w:cs="Times New Roman"/>
        </w:rPr>
        <w:t>.</w:t>
      </w:r>
      <w:r w:rsidR="00F91029" w:rsidRPr="001E4760">
        <w:rPr>
          <w:rFonts w:ascii="Times New Roman" w:hAnsi="Times New Roman" w:cs="Times New Roman"/>
        </w:rPr>
        <w:t xml:space="preserve"> </w:t>
      </w:r>
      <w:r w:rsidR="00F91029">
        <w:rPr>
          <w:rFonts w:ascii="Times New Roman" w:hAnsi="Times New Roman" w:cs="Times New Roman"/>
        </w:rPr>
        <w:t>This is presumably due to</w:t>
      </w:r>
      <w:r w:rsidR="00B34F5D" w:rsidRPr="001E4760">
        <w:rPr>
          <w:rFonts w:ascii="Times New Roman" w:hAnsi="Times New Roman" w:cs="Times New Roman"/>
        </w:rPr>
        <w:t xml:space="preserve"> the specific needs of the plants to internalize these elements</w:t>
      </w:r>
      <w:r w:rsidR="00A34FFB" w:rsidRPr="001E4760">
        <w:rPr>
          <w:rFonts w:ascii="Times New Roman" w:hAnsi="Times New Roman" w:cs="Times New Roman"/>
        </w:rPr>
        <w:t xml:space="preserve"> and reflecting the specific applications of the MNPs as </w:t>
      </w:r>
      <w:proofErr w:type="spellStart"/>
      <w:r w:rsidR="00A34FFB" w:rsidRPr="001E4760">
        <w:rPr>
          <w:rFonts w:ascii="Times New Roman" w:hAnsi="Times New Roman" w:cs="Times New Roman"/>
        </w:rPr>
        <w:t>nano</w:t>
      </w:r>
      <w:proofErr w:type="spellEnd"/>
      <w:r w:rsidR="00875B71" w:rsidRPr="001E4760">
        <w:rPr>
          <w:rFonts w:ascii="Times New Roman" w:hAnsi="Times New Roman" w:cs="Times New Roman"/>
        </w:rPr>
        <w:t>-</w:t>
      </w:r>
      <w:r w:rsidR="00A34FFB" w:rsidRPr="001E4760">
        <w:rPr>
          <w:rFonts w:ascii="Times New Roman" w:hAnsi="Times New Roman" w:cs="Times New Roman"/>
        </w:rPr>
        <w:t xml:space="preserve">pesticide or </w:t>
      </w:r>
      <w:proofErr w:type="spellStart"/>
      <w:r w:rsidR="00F91029">
        <w:rPr>
          <w:rFonts w:ascii="Times New Roman" w:hAnsi="Times New Roman" w:cs="Times New Roman"/>
        </w:rPr>
        <w:t>nano</w:t>
      </w:r>
      <w:proofErr w:type="spellEnd"/>
      <w:r w:rsidR="00875B71" w:rsidRPr="001E4760">
        <w:rPr>
          <w:rFonts w:ascii="Times New Roman" w:hAnsi="Times New Roman" w:cs="Times New Roman"/>
        </w:rPr>
        <w:t>-</w:t>
      </w:r>
      <w:r w:rsidR="00A34FFB" w:rsidRPr="001E4760">
        <w:rPr>
          <w:rFonts w:ascii="Times New Roman" w:hAnsi="Times New Roman" w:cs="Times New Roman"/>
        </w:rPr>
        <w:t>fertilizer</w:t>
      </w:r>
      <w:r w:rsidR="00B34F5D" w:rsidRPr="001E4760">
        <w:rPr>
          <w:rFonts w:ascii="Times New Roman" w:hAnsi="Times New Roman" w:cs="Times New Roman"/>
        </w:rPr>
        <w:t xml:space="preserve">. </w:t>
      </w:r>
      <w:r w:rsidR="00B34F5D" w:rsidRPr="00AC7681">
        <w:rPr>
          <w:rFonts w:ascii="Times New Roman" w:hAnsi="Times New Roman" w:cs="Times New Roman"/>
        </w:rPr>
        <w:t xml:space="preserve">Lin </w:t>
      </w:r>
      <w:r w:rsidR="00066316" w:rsidRPr="00AC7681">
        <w:rPr>
          <w:rFonts w:ascii="Times New Roman" w:hAnsi="Times New Roman" w:cs="Times New Roman"/>
          <w:noProof/>
        </w:rPr>
        <w:t>&amp;</w:t>
      </w:r>
      <w:r w:rsidR="00B34F5D" w:rsidRPr="00AC7681">
        <w:rPr>
          <w:rFonts w:ascii="Times New Roman" w:hAnsi="Times New Roman" w:cs="Times New Roman"/>
        </w:rPr>
        <w:t xml:space="preserve"> </w:t>
      </w:r>
      <w:r w:rsidR="00875B71" w:rsidRPr="00AC7681">
        <w:rPr>
          <w:rFonts w:ascii="Times New Roman" w:hAnsi="Times New Roman" w:cs="Times New Roman"/>
        </w:rPr>
        <w:t>Xing (2008b)</w:t>
      </w:r>
      <w:r w:rsidR="00875B71" w:rsidRPr="001E4760">
        <w:rPr>
          <w:rFonts w:ascii="Times New Roman" w:hAnsi="Times New Roman" w:cs="Times New Roman"/>
        </w:rPr>
        <w:t xml:space="preserve"> </w:t>
      </w:r>
      <w:r w:rsidR="00B34F5D" w:rsidRPr="001E4760">
        <w:rPr>
          <w:rFonts w:ascii="Times New Roman" w:hAnsi="Times New Roman" w:cs="Times New Roman"/>
        </w:rPr>
        <w:t xml:space="preserve">reported </w:t>
      </w:r>
      <w:r w:rsidR="00F91029">
        <w:rPr>
          <w:rFonts w:ascii="Times New Roman" w:hAnsi="Times New Roman" w:cs="Times New Roman"/>
        </w:rPr>
        <w:t xml:space="preserve">that the uptake of </w:t>
      </w:r>
      <w:r w:rsidR="00B34F5D" w:rsidRPr="001E4760">
        <w:rPr>
          <w:rFonts w:ascii="Times New Roman" w:hAnsi="Times New Roman" w:cs="Times New Roman"/>
        </w:rPr>
        <w:t xml:space="preserve">ZnO NPs </w:t>
      </w:r>
      <w:r w:rsidR="00F91029">
        <w:rPr>
          <w:rFonts w:ascii="Times New Roman" w:hAnsi="Times New Roman" w:cs="Times New Roman"/>
        </w:rPr>
        <w:t xml:space="preserve">was preferred over elevated concentration of Zn salts in </w:t>
      </w:r>
      <w:r w:rsidR="00B34F5D" w:rsidRPr="001E4760">
        <w:rPr>
          <w:rFonts w:ascii="Times New Roman" w:hAnsi="Times New Roman" w:cs="Times New Roman"/>
        </w:rPr>
        <w:t xml:space="preserve">ryegrass roots. </w:t>
      </w:r>
      <w:r w:rsidR="00BE2BDC">
        <w:rPr>
          <w:rFonts w:ascii="Times New Roman" w:hAnsi="Times New Roman" w:cs="Times New Roman"/>
        </w:rPr>
        <w:t>Hydroponic exposure to z</w:t>
      </w:r>
      <w:r w:rsidR="00BE2BDC" w:rsidRPr="001E4760">
        <w:rPr>
          <w:rFonts w:ascii="Times New Roman" w:hAnsi="Times New Roman" w:cs="Times New Roman"/>
        </w:rPr>
        <w:t xml:space="preserve">ero </w:t>
      </w:r>
      <w:proofErr w:type="spellStart"/>
      <w:r w:rsidR="00B34F5D" w:rsidRPr="001E4760">
        <w:rPr>
          <w:rFonts w:ascii="Times New Roman" w:hAnsi="Times New Roman" w:cs="Times New Roman"/>
        </w:rPr>
        <w:t>valent</w:t>
      </w:r>
      <w:proofErr w:type="spellEnd"/>
      <w:r w:rsidR="00B34F5D" w:rsidRPr="001E4760">
        <w:rPr>
          <w:rFonts w:ascii="Times New Roman" w:hAnsi="Times New Roman" w:cs="Times New Roman"/>
        </w:rPr>
        <w:t xml:space="preserve"> iron NPs </w:t>
      </w:r>
      <w:r w:rsidR="00BE2BDC">
        <w:rPr>
          <w:rFonts w:ascii="Times New Roman" w:hAnsi="Times New Roman" w:cs="Times New Roman"/>
        </w:rPr>
        <w:t>by</w:t>
      </w:r>
      <w:r w:rsidR="00B34F5D" w:rsidRPr="001E4760">
        <w:rPr>
          <w:rFonts w:ascii="Times New Roman" w:hAnsi="Times New Roman" w:cs="Times New Roman"/>
        </w:rPr>
        <w:t xml:space="preserve"> cucumber root</w:t>
      </w:r>
      <w:r w:rsidR="00D61B2A">
        <w:rPr>
          <w:rFonts w:ascii="Times New Roman" w:hAnsi="Times New Roman" w:cs="Times New Roman"/>
        </w:rPr>
        <w:t>s</w:t>
      </w:r>
      <w:r w:rsidR="00B34F5D" w:rsidRPr="001E4760">
        <w:rPr>
          <w:rFonts w:ascii="Times New Roman" w:hAnsi="Times New Roman" w:cs="Times New Roman"/>
        </w:rPr>
        <w:t xml:space="preserve"> </w:t>
      </w:r>
      <w:r w:rsidR="00BE2BDC">
        <w:rPr>
          <w:rFonts w:ascii="Times New Roman" w:hAnsi="Times New Roman" w:cs="Times New Roman"/>
        </w:rPr>
        <w:t xml:space="preserve">resulted in significantly higher Fe accumulation </w:t>
      </w:r>
      <w:r w:rsidR="00B34F5D" w:rsidRPr="001E4760">
        <w:rPr>
          <w:rFonts w:ascii="Times New Roman" w:hAnsi="Times New Roman" w:cs="Times New Roman"/>
        </w:rPr>
        <w:t xml:space="preserve">than exposure with Fe-EDTA </w:t>
      </w:r>
      <w:r w:rsidR="00757E12">
        <w:rPr>
          <w:rFonts w:ascii="Times New Roman" w:hAnsi="Times New Roman" w:cs="Times New Roman"/>
          <w:noProof/>
        </w:rPr>
        <w:t>(Dwivedi et al., 2018)</w:t>
      </w:r>
      <w:r w:rsidR="00B34F5D" w:rsidRPr="001E4760">
        <w:rPr>
          <w:rFonts w:ascii="Times New Roman" w:hAnsi="Times New Roman" w:cs="Times New Roman"/>
        </w:rPr>
        <w:t xml:space="preserve">. </w:t>
      </w:r>
      <w:r w:rsidR="00BE2BDC">
        <w:rPr>
          <w:rFonts w:ascii="Times New Roman" w:hAnsi="Times New Roman" w:cs="Times New Roman"/>
        </w:rPr>
        <w:t>In the case of</w:t>
      </w:r>
      <w:r w:rsidR="00B34F5D" w:rsidRPr="001E4760">
        <w:rPr>
          <w:rFonts w:ascii="Times New Roman" w:hAnsi="Times New Roman" w:cs="Times New Roman"/>
        </w:rPr>
        <w:t xml:space="preserve"> Cu, </w:t>
      </w:r>
      <w:r w:rsidR="00BE2BDC">
        <w:rPr>
          <w:rFonts w:ascii="Times New Roman" w:hAnsi="Times New Roman" w:cs="Times New Roman"/>
        </w:rPr>
        <w:t xml:space="preserve">exposure to </w:t>
      </w:r>
      <w:proofErr w:type="spellStart"/>
      <w:r w:rsidR="00B34F5D" w:rsidRPr="001E4760">
        <w:rPr>
          <w:rFonts w:ascii="Times New Roman" w:hAnsi="Times New Roman" w:cs="Times New Roman"/>
        </w:rPr>
        <w:t>nano</w:t>
      </w:r>
      <w:proofErr w:type="spellEnd"/>
      <w:r w:rsidR="00B34F5D" w:rsidRPr="001E4760">
        <w:rPr>
          <w:rFonts w:ascii="Times New Roman" w:hAnsi="Times New Roman" w:cs="Times New Roman"/>
        </w:rPr>
        <w:t xml:space="preserve"> forms </w:t>
      </w:r>
      <w:r w:rsidR="00BE2BDC">
        <w:rPr>
          <w:rFonts w:ascii="Times New Roman" w:hAnsi="Times New Roman" w:cs="Times New Roman"/>
        </w:rPr>
        <w:t xml:space="preserve">elicited </w:t>
      </w:r>
      <w:r w:rsidR="00B34F5D" w:rsidRPr="001E4760">
        <w:rPr>
          <w:rFonts w:ascii="Times New Roman" w:hAnsi="Times New Roman" w:cs="Times New Roman"/>
        </w:rPr>
        <w:t xml:space="preserve">higher metal uptake of soil grown cucumber </w:t>
      </w:r>
      <w:r w:rsidR="00BE2BDC">
        <w:rPr>
          <w:rFonts w:ascii="Times New Roman" w:hAnsi="Times New Roman" w:cs="Times New Roman"/>
        </w:rPr>
        <w:t xml:space="preserve">roots </w:t>
      </w:r>
      <w:r w:rsidR="00B34F5D" w:rsidRPr="001E4760">
        <w:rPr>
          <w:rFonts w:ascii="Times New Roman" w:hAnsi="Times New Roman" w:cs="Times New Roman"/>
        </w:rPr>
        <w:t xml:space="preserve">than </w:t>
      </w:r>
      <w:r w:rsidR="00BE2BDC">
        <w:rPr>
          <w:rFonts w:ascii="Times New Roman" w:hAnsi="Times New Roman" w:cs="Times New Roman"/>
        </w:rPr>
        <w:t xml:space="preserve">exposure to </w:t>
      </w:r>
      <w:r w:rsidR="00B34F5D" w:rsidRPr="001E4760">
        <w:rPr>
          <w:rFonts w:ascii="Times New Roman" w:hAnsi="Times New Roman" w:cs="Times New Roman"/>
        </w:rPr>
        <w:t xml:space="preserve">dissolved metals </w:t>
      </w:r>
      <w:r w:rsidR="00757E12">
        <w:rPr>
          <w:rFonts w:ascii="Times New Roman" w:hAnsi="Times New Roman" w:cs="Times New Roman"/>
          <w:noProof/>
        </w:rPr>
        <w:t>(Ahmed et al., 2021b)</w:t>
      </w:r>
      <w:r w:rsidR="00B34F5D" w:rsidRPr="001E4760">
        <w:rPr>
          <w:rFonts w:ascii="Times New Roman" w:hAnsi="Times New Roman" w:cs="Times New Roman"/>
        </w:rPr>
        <w:t xml:space="preserve">. </w:t>
      </w:r>
    </w:p>
    <w:p w14:paraId="19241C48" w14:textId="14DBECB1" w:rsidR="00B34F5D" w:rsidRPr="001E4760" w:rsidRDefault="00752A8C" w:rsidP="00645A1A">
      <w:pPr>
        <w:spacing w:line="480" w:lineRule="auto"/>
        <w:jc w:val="both"/>
        <w:rPr>
          <w:rFonts w:ascii="Times New Roman" w:hAnsi="Times New Roman" w:cs="Times New Roman"/>
        </w:rPr>
      </w:pPr>
      <w:r>
        <w:rPr>
          <w:rFonts w:ascii="Times New Roman" w:hAnsi="Times New Roman" w:cs="Times New Roman"/>
        </w:rPr>
        <w:t xml:space="preserve">The growth medium </w:t>
      </w:r>
      <w:r w:rsidR="00E80FA6">
        <w:rPr>
          <w:rFonts w:ascii="Times New Roman" w:hAnsi="Times New Roman" w:cs="Times New Roman"/>
        </w:rPr>
        <w:t>and the applied concentration of MNPs also</w:t>
      </w:r>
      <w:r w:rsidR="004A537C">
        <w:rPr>
          <w:rFonts w:ascii="Times New Roman" w:hAnsi="Times New Roman" w:cs="Times New Roman"/>
        </w:rPr>
        <w:t xml:space="preserve"> play</w:t>
      </w:r>
      <w:r>
        <w:rPr>
          <w:rFonts w:ascii="Times New Roman" w:hAnsi="Times New Roman" w:cs="Times New Roman"/>
        </w:rPr>
        <w:t xml:space="preserve"> an important role in uptake preferences of MNPs. In soil matrices, there were no obvious root and shoot uptake preferences</w:t>
      </w:r>
      <w:r w:rsidR="00583ECF" w:rsidRPr="00583ECF">
        <w:rPr>
          <w:rFonts w:ascii="Times New Roman" w:hAnsi="Times New Roman" w:cs="Times New Roman"/>
        </w:rPr>
        <w:t xml:space="preserve"> </w:t>
      </w:r>
      <w:r w:rsidR="00583ECF">
        <w:rPr>
          <w:rFonts w:ascii="Times New Roman" w:hAnsi="Times New Roman" w:cs="Times New Roman"/>
        </w:rPr>
        <w:t>of non-essential metals (Ag and Ce)</w:t>
      </w:r>
      <w:r>
        <w:rPr>
          <w:rFonts w:ascii="Times New Roman" w:hAnsi="Times New Roman" w:cs="Times New Roman"/>
        </w:rPr>
        <w:t xml:space="preserve">, while the preferences </w:t>
      </w:r>
      <w:r w:rsidR="00DF39B2">
        <w:rPr>
          <w:rFonts w:ascii="Times New Roman" w:hAnsi="Times New Roman" w:cs="Times New Roman"/>
        </w:rPr>
        <w:t xml:space="preserve">of dissolved </w:t>
      </w:r>
      <w:r w:rsidR="00583ECF">
        <w:rPr>
          <w:rFonts w:ascii="Times New Roman" w:hAnsi="Times New Roman" w:cs="Times New Roman"/>
        </w:rPr>
        <w:t xml:space="preserve">ions </w:t>
      </w:r>
      <w:r>
        <w:rPr>
          <w:rFonts w:ascii="Times New Roman" w:hAnsi="Times New Roman" w:cs="Times New Roman"/>
        </w:rPr>
        <w:t>became apparent in hydroponics</w:t>
      </w:r>
      <w:r w:rsidR="00222B16">
        <w:rPr>
          <w:rFonts w:ascii="Times New Roman" w:hAnsi="Times New Roman" w:cs="Times New Roman"/>
        </w:rPr>
        <w:t xml:space="preserve"> (Figure S5). </w:t>
      </w:r>
      <w:r w:rsidR="00D038F2">
        <w:rPr>
          <w:rFonts w:ascii="Times New Roman" w:hAnsi="Times New Roman" w:cs="Times New Roman"/>
        </w:rPr>
        <w:t>Both</w:t>
      </w:r>
      <w:r w:rsidR="00B63408">
        <w:rPr>
          <w:rFonts w:ascii="Times New Roman" w:hAnsi="Times New Roman" w:cs="Times New Roman"/>
        </w:rPr>
        <w:t xml:space="preserve"> MNPs and dissolved metals </w:t>
      </w:r>
      <w:r w:rsidR="00D038F2">
        <w:rPr>
          <w:rFonts w:ascii="Times New Roman" w:hAnsi="Times New Roman" w:cs="Times New Roman"/>
        </w:rPr>
        <w:t xml:space="preserve">being applied into soils </w:t>
      </w:r>
      <w:r w:rsidR="00B63408">
        <w:rPr>
          <w:rFonts w:ascii="Times New Roman" w:hAnsi="Times New Roman" w:cs="Times New Roman"/>
        </w:rPr>
        <w:t xml:space="preserve">could be </w:t>
      </w:r>
      <w:r w:rsidR="00D038F2">
        <w:rPr>
          <w:rFonts w:ascii="Times New Roman" w:hAnsi="Times New Roman" w:cs="Times New Roman"/>
        </w:rPr>
        <w:t xml:space="preserve">partially </w:t>
      </w:r>
      <w:r w:rsidR="00B63408">
        <w:rPr>
          <w:rFonts w:ascii="Times New Roman" w:hAnsi="Times New Roman" w:cs="Times New Roman"/>
        </w:rPr>
        <w:t xml:space="preserve">absorbed to soil particles and their availabilities are decreased </w:t>
      </w:r>
      <w:r w:rsidR="00757E12">
        <w:rPr>
          <w:rFonts w:ascii="Times New Roman" w:hAnsi="Times New Roman" w:cs="Times New Roman"/>
          <w:noProof/>
        </w:rPr>
        <w:t>(Dwivedi et al., 2018)</w:t>
      </w:r>
      <w:r w:rsidR="00B63408">
        <w:rPr>
          <w:rFonts w:ascii="Times New Roman" w:hAnsi="Times New Roman" w:cs="Times New Roman"/>
        </w:rPr>
        <w:t>.</w:t>
      </w:r>
      <w:r w:rsidR="0045318C">
        <w:rPr>
          <w:rFonts w:ascii="Times New Roman" w:hAnsi="Times New Roman" w:cs="Times New Roman"/>
        </w:rPr>
        <w:t xml:space="preserve"> </w:t>
      </w:r>
      <w:r w:rsidR="00B63408">
        <w:rPr>
          <w:rFonts w:ascii="Times New Roman" w:hAnsi="Times New Roman" w:cs="Times New Roman"/>
        </w:rPr>
        <w:t xml:space="preserve">Hence, hydroponic application </w:t>
      </w:r>
      <w:r w:rsidR="00E80FA6">
        <w:rPr>
          <w:rFonts w:ascii="Times New Roman" w:hAnsi="Times New Roman" w:cs="Times New Roman"/>
        </w:rPr>
        <w:t>appears</w:t>
      </w:r>
      <w:r w:rsidR="00B63408">
        <w:rPr>
          <w:rFonts w:ascii="Times New Roman" w:hAnsi="Times New Roman" w:cs="Times New Roman"/>
        </w:rPr>
        <w:t xml:space="preserve"> be more efficient than soil culture. </w:t>
      </w:r>
      <w:r w:rsidR="00D038F2">
        <w:rPr>
          <w:rFonts w:ascii="Times New Roman" w:hAnsi="Times New Roman" w:cs="Times New Roman"/>
        </w:rPr>
        <w:t xml:space="preserve">While root surface may be </w:t>
      </w:r>
      <w:r w:rsidR="00010ACB">
        <w:rPr>
          <w:rFonts w:ascii="Times New Roman" w:hAnsi="Times New Roman" w:cs="Times New Roman"/>
        </w:rPr>
        <w:t xml:space="preserve">blocked under high application rates of MNPs with low solubility, there could be preferred uptake of dissolved metals. However, this may not be true under </w:t>
      </w:r>
      <w:r w:rsidR="006C2B45">
        <w:rPr>
          <w:rFonts w:ascii="Times New Roman" w:hAnsi="Times New Roman" w:cs="Times New Roman"/>
        </w:rPr>
        <w:t>deficient</w:t>
      </w:r>
      <w:r w:rsidR="00010ACB">
        <w:rPr>
          <w:rFonts w:ascii="Times New Roman" w:hAnsi="Times New Roman" w:cs="Times New Roman"/>
        </w:rPr>
        <w:t xml:space="preserve"> application dosages </w:t>
      </w:r>
      <w:r w:rsidR="006C2B45">
        <w:rPr>
          <w:rFonts w:ascii="Times New Roman" w:hAnsi="Times New Roman" w:cs="Times New Roman"/>
        </w:rPr>
        <w:t>with</w:t>
      </w:r>
      <w:r w:rsidR="00010ACB">
        <w:rPr>
          <w:rFonts w:ascii="Times New Roman" w:hAnsi="Times New Roman" w:cs="Times New Roman"/>
        </w:rPr>
        <w:t xml:space="preserve"> less blockage of root cell </w:t>
      </w:r>
      <w:r w:rsidR="00FC4374">
        <w:rPr>
          <w:rFonts w:ascii="Times New Roman" w:hAnsi="Times New Roman" w:cs="Times New Roman"/>
        </w:rPr>
        <w:t xml:space="preserve">wall </w:t>
      </w:r>
      <w:r w:rsidR="00010ACB">
        <w:rPr>
          <w:rFonts w:ascii="Times New Roman" w:hAnsi="Times New Roman" w:cs="Times New Roman"/>
        </w:rPr>
        <w:t>pores</w:t>
      </w:r>
      <w:r w:rsidR="00E80FA6">
        <w:rPr>
          <w:rFonts w:ascii="Times New Roman" w:hAnsi="Times New Roman" w:cs="Times New Roman"/>
        </w:rPr>
        <w:t>.</w:t>
      </w:r>
      <w:r w:rsidR="00010ACB">
        <w:rPr>
          <w:rFonts w:ascii="Times New Roman" w:hAnsi="Times New Roman" w:cs="Times New Roman"/>
        </w:rPr>
        <w:t xml:space="preserve"> </w:t>
      </w:r>
      <w:r w:rsidR="00E80FA6">
        <w:rPr>
          <w:rFonts w:ascii="Times New Roman" w:hAnsi="Times New Roman" w:cs="Times New Roman"/>
        </w:rPr>
        <w:t>A</w:t>
      </w:r>
      <w:r w:rsidR="00010ACB">
        <w:rPr>
          <w:rFonts w:ascii="Times New Roman" w:hAnsi="Times New Roman" w:cs="Times New Roman"/>
        </w:rPr>
        <w:t xml:space="preserve">s reported </w:t>
      </w:r>
      <w:r w:rsidR="006C2B45">
        <w:rPr>
          <w:rFonts w:ascii="Times New Roman" w:hAnsi="Times New Roman" w:cs="Times New Roman"/>
        </w:rPr>
        <w:t xml:space="preserve">by </w:t>
      </w:r>
      <w:r w:rsidR="006C2B45" w:rsidRPr="00AC7681">
        <w:rPr>
          <w:rFonts w:ascii="Times New Roman" w:hAnsi="Times New Roman" w:cs="Times New Roman"/>
        </w:rPr>
        <w:t>Ahmed et al. (2022)</w:t>
      </w:r>
      <w:r w:rsidR="00E80FA6" w:rsidRPr="00AC7681">
        <w:rPr>
          <w:rFonts w:ascii="Times New Roman" w:hAnsi="Times New Roman" w:cs="Times New Roman"/>
        </w:rPr>
        <w:t>,</w:t>
      </w:r>
      <w:r w:rsidR="00E80FA6">
        <w:rPr>
          <w:rFonts w:ascii="Times New Roman" w:hAnsi="Times New Roman" w:cs="Times New Roman"/>
        </w:rPr>
        <w:t xml:space="preserve"> </w:t>
      </w:r>
      <w:r w:rsidR="006C2B45">
        <w:rPr>
          <w:rFonts w:ascii="Times New Roman" w:hAnsi="Times New Roman" w:cs="Times New Roman"/>
        </w:rPr>
        <w:t xml:space="preserve">there was a </w:t>
      </w:r>
      <w:r w:rsidR="00010ACB">
        <w:rPr>
          <w:rFonts w:ascii="Times New Roman" w:hAnsi="Times New Roman" w:cs="Times New Roman"/>
        </w:rPr>
        <w:t xml:space="preserve">preferred uptake of </w:t>
      </w:r>
      <w:proofErr w:type="spellStart"/>
      <w:r w:rsidR="00010ACB">
        <w:rPr>
          <w:rFonts w:ascii="Times New Roman" w:hAnsi="Times New Roman" w:cs="Times New Roman"/>
        </w:rPr>
        <w:t>nano</w:t>
      </w:r>
      <w:proofErr w:type="spellEnd"/>
      <w:r w:rsidR="00010ACB">
        <w:rPr>
          <w:rFonts w:ascii="Times New Roman" w:hAnsi="Times New Roman" w:cs="Times New Roman"/>
        </w:rPr>
        <w:t xml:space="preserve"> Al</w:t>
      </w:r>
      <w:r w:rsidR="00010ACB" w:rsidRPr="00375FC1">
        <w:rPr>
          <w:rFonts w:ascii="Times New Roman" w:hAnsi="Times New Roman" w:cs="Times New Roman"/>
          <w:vertAlign w:val="subscript"/>
        </w:rPr>
        <w:t>2</w:t>
      </w:r>
      <w:r w:rsidR="00010ACB">
        <w:rPr>
          <w:rFonts w:ascii="Times New Roman" w:hAnsi="Times New Roman" w:cs="Times New Roman"/>
        </w:rPr>
        <w:t>O</w:t>
      </w:r>
      <w:r w:rsidR="00010ACB" w:rsidRPr="00375FC1">
        <w:rPr>
          <w:rFonts w:ascii="Times New Roman" w:hAnsi="Times New Roman" w:cs="Times New Roman"/>
          <w:vertAlign w:val="subscript"/>
        </w:rPr>
        <w:t>3</w:t>
      </w:r>
      <w:r w:rsidR="00010ACB">
        <w:rPr>
          <w:rFonts w:ascii="Times New Roman" w:hAnsi="Times New Roman" w:cs="Times New Roman"/>
        </w:rPr>
        <w:t xml:space="preserve"> NPs </w:t>
      </w:r>
      <w:r w:rsidR="006C2B45">
        <w:rPr>
          <w:rFonts w:ascii="Times New Roman" w:hAnsi="Times New Roman" w:cs="Times New Roman"/>
        </w:rPr>
        <w:t xml:space="preserve">by maize shoot </w:t>
      </w:r>
      <w:r w:rsidR="00010ACB">
        <w:rPr>
          <w:rFonts w:ascii="Times New Roman" w:hAnsi="Times New Roman" w:cs="Times New Roman"/>
        </w:rPr>
        <w:t>at medium application concentrations but higher uptake of dissolved Al</w:t>
      </w:r>
      <w:r w:rsidR="00010ACB" w:rsidRPr="00375FC1">
        <w:rPr>
          <w:rFonts w:ascii="Times New Roman" w:hAnsi="Times New Roman" w:cs="Times New Roman"/>
          <w:vertAlign w:val="superscript"/>
        </w:rPr>
        <w:t>3+</w:t>
      </w:r>
      <w:r w:rsidR="00010ACB">
        <w:rPr>
          <w:rFonts w:ascii="Times New Roman" w:hAnsi="Times New Roman" w:cs="Times New Roman"/>
        </w:rPr>
        <w:t xml:space="preserve"> salts </w:t>
      </w:r>
      <w:r w:rsidR="006C2B45">
        <w:rPr>
          <w:rFonts w:ascii="Times New Roman" w:hAnsi="Times New Roman" w:cs="Times New Roman"/>
        </w:rPr>
        <w:t>at elevated</w:t>
      </w:r>
      <w:r w:rsidR="00010ACB">
        <w:rPr>
          <w:rFonts w:ascii="Times New Roman" w:hAnsi="Times New Roman" w:cs="Times New Roman"/>
        </w:rPr>
        <w:t xml:space="preserve"> dosage</w:t>
      </w:r>
      <w:r w:rsidR="006C2B45">
        <w:rPr>
          <w:rFonts w:ascii="Times New Roman" w:hAnsi="Times New Roman" w:cs="Times New Roman"/>
        </w:rPr>
        <w:t xml:space="preserve"> under hydroponics</w:t>
      </w:r>
      <w:r w:rsidR="00010ACB">
        <w:rPr>
          <w:rFonts w:ascii="Times New Roman" w:hAnsi="Times New Roman" w:cs="Times New Roman"/>
        </w:rPr>
        <w:t>.</w:t>
      </w:r>
      <w:r w:rsidR="00FC4374">
        <w:rPr>
          <w:rFonts w:ascii="Times New Roman" w:hAnsi="Times New Roman" w:cs="Times New Roman"/>
        </w:rPr>
        <w:t xml:space="preserve"> </w:t>
      </w:r>
    </w:p>
    <w:p w14:paraId="4637A47C" w14:textId="21833E2A" w:rsidR="005E7B61" w:rsidRPr="001E4760" w:rsidRDefault="005F593D" w:rsidP="00645A1A">
      <w:pPr>
        <w:spacing w:line="480" w:lineRule="auto"/>
        <w:jc w:val="both"/>
        <w:rPr>
          <w:rFonts w:ascii="Times New Roman" w:hAnsi="Times New Roman" w:cs="Times New Roman"/>
        </w:rPr>
      </w:pPr>
      <w:r w:rsidRPr="001E4760">
        <w:rPr>
          <w:rFonts w:ascii="Times New Roman" w:hAnsi="Times New Roman" w:cs="Times New Roman"/>
        </w:rPr>
        <w:t xml:space="preserve">The </w:t>
      </w:r>
      <w:r w:rsidR="00A34FFB" w:rsidRPr="001E4760">
        <w:rPr>
          <w:rFonts w:ascii="Times New Roman" w:hAnsi="Times New Roman" w:cs="Times New Roman"/>
        </w:rPr>
        <w:t>uptake of non-essential metals Ag</w:t>
      </w:r>
      <w:r w:rsidR="00752A8C">
        <w:rPr>
          <w:rFonts w:ascii="Times New Roman" w:hAnsi="Times New Roman" w:cs="Times New Roman"/>
        </w:rPr>
        <w:t xml:space="preserve"> and</w:t>
      </w:r>
      <w:r w:rsidR="00A34FFB" w:rsidRPr="001E4760">
        <w:rPr>
          <w:rFonts w:ascii="Times New Roman" w:hAnsi="Times New Roman" w:cs="Times New Roman"/>
        </w:rPr>
        <w:t xml:space="preserve"> Ce showed a clearer </w:t>
      </w:r>
      <w:r w:rsidR="00752A8C">
        <w:rPr>
          <w:rFonts w:ascii="Times New Roman" w:hAnsi="Times New Roman" w:cs="Times New Roman"/>
        </w:rPr>
        <w:t>preference to</w:t>
      </w:r>
      <w:r w:rsidR="00A34FFB" w:rsidRPr="001E4760">
        <w:rPr>
          <w:rFonts w:ascii="Times New Roman" w:hAnsi="Times New Roman" w:cs="Times New Roman"/>
        </w:rPr>
        <w:t xml:space="preserve"> dissolved forms </w:t>
      </w:r>
      <w:r w:rsidR="00752A8C">
        <w:rPr>
          <w:rFonts w:ascii="Times New Roman" w:hAnsi="Times New Roman" w:cs="Times New Roman"/>
        </w:rPr>
        <w:t xml:space="preserve">than essential elements (Cu, Zn and Fe) </w:t>
      </w:r>
      <w:r w:rsidR="00A34FFB" w:rsidRPr="001E4760">
        <w:rPr>
          <w:rFonts w:ascii="Times New Roman" w:hAnsi="Times New Roman" w:cs="Times New Roman"/>
        </w:rPr>
        <w:t>(F</w:t>
      </w:r>
      <w:r w:rsidR="005D7CC0" w:rsidRPr="001E4760">
        <w:rPr>
          <w:rFonts w:ascii="Times New Roman" w:hAnsi="Times New Roman" w:cs="Times New Roman"/>
        </w:rPr>
        <w:t>igure 3). The</w:t>
      </w:r>
      <w:r w:rsidR="00A34FFB" w:rsidRPr="001E4760">
        <w:rPr>
          <w:rFonts w:ascii="Times New Roman" w:hAnsi="Times New Roman" w:cs="Times New Roman"/>
        </w:rPr>
        <w:t xml:space="preserve"> </w:t>
      </w:r>
      <w:r w:rsidRPr="001E4760">
        <w:rPr>
          <w:rFonts w:ascii="Times New Roman" w:hAnsi="Times New Roman" w:cs="Times New Roman"/>
        </w:rPr>
        <w:t>root</w:t>
      </w:r>
      <w:r w:rsidR="005D7CC0" w:rsidRPr="001E4760">
        <w:rPr>
          <w:rFonts w:ascii="Times New Roman" w:hAnsi="Times New Roman" w:cs="Times New Roman"/>
        </w:rPr>
        <w:t>s exhibited a</w:t>
      </w:r>
      <w:r w:rsidRPr="001E4760">
        <w:rPr>
          <w:rFonts w:ascii="Times New Roman" w:hAnsi="Times New Roman" w:cs="Times New Roman"/>
        </w:rPr>
        <w:t xml:space="preserve"> slight prefer</w:t>
      </w:r>
      <w:r w:rsidR="00C0611D">
        <w:rPr>
          <w:rFonts w:ascii="Times New Roman" w:hAnsi="Times New Roman" w:cs="Times New Roman"/>
        </w:rPr>
        <w:t>ence for</w:t>
      </w:r>
      <w:r w:rsidRPr="001E4760">
        <w:rPr>
          <w:rFonts w:ascii="Times New Roman" w:hAnsi="Times New Roman" w:cs="Times New Roman"/>
        </w:rPr>
        <w:t xml:space="preserve"> </w:t>
      </w:r>
      <w:r w:rsidR="007E7FFC" w:rsidRPr="001E4760">
        <w:rPr>
          <w:rFonts w:ascii="Times New Roman" w:hAnsi="Times New Roman" w:cs="Times New Roman"/>
        </w:rPr>
        <w:t xml:space="preserve">ionic </w:t>
      </w:r>
      <w:r w:rsidRPr="001E4760">
        <w:rPr>
          <w:rFonts w:ascii="Times New Roman" w:hAnsi="Times New Roman" w:cs="Times New Roman"/>
        </w:rPr>
        <w:t xml:space="preserve">Ag and </w:t>
      </w:r>
      <w:r w:rsidR="00C0611D">
        <w:rPr>
          <w:rFonts w:ascii="Times New Roman" w:hAnsi="Times New Roman" w:cs="Times New Roman"/>
        </w:rPr>
        <w:t>strong preference for</w:t>
      </w:r>
      <w:r w:rsidR="005D7CC0" w:rsidRPr="001E4760">
        <w:rPr>
          <w:rFonts w:ascii="Times New Roman" w:hAnsi="Times New Roman" w:cs="Times New Roman"/>
        </w:rPr>
        <w:t xml:space="preserve"> </w:t>
      </w:r>
      <w:r w:rsidRPr="001E4760">
        <w:rPr>
          <w:rFonts w:ascii="Times New Roman" w:hAnsi="Times New Roman" w:cs="Times New Roman"/>
        </w:rPr>
        <w:t>Ce</w:t>
      </w:r>
      <w:r w:rsidR="005D7CC0" w:rsidRPr="001E4760">
        <w:rPr>
          <w:rFonts w:ascii="Times New Roman" w:hAnsi="Times New Roman" w:cs="Times New Roman"/>
        </w:rPr>
        <w:t xml:space="preserve">, </w:t>
      </w:r>
      <w:r w:rsidR="00C0611D">
        <w:rPr>
          <w:rFonts w:ascii="Times New Roman" w:hAnsi="Times New Roman" w:cs="Times New Roman"/>
        </w:rPr>
        <w:t>which</w:t>
      </w:r>
      <w:r w:rsidR="005D7CC0" w:rsidRPr="001E4760">
        <w:rPr>
          <w:rFonts w:ascii="Times New Roman" w:hAnsi="Times New Roman" w:cs="Times New Roman"/>
        </w:rPr>
        <w:t xml:space="preserve"> was not apparent in the shoots</w:t>
      </w:r>
      <w:r w:rsidRPr="001E4760">
        <w:rPr>
          <w:rFonts w:ascii="Times New Roman" w:hAnsi="Times New Roman" w:cs="Times New Roman"/>
        </w:rPr>
        <w:t>.</w:t>
      </w:r>
      <w:r w:rsidR="005D7CC0" w:rsidRPr="001E4760">
        <w:rPr>
          <w:rFonts w:ascii="Times New Roman" w:hAnsi="Times New Roman" w:cs="Times New Roman"/>
        </w:rPr>
        <w:t xml:space="preserve"> </w:t>
      </w:r>
      <w:r w:rsidR="00AC7681">
        <w:rPr>
          <w:rFonts w:ascii="Times New Roman" w:hAnsi="Times New Roman" w:cs="Times New Roman"/>
          <w:noProof/>
        </w:rPr>
        <w:t>Saleeb et al.</w:t>
      </w:r>
      <w:r w:rsidR="00757E12" w:rsidRPr="00AC7681">
        <w:rPr>
          <w:rFonts w:ascii="Times New Roman" w:hAnsi="Times New Roman" w:cs="Times New Roman"/>
          <w:noProof/>
        </w:rPr>
        <w:t xml:space="preserve"> </w:t>
      </w:r>
      <w:r w:rsidR="00AC7681">
        <w:rPr>
          <w:rFonts w:ascii="Times New Roman" w:hAnsi="Times New Roman" w:cs="Times New Roman"/>
          <w:noProof/>
        </w:rPr>
        <w:t>(</w:t>
      </w:r>
      <w:r w:rsidR="00757E12" w:rsidRPr="00AC7681">
        <w:rPr>
          <w:rFonts w:ascii="Times New Roman" w:hAnsi="Times New Roman" w:cs="Times New Roman"/>
          <w:noProof/>
        </w:rPr>
        <w:t>2019)</w:t>
      </w:r>
      <w:r w:rsidR="005D7CC0" w:rsidRPr="001E4760">
        <w:rPr>
          <w:rFonts w:ascii="Times New Roman" w:hAnsi="Times New Roman" w:cs="Times New Roman"/>
        </w:rPr>
        <w:t xml:space="preserve"> pointed out that uptake preferences of Ag NPs or of Ag ions are plant-specific. </w:t>
      </w:r>
      <w:r w:rsidR="00C0611D">
        <w:rPr>
          <w:rFonts w:ascii="Times New Roman" w:hAnsi="Times New Roman" w:cs="Times New Roman"/>
        </w:rPr>
        <w:t>In particular,</w:t>
      </w:r>
      <w:r w:rsidR="00C0611D" w:rsidRPr="001E4760">
        <w:rPr>
          <w:rFonts w:ascii="Times New Roman" w:hAnsi="Times New Roman" w:cs="Times New Roman"/>
        </w:rPr>
        <w:t xml:space="preserve"> </w:t>
      </w:r>
      <w:r w:rsidR="008F0B6D" w:rsidRPr="001E4760">
        <w:rPr>
          <w:rFonts w:ascii="Times New Roman" w:hAnsi="Times New Roman" w:cs="Times New Roman"/>
          <w:i/>
        </w:rPr>
        <w:t>Arabidopsis</w:t>
      </w:r>
      <w:r w:rsidR="008F0B6D" w:rsidRPr="001E4760">
        <w:rPr>
          <w:rFonts w:ascii="Times New Roman" w:hAnsi="Times New Roman" w:cs="Times New Roman"/>
        </w:rPr>
        <w:t xml:space="preserve"> and poplar</w:t>
      </w:r>
      <w:r w:rsidR="005D7CC0" w:rsidRPr="001E4760">
        <w:rPr>
          <w:rFonts w:ascii="Times New Roman" w:hAnsi="Times New Roman" w:cs="Times New Roman"/>
        </w:rPr>
        <w:t xml:space="preserve"> </w:t>
      </w:r>
      <w:r w:rsidR="00746841" w:rsidRPr="001E4760">
        <w:rPr>
          <w:rFonts w:ascii="Times New Roman" w:hAnsi="Times New Roman" w:cs="Times New Roman"/>
        </w:rPr>
        <w:t xml:space="preserve">have </w:t>
      </w:r>
      <w:r w:rsidR="005D7CC0" w:rsidRPr="001E4760">
        <w:rPr>
          <w:rFonts w:ascii="Times New Roman" w:hAnsi="Times New Roman" w:cs="Times New Roman"/>
        </w:rPr>
        <w:t>been</w:t>
      </w:r>
      <w:r w:rsidR="00746841" w:rsidRPr="001E4760">
        <w:rPr>
          <w:rFonts w:ascii="Times New Roman" w:hAnsi="Times New Roman" w:cs="Times New Roman"/>
        </w:rPr>
        <w:t xml:space="preserve"> </w:t>
      </w:r>
      <w:r w:rsidR="008F0B6D" w:rsidRPr="001E4760">
        <w:rPr>
          <w:rFonts w:ascii="Times New Roman" w:hAnsi="Times New Roman" w:cs="Times New Roman"/>
        </w:rPr>
        <w:t xml:space="preserve">found </w:t>
      </w:r>
      <w:r w:rsidR="00746841" w:rsidRPr="001E4760">
        <w:rPr>
          <w:rFonts w:ascii="Times New Roman" w:hAnsi="Times New Roman" w:cs="Times New Roman"/>
        </w:rPr>
        <w:t xml:space="preserve">to facilitate </w:t>
      </w:r>
      <w:r w:rsidR="008F0B6D" w:rsidRPr="001E4760">
        <w:rPr>
          <w:rFonts w:ascii="Times New Roman" w:hAnsi="Times New Roman" w:cs="Times New Roman"/>
        </w:rPr>
        <w:t xml:space="preserve">faster uptake of ionic Ag than </w:t>
      </w:r>
      <w:r w:rsidR="005D7CC0" w:rsidRPr="001E4760">
        <w:rPr>
          <w:rFonts w:ascii="Times New Roman" w:hAnsi="Times New Roman" w:cs="Times New Roman"/>
        </w:rPr>
        <w:t xml:space="preserve">of </w:t>
      </w:r>
      <w:r w:rsidR="008F0B6D" w:rsidRPr="001E4760">
        <w:rPr>
          <w:rFonts w:ascii="Times New Roman" w:hAnsi="Times New Roman" w:cs="Times New Roman"/>
        </w:rPr>
        <w:t>Ag NPs</w:t>
      </w:r>
      <w:r w:rsidR="007F591A" w:rsidRPr="001E4760">
        <w:rPr>
          <w:rFonts w:ascii="Times New Roman" w:hAnsi="Times New Roman" w:cs="Times New Roman"/>
        </w:rPr>
        <w:t xml:space="preserve"> in hydroponics</w:t>
      </w:r>
      <w:r w:rsidR="00E54AD5" w:rsidRPr="001E4760">
        <w:rPr>
          <w:rFonts w:ascii="Times New Roman" w:hAnsi="Times New Roman" w:cs="Times New Roman"/>
        </w:rPr>
        <w:t xml:space="preserve"> </w:t>
      </w:r>
      <w:r w:rsidR="00757E12">
        <w:rPr>
          <w:rFonts w:ascii="Times New Roman" w:hAnsi="Times New Roman" w:cs="Times New Roman"/>
          <w:noProof/>
        </w:rPr>
        <w:t>(Wang et al., 2013)</w:t>
      </w:r>
      <w:r w:rsidR="005D7CC0" w:rsidRPr="001E4760">
        <w:rPr>
          <w:rFonts w:ascii="Times New Roman" w:hAnsi="Times New Roman" w:cs="Times New Roman"/>
        </w:rPr>
        <w:t xml:space="preserve">, while no respective </w:t>
      </w:r>
      <w:r w:rsidR="004B46C6" w:rsidRPr="001E4760">
        <w:rPr>
          <w:rFonts w:ascii="Times New Roman" w:hAnsi="Times New Roman" w:cs="Times New Roman"/>
        </w:rPr>
        <w:t xml:space="preserve">significant differences </w:t>
      </w:r>
      <w:r w:rsidR="005D7CC0" w:rsidRPr="001E4760">
        <w:rPr>
          <w:rFonts w:ascii="Times New Roman" w:hAnsi="Times New Roman" w:cs="Times New Roman"/>
        </w:rPr>
        <w:t xml:space="preserve">were observed for </w:t>
      </w:r>
      <w:r w:rsidR="00F14E75" w:rsidRPr="001E4760">
        <w:rPr>
          <w:rFonts w:ascii="Times New Roman" w:hAnsi="Times New Roman" w:cs="Times New Roman"/>
        </w:rPr>
        <w:t xml:space="preserve">soil </w:t>
      </w:r>
      <w:r w:rsidR="007F591A" w:rsidRPr="001E4760">
        <w:rPr>
          <w:rFonts w:ascii="Times New Roman" w:hAnsi="Times New Roman" w:cs="Times New Roman"/>
        </w:rPr>
        <w:t>fescue root</w:t>
      </w:r>
      <w:r w:rsidR="004B46C6" w:rsidRPr="001E4760">
        <w:rPr>
          <w:rFonts w:ascii="Times New Roman" w:hAnsi="Times New Roman" w:cs="Times New Roman"/>
        </w:rPr>
        <w:t xml:space="preserve"> uptake of </w:t>
      </w:r>
      <w:r w:rsidR="007F591A" w:rsidRPr="001E4760">
        <w:rPr>
          <w:rFonts w:ascii="Times New Roman" w:hAnsi="Times New Roman" w:cs="Times New Roman"/>
        </w:rPr>
        <w:t>AgNO</w:t>
      </w:r>
      <w:r w:rsidR="007F591A" w:rsidRPr="001E4760">
        <w:rPr>
          <w:rFonts w:ascii="Times New Roman" w:hAnsi="Times New Roman" w:cs="Times New Roman"/>
          <w:vertAlign w:val="subscript"/>
        </w:rPr>
        <w:t>3</w:t>
      </w:r>
      <w:r w:rsidR="007F591A" w:rsidRPr="001E4760">
        <w:rPr>
          <w:rFonts w:ascii="Times New Roman" w:hAnsi="Times New Roman" w:cs="Times New Roman"/>
        </w:rPr>
        <w:t xml:space="preserve"> </w:t>
      </w:r>
      <w:r w:rsidR="005D7CC0" w:rsidRPr="001E4760">
        <w:rPr>
          <w:rFonts w:ascii="Times New Roman" w:hAnsi="Times New Roman" w:cs="Times New Roman"/>
        </w:rPr>
        <w:t xml:space="preserve">compared to </w:t>
      </w:r>
      <w:r w:rsidR="007F591A" w:rsidRPr="001E4760">
        <w:rPr>
          <w:rFonts w:ascii="Times New Roman" w:hAnsi="Times New Roman" w:cs="Times New Roman"/>
        </w:rPr>
        <w:t>Ag NPs</w:t>
      </w:r>
      <w:r w:rsidR="00E54AD5" w:rsidRPr="001E4760">
        <w:rPr>
          <w:rFonts w:ascii="Times New Roman" w:hAnsi="Times New Roman" w:cs="Times New Roman"/>
        </w:rPr>
        <w:t xml:space="preserve"> </w:t>
      </w:r>
      <w:r w:rsidR="00757E12">
        <w:rPr>
          <w:rFonts w:ascii="Times New Roman" w:hAnsi="Times New Roman" w:cs="Times New Roman"/>
          <w:noProof/>
        </w:rPr>
        <w:t>(Layet et al., 2019)</w:t>
      </w:r>
      <w:r w:rsidR="00E54AD5" w:rsidRPr="001E4760">
        <w:rPr>
          <w:rFonts w:ascii="Times New Roman" w:hAnsi="Times New Roman" w:cs="Times New Roman"/>
        </w:rPr>
        <w:t>.</w:t>
      </w:r>
      <w:r w:rsidR="00653037" w:rsidRPr="001E4760">
        <w:rPr>
          <w:rFonts w:ascii="Times New Roman" w:hAnsi="Times New Roman" w:cs="Times New Roman"/>
        </w:rPr>
        <w:t xml:space="preserve"> </w:t>
      </w:r>
      <w:r w:rsidR="0048712A" w:rsidRPr="001E4760">
        <w:rPr>
          <w:rFonts w:ascii="Times New Roman" w:hAnsi="Times New Roman" w:cs="Times New Roman"/>
        </w:rPr>
        <w:t xml:space="preserve">In contrast, </w:t>
      </w:r>
      <w:r w:rsidR="00F641EF" w:rsidRPr="001E4760">
        <w:rPr>
          <w:rFonts w:ascii="Times New Roman" w:hAnsi="Times New Roman" w:cs="Times New Roman"/>
        </w:rPr>
        <w:t xml:space="preserve">Ag NPs contributed to higher Ag accumulation in </w:t>
      </w:r>
      <w:r w:rsidR="00653037" w:rsidRPr="001E4760">
        <w:rPr>
          <w:rFonts w:ascii="Times New Roman" w:hAnsi="Times New Roman" w:cs="Times New Roman"/>
        </w:rPr>
        <w:t xml:space="preserve">hydroponic </w:t>
      </w:r>
      <w:r w:rsidR="00F641EF" w:rsidRPr="001E4760">
        <w:rPr>
          <w:rFonts w:ascii="Times New Roman" w:hAnsi="Times New Roman" w:cs="Times New Roman"/>
        </w:rPr>
        <w:t xml:space="preserve">rice root than that </w:t>
      </w:r>
      <w:r w:rsidR="0048712A" w:rsidRPr="001E4760">
        <w:rPr>
          <w:rFonts w:ascii="Times New Roman" w:hAnsi="Times New Roman" w:cs="Times New Roman"/>
        </w:rPr>
        <w:t xml:space="preserve">did </w:t>
      </w:r>
      <w:r w:rsidR="00F641EF" w:rsidRPr="001E4760">
        <w:rPr>
          <w:rFonts w:ascii="Times New Roman" w:hAnsi="Times New Roman" w:cs="Times New Roman"/>
        </w:rPr>
        <w:t>AgNO</w:t>
      </w:r>
      <w:r w:rsidR="00F641EF" w:rsidRPr="001E4760">
        <w:rPr>
          <w:rFonts w:ascii="Times New Roman" w:hAnsi="Times New Roman" w:cs="Times New Roman"/>
          <w:vertAlign w:val="subscript"/>
        </w:rPr>
        <w:t>3</w:t>
      </w:r>
      <w:r w:rsidR="00E54AD5" w:rsidRPr="001E4760">
        <w:rPr>
          <w:rFonts w:ascii="Times New Roman" w:hAnsi="Times New Roman" w:cs="Times New Roman"/>
        </w:rPr>
        <w:t xml:space="preserve"> </w:t>
      </w:r>
      <w:r w:rsidR="00757E12">
        <w:rPr>
          <w:rFonts w:ascii="Times New Roman" w:hAnsi="Times New Roman" w:cs="Times New Roman"/>
          <w:noProof/>
        </w:rPr>
        <w:t>(Yang et al., 2019)</w:t>
      </w:r>
      <w:r w:rsidR="00C0611D">
        <w:rPr>
          <w:rFonts w:ascii="Times New Roman" w:hAnsi="Times New Roman" w:cs="Times New Roman"/>
        </w:rPr>
        <w:t>, while</w:t>
      </w:r>
      <w:r w:rsidR="00C0611D" w:rsidRPr="001E4760">
        <w:rPr>
          <w:rFonts w:ascii="Times New Roman" w:hAnsi="Times New Roman" w:cs="Times New Roman"/>
        </w:rPr>
        <w:t xml:space="preserve"> </w:t>
      </w:r>
      <w:r w:rsidR="0048712A" w:rsidRPr="001E4760">
        <w:rPr>
          <w:rFonts w:ascii="Times New Roman" w:hAnsi="Times New Roman" w:cs="Times New Roman"/>
        </w:rPr>
        <w:t>modifying the Ag NP</w:t>
      </w:r>
      <w:r w:rsidR="00B30D1C" w:rsidRPr="001E4760">
        <w:rPr>
          <w:rFonts w:ascii="Times New Roman" w:hAnsi="Times New Roman" w:cs="Times New Roman"/>
        </w:rPr>
        <w:t>s</w:t>
      </w:r>
      <w:r w:rsidR="0048712A" w:rsidRPr="001E4760">
        <w:rPr>
          <w:rFonts w:ascii="Times New Roman" w:hAnsi="Times New Roman" w:cs="Times New Roman"/>
        </w:rPr>
        <w:t xml:space="preserve"> to </w:t>
      </w:r>
      <w:r w:rsidR="00F641EF" w:rsidRPr="001E4760">
        <w:rPr>
          <w:rFonts w:ascii="Times New Roman" w:hAnsi="Times New Roman" w:cs="Times New Roman"/>
        </w:rPr>
        <w:t>Ag</w:t>
      </w:r>
      <w:r w:rsidR="00F641EF" w:rsidRPr="001E4760">
        <w:rPr>
          <w:rFonts w:ascii="Times New Roman" w:hAnsi="Times New Roman" w:cs="Times New Roman"/>
          <w:vertAlign w:val="subscript"/>
        </w:rPr>
        <w:t>2</w:t>
      </w:r>
      <w:r w:rsidR="00F641EF" w:rsidRPr="001E4760">
        <w:rPr>
          <w:rFonts w:ascii="Times New Roman" w:hAnsi="Times New Roman" w:cs="Times New Roman"/>
        </w:rPr>
        <w:t xml:space="preserve">S NPs resulted </w:t>
      </w:r>
      <w:r w:rsidR="0048712A" w:rsidRPr="001E4760">
        <w:rPr>
          <w:rFonts w:ascii="Times New Roman" w:hAnsi="Times New Roman" w:cs="Times New Roman"/>
        </w:rPr>
        <w:t xml:space="preserve">in </w:t>
      </w:r>
      <w:r w:rsidR="00F641EF" w:rsidRPr="001E4760">
        <w:rPr>
          <w:rFonts w:ascii="Times New Roman" w:hAnsi="Times New Roman" w:cs="Times New Roman"/>
        </w:rPr>
        <w:t xml:space="preserve">lower </w:t>
      </w:r>
      <w:r w:rsidR="0077371E">
        <w:rPr>
          <w:rFonts w:ascii="Times New Roman" w:hAnsi="Times New Roman" w:cs="Times New Roman"/>
        </w:rPr>
        <w:t xml:space="preserve">accumulations </w:t>
      </w:r>
      <w:r w:rsidR="00757E12">
        <w:rPr>
          <w:rFonts w:ascii="Times New Roman" w:hAnsi="Times New Roman" w:cs="Times New Roman"/>
          <w:noProof/>
        </w:rPr>
        <w:t>(del Real et al., 2017)</w:t>
      </w:r>
      <w:r w:rsidR="00E54AD5" w:rsidRPr="001E4760">
        <w:rPr>
          <w:rFonts w:ascii="Times New Roman" w:hAnsi="Times New Roman" w:cs="Times New Roman"/>
        </w:rPr>
        <w:t>.</w:t>
      </w:r>
      <w:r w:rsidR="00F641EF" w:rsidRPr="001E4760">
        <w:rPr>
          <w:rFonts w:ascii="Times New Roman" w:hAnsi="Times New Roman" w:cs="Times New Roman"/>
        </w:rPr>
        <w:t xml:space="preserve"> </w:t>
      </w:r>
      <w:r w:rsidR="00342D0D" w:rsidRPr="001E4760">
        <w:rPr>
          <w:rFonts w:ascii="Times New Roman" w:hAnsi="Times New Roman" w:cs="Times New Roman"/>
        </w:rPr>
        <w:t xml:space="preserve">Moreover, </w:t>
      </w:r>
      <w:r w:rsidR="005A02D4">
        <w:rPr>
          <w:rFonts w:ascii="Times New Roman" w:hAnsi="Times New Roman" w:cs="Times New Roman"/>
        </w:rPr>
        <w:t>it</w:t>
      </w:r>
      <w:r w:rsidR="005A02D4" w:rsidRPr="001E4760">
        <w:rPr>
          <w:rFonts w:ascii="Times New Roman" w:hAnsi="Times New Roman" w:cs="Times New Roman"/>
        </w:rPr>
        <w:t xml:space="preserve"> </w:t>
      </w:r>
      <w:r w:rsidR="0048712A" w:rsidRPr="001E4760">
        <w:rPr>
          <w:rFonts w:ascii="Times New Roman" w:hAnsi="Times New Roman" w:cs="Times New Roman"/>
        </w:rPr>
        <w:t>is also possible that dissolved</w:t>
      </w:r>
      <w:r w:rsidR="00342D0D" w:rsidRPr="001E4760">
        <w:rPr>
          <w:rFonts w:ascii="Times New Roman" w:hAnsi="Times New Roman" w:cs="Times New Roman"/>
        </w:rPr>
        <w:t xml:space="preserve"> Ag</w:t>
      </w:r>
      <w:r w:rsidR="00342D0D" w:rsidRPr="001E4760">
        <w:rPr>
          <w:rFonts w:ascii="Times New Roman" w:hAnsi="Times New Roman" w:cs="Times New Roman"/>
          <w:vertAlign w:val="superscript"/>
        </w:rPr>
        <w:t>+</w:t>
      </w:r>
      <w:r w:rsidR="00342D0D" w:rsidRPr="001E4760">
        <w:rPr>
          <w:rFonts w:ascii="Times New Roman" w:hAnsi="Times New Roman" w:cs="Times New Roman"/>
        </w:rPr>
        <w:t xml:space="preserve"> c</w:t>
      </w:r>
      <w:r w:rsidR="0048712A" w:rsidRPr="001E4760">
        <w:rPr>
          <w:rFonts w:ascii="Times New Roman" w:hAnsi="Times New Roman" w:cs="Times New Roman"/>
        </w:rPr>
        <w:t xml:space="preserve">an </w:t>
      </w:r>
      <w:r w:rsidR="00342D0D" w:rsidRPr="001E4760">
        <w:rPr>
          <w:rFonts w:ascii="Times New Roman" w:hAnsi="Times New Roman" w:cs="Times New Roman"/>
        </w:rPr>
        <w:t xml:space="preserve">be reduced to </w:t>
      </w:r>
      <w:proofErr w:type="spellStart"/>
      <w:r w:rsidR="00342D0D" w:rsidRPr="001E4760">
        <w:rPr>
          <w:rFonts w:ascii="Times New Roman" w:hAnsi="Times New Roman" w:cs="Times New Roman"/>
        </w:rPr>
        <w:t>nano</w:t>
      </w:r>
      <w:proofErr w:type="spellEnd"/>
      <w:r w:rsidR="00342D0D" w:rsidRPr="001E4760">
        <w:rPr>
          <w:rFonts w:ascii="Times New Roman" w:hAnsi="Times New Roman" w:cs="Times New Roman"/>
        </w:rPr>
        <w:t xml:space="preserve"> Ag</w:t>
      </w:r>
      <w:r w:rsidR="0048712A" w:rsidRPr="001E4760">
        <w:rPr>
          <w:rFonts w:ascii="Times New Roman" w:hAnsi="Times New Roman" w:cs="Times New Roman"/>
          <w:vertAlign w:val="superscript"/>
        </w:rPr>
        <w:t>0</w:t>
      </w:r>
      <w:r w:rsidR="00E54AD5" w:rsidRPr="001E4760">
        <w:rPr>
          <w:rFonts w:ascii="Times New Roman" w:hAnsi="Times New Roman" w:cs="Times New Roman"/>
        </w:rPr>
        <w:t xml:space="preserve"> </w:t>
      </w:r>
      <w:r w:rsidR="00757E12">
        <w:rPr>
          <w:rFonts w:ascii="Times New Roman" w:hAnsi="Times New Roman" w:cs="Times New Roman"/>
          <w:noProof/>
        </w:rPr>
        <w:t>(Guo et al., 2019)</w:t>
      </w:r>
      <w:r w:rsidR="0048712A" w:rsidRPr="001E4760">
        <w:rPr>
          <w:rFonts w:ascii="Times New Roman" w:hAnsi="Times New Roman" w:cs="Times New Roman"/>
        </w:rPr>
        <w:t xml:space="preserve">, or, vice versa, </w:t>
      </w:r>
      <w:proofErr w:type="spellStart"/>
      <w:r w:rsidR="00342D0D" w:rsidRPr="001E4760">
        <w:rPr>
          <w:rFonts w:ascii="Times New Roman" w:hAnsi="Times New Roman" w:cs="Times New Roman"/>
        </w:rPr>
        <w:t>nanoparticulate</w:t>
      </w:r>
      <w:proofErr w:type="spellEnd"/>
      <w:r w:rsidR="00342D0D" w:rsidRPr="001E4760">
        <w:rPr>
          <w:rFonts w:ascii="Times New Roman" w:hAnsi="Times New Roman" w:cs="Times New Roman"/>
        </w:rPr>
        <w:t xml:space="preserve"> Ag </w:t>
      </w:r>
      <w:r w:rsidR="0048712A" w:rsidRPr="001E4760">
        <w:rPr>
          <w:rFonts w:ascii="Times New Roman" w:hAnsi="Times New Roman" w:cs="Times New Roman"/>
        </w:rPr>
        <w:t xml:space="preserve">can </w:t>
      </w:r>
      <w:r w:rsidR="00342D0D" w:rsidRPr="001E4760">
        <w:rPr>
          <w:rFonts w:ascii="Times New Roman" w:hAnsi="Times New Roman" w:cs="Times New Roman"/>
        </w:rPr>
        <w:t>release Ag</w:t>
      </w:r>
      <w:r w:rsidR="00342D0D" w:rsidRPr="001E4760">
        <w:rPr>
          <w:rFonts w:ascii="Times New Roman" w:hAnsi="Times New Roman" w:cs="Times New Roman"/>
          <w:vertAlign w:val="superscript"/>
        </w:rPr>
        <w:t>+</w:t>
      </w:r>
      <w:r w:rsidR="00342D0D" w:rsidRPr="001E4760">
        <w:rPr>
          <w:rFonts w:ascii="Times New Roman" w:hAnsi="Times New Roman" w:cs="Times New Roman"/>
        </w:rPr>
        <w:t xml:space="preserve"> with help of root exudates</w:t>
      </w:r>
      <w:r w:rsidR="00E54AD5" w:rsidRPr="001E4760">
        <w:rPr>
          <w:rFonts w:ascii="Times New Roman" w:hAnsi="Times New Roman" w:cs="Times New Roman"/>
        </w:rPr>
        <w:t xml:space="preserve"> </w:t>
      </w:r>
      <w:r w:rsidR="00757E12">
        <w:rPr>
          <w:rFonts w:ascii="Times New Roman" w:hAnsi="Times New Roman" w:cs="Times New Roman"/>
          <w:noProof/>
        </w:rPr>
        <w:t>(Stegemeier et al., 2015)</w:t>
      </w:r>
      <w:r w:rsidR="00C0611D">
        <w:rPr>
          <w:rFonts w:ascii="Times New Roman" w:hAnsi="Times New Roman" w:cs="Times New Roman"/>
        </w:rPr>
        <w:t>. With this variability,</w:t>
      </w:r>
      <w:r w:rsidR="00342D0D" w:rsidRPr="001E4760">
        <w:rPr>
          <w:rFonts w:ascii="Times New Roman" w:hAnsi="Times New Roman" w:cs="Times New Roman"/>
        </w:rPr>
        <w:t xml:space="preserve"> </w:t>
      </w:r>
      <w:r w:rsidR="0048712A" w:rsidRPr="001E4760">
        <w:rPr>
          <w:rFonts w:ascii="Times New Roman" w:hAnsi="Times New Roman" w:cs="Times New Roman"/>
        </w:rPr>
        <w:t xml:space="preserve">a final </w:t>
      </w:r>
      <w:r w:rsidR="00C0611D">
        <w:rPr>
          <w:rFonts w:ascii="Times New Roman" w:hAnsi="Times New Roman" w:cs="Times New Roman"/>
        </w:rPr>
        <w:t>definitive</w:t>
      </w:r>
      <w:r w:rsidR="0048712A" w:rsidRPr="001E4760">
        <w:rPr>
          <w:rFonts w:ascii="Times New Roman" w:hAnsi="Times New Roman" w:cs="Times New Roman"/>
        </w:rPr>
        <w:t xml:space="preserve"> </w:t>
      </w:r>
      <w:r w:rsidR="00342D0D" w:rsidRPr="001E4760">
        <w:rPr>
          <w:rFonts w:ascii="Times New Roman" w:hAnsi="Times New Roman" w:cs="Times New Roman"/>
        </w:rPr>
        <w:t xml:space="preserve">evaluation of preferred uptake of specific </w:t>
      </w:r>
      <w:r w:rsidR="0048712A" w:rsidRPr="001E4760">
        <w:rPr>
          <w:rFonts w:ascii="Times New Roman" w:hAnsi="Times New Roman" w:cs="Times New Roman"/>
        </w:rPr>
        <w:t xml:space="preserve">Ag </w:t>
      </w:r>
      <w:r w:rsidR="00342D0D" w:rsidRPr="001E4760">
        <w:rPr>
          <w:rFonts w:ascii="Times New Roman" w:hAnsi="Times New Roman" w:cs="Times New Roman"/>
        </w:rPr>
        <w:t xml:space="preserve">forms </w:t>
      </w:r>
      <w:r w:rsidR="00C0611D">
        <w:rPr>
          <w:rFonts w:ascii="Times New Roman" w:hAnsi="Times New Roman" w:cs="Times New Roman"/>
        </w:rPr>
        <w:t>i</w:t>
      </w:r>
      <w:r w:rsidR="00C0611D" w:rsidRPr="001E4760">
        <w:rPr>
          <w:rFonts w:ascii="Times New Roman" w:hAnsi="Times New Roman" w:cs="Times New Roman"/>
        </w:rPr>
        <w:t xml:space="preserve">s </w:t>
      </w:r>
      <w:r w:rsidR="00342D0D" w:rsidRPr="001E4760">
        <w:rPr>
          <w:rFonts w:ascii="Times New Roman" w:hAnsi="Times New Roman" w:cs="Times New Roman"/>
        </w:rPr>
        <w:t>difficult.</w:t>
      </w:r>
      <w:r w:rsidR="00052105">
        <w:rPr>
          <w:rFonts w:ascii="Times New Roman" w:hAnsi="Times New Roman" w:cs="Times New Roman"/>
        </w:rPr>
        <w:t xml:space="preserve"> </w:t>
      </w:r>
      <w:r w:rsidR="0048712A" w:rsidRPr="001E4760">
        <w:rPr>
          <w:rFonts w:ascii="Times New Roman" w:hAnsi="Times New Roman" w:cs="Times New Roman"/>
        </w:rPr>
        <w:t>The</w:t>
      </w:r>
      <w:r w:rsidR="00C0611D">
        <w:rPr>
          <w:rFonts w:ascii="Times New Roman" w:hAnsi="Times New Roman" w:cs="Times New Roman"/>
        </w:rPr>
        <w:t xml:space="preserve"> preference for</w:t>
      </w:r>
      <w:r w:rsidR="005E7B61" w:rsidRPr="001E4760">
        <w:rPr>
          <w:rFonts w:ascii="Times New Roman" w:hAnsi="Times New Roman" w:cs="Times New Roman"/>
        </w:rPr>
        <w:t xml:space="preserve"> ionic form</w:t>
      </w:r>
      <w:r w:rsidR="0048712A" w:rsidRPr="001E4760">
        <w:rPr>
          <w:rFonts w:ascii="Times New Roman" w:hAnsi="Times New Roman" w:cs="Times New Roman"/>
        </w:rPr>
        <w:t>s</w:t>
      </w:r>
      <w:r w:rsidR="005E7B61" w:rsidRPr="001E4760">
        <w:rPr>
          <w:rFonts w:ascii="Times New Roman" w:hAnsi="Times New Roman" w:cs="Times New Roman"/>
        </w:rPr>
        <w:t xml:space="preserve"> of Ce </w:t>
      </w:r>
      <w:r w:rsidR="00C0611D">
        <w:rPr>
          <w:rFonts w:ascii="Times New Roman" w:hAnsi="Times New Roman" w:cs="Times New Roman"/>
        </w:rPr>
        <w:t xml:space="preserve">in root </w:t>
      </w:r>
      <w:r w:rsidR="005E7B61" w:rsidRPr="001E4760">
        <w:rPr>
          <w:rFonts w:ascii="Times New Roman" w:hAnsi="Times New Roman" w:cs="Times New Roman"/>
        </w:rPr>
        <w:t xml:space="preserve">may </w:t>
      </w:r>
      <w:r w:rsidR="00E54AD5" w:rsidRPr="001E4760">
        <w:rPr>
          <w:rFonts w:ascii="Times New Roman" w:hAnsi="Times New Roman" w:cs="Times New Roman"/>
        </w:rPr>
        <w:t xml:space="preserve">be </w:t>
      </w:r>
      <w:r w:rsidR="005E7B61" w:rsidRPr="001E4760">
        <w:rPr>
          <w:rFonts w:ascii="Times New Roman" w:hAnsi="Times New Roman" w:cs="Times New Roman"/>
        </w:rPr>
        <w:t>due to reduced bioavailability of CeO</w:t>
      </w:r>
      <w:r w:rsidR="005E7B61" w:rsidRPr="001E4760">
        <w:rPr>
          <w:rFonts w:ascii="Times New Roman" w:hAnsi="Times New Roman" w:cs="Times New Roman"/>
          <w:vertAlign w:val="subscript"/>
        </w:rPr>
        <w:t>2</w:t>
      </w:r>
      <w:r w:rsidR="005E7B61" w:rsidRPr="001E4760">
        <w:rPr>
          <w:rFonts w:ascii="Times New Roman" w:hAnsi="Times New Roman" w:cs="Times New Roman"/>
        </w:rPr>
        <w:t xml:space="preserve"> NPs when applied to soils and </w:t>
      </w:r>
      <w:r w:rsidR="00C0611D">
        <w:rPr>
          <w:rFonts w:ascii="Times New Roman" w:hAnsi="Times New Roman" w:cs="Times New Roman"/>
        </w:rPr>
        <w:t>their</w:t>
      </w:r>
      <w:r w:rsidR="0048712A" w:rsidRPr="001E4760">
        <w:rPr>
          <w:rFonts w:ascii="Times New Roman" w:hAnsi="Times New Roman" w:cs="Times New Roman"/>
        </w:rPr>
        <w:t xml:space="preserve"> subsequent </w:t>
      </w:r>
      <w:r w:rsidR="005E7B61" w:rsidRPr="001E4760">
        <w:rPr>
          <w:rFonts w:ascii="Times New Roman" w:hAnsi="Times New Roman" w:cs="Times New Roman"/>
        </w:rPr>
        <w:t>interactions with soil organic matter and mineral particles</w:t>
      </w:r>
      <w:r w:rsidR="00522F8A" w:rsidRPr="001E4760">
        <w:rPr>
          <w:rFonts w:ascii="Times New Roman" w:hAnsi="Times New Roman" w:cs="Times New Roman"/>
        </w:rPr>
        <w:t xml:space="preserve"> </w:t>
      </w:r>
      <w:r w:rsidR="00757E12">
        <w:rPr>
          <w:rFonts w:ascii="Times New Roman" w:hAnsi="Times New Roman" w:cs="Times New Roman"/>
          <w:noProof/>
        </w:rPr>
        <w:t>(Ma et al., 2020)</w:t>
      </w:r>
      <w:r w:rsidR="00522F8A" w:rsidRPr="001E4760">
        <w:rPr>
          <w:rFonts w:ascii="Times New Roman" w:hAnsi="Times New Roman" w:cs="Times New Roman"/>
        </w:rPr>
        <w:t>.</w:t>
      </w:r>
      <w:r w:rsidR="005E7B61" w:rsidRPr="001E4760">
        <w:rPr>
          <w:rFonts w:ascii="Times New Roman" w:hAnsi="Times New Roman" w:cs="Times New Roman"/>
        </w:rPr>
        <w:t xml:space="preserve"> </w:t>
      </w:r>
      <w:r w:rsidR="00053456" w:rsidRPr="001E4760">
        <w:rPr>
          <w:rFonts w:ascii="Times New Roman" w:hAnsi="Times New Roman" w:cs="Times New Roman"/>
        </w:rPr>
        <w:t>When grown in hydroponics, plant root</w:t>
      </w:r>
      <w:r w:rsidR="0048712A" w:rsidRPr="001E4760">
        <w:rPr>
          <w:rFonts w:ascii="Times New Roman" w:hAnsi="Times New Roman" w:cs="Times New Roman"/>
        </w:rPr>
        <w:t>s</w:t>
      </w:r>
      <w:r w:rsidR="00053456" w:rsidRPr="001E4760">
        <w:rPr>
          <w:rFonts w:ascii="Times New Roman" w:hAnsi="Times New Roman" w:cs="Times New Roman"/>
        </w:rPr>
        <w:t xml:space="preserve"> </w:t>
      </w:r>
      <w:r w:rsidR="0048712A" w:rsidRPr="001E4760">
        <w:rPr>
          <w:rFonts w:ascii="Times New Roman" w:hAnsi="Times New Roman" w:cs="Times New Roman"/>
        </w:rPr>
        <w:t xml:space="preserve">acquired </w:t>
      </w:r>
      <w:r w:rsidR="00053456" w:rsidRPr="001E4760">
        <w:rPr>
          <w:rFonts w:ascii="Times New Roman" w:hAnsi="Times New Roman" w:cs="Times New Roman"/>
        </w:rPr>
        <w:t>more Ce from CeO</w:t>
      </w:r>
      <w:r w:rsidR="00053456" w:rsidRPr="001E4760">
        <w:rPr>
          <w:rFonts w:ascii="Times New Roman" w:hAnsi="Times New Roman" w:cs="Times New Roman"/>
          <w:vertAlign w:val="subscript"/>
        </w:rPr>
        <w:t>2</w:t>
      </w:r>
      <w:r w:rsidR="00053456" w:rsidRPr="001E4760">
        <w:rPr>
          <w:rFonts w:ascii="Times New Roman" w:hAnsi="Times New Roman" w:cs="Times New Roman"/>
        </w:rPr>
        <w:t xml:space="preserve"> NPs than </w:t>
      </w:r>
      <w:r w:rsidR="0048712A" w:rsidRPr="001E4760">
        <w:rPr>
          <w:rFonts w:ascii="Times New Roman" w:hAnsi="Times New Roman" w:cs="Times New Roman"/>
        </w:rPr>
        <w:t xml:space="preserve">from Ce </w:t>
      </w:r>
      <w:r w:rsidR="00053456" w:rsidRPr="001E4760">
        <w:rPr>
          <w:rFonts w:ascii="Times New Roman" w:hAnsi="Times New Roman" w:cs="Times New Roman"/>
        </w:rPr>
        <w:t>salt</w:t>
      </w:r>
      <w:r w:rsidR="0048712A" w:rsidRPr="001E4760">
        <w:rPr>
          <w:rFonts w:ascii="Times New Roman" w:hAnsi="Times New Roman" w:cs="Times New Roman"/>
        </w:rPr>
        <w:t>s</w:t>
      </w:r>
      <w:r w:rsidR="00522F8A" w:rsidRPr="001E4760">
        <w:rPr>
          <w:rFonts w:ascii="Times New Roman" w:hAnsi="Times New Roman" w:cs="Times New Roman"/>
        </w:rPr>
        <w:t xml:space="preserve"> </w:t>
      </w:r>
      <w:r w:rsidR="00757E12">
        <w:rPr>
          <w:rFonts w:ascii="Times New Roman" w:hAnsi="Times New Roman" w:cs="Times New Roman"/>
          <w:noProof/>
        </w:rPr>
        <w:t>(Zhang et al., 2015)</w:t>
      </w:r>
      <w:r w:rsidR="0048712A" w:rsidRPr="001E4760">
        <w:rPr>
          <w:rFonts w:ascii="Times New Roman" w:hAnsi="Times New Roman" w:cs="Times New Roman"/>
        </w:rPr>
        <w:t xml:space="preserve">. </w:t>
      </w:r>
      <w:r w:rsidR="00C0611D">
        <w:rPr>
          <w:rFonts w:ascii="Times New Roman" w:hAnsi="Times New Roman" w:cs="Times New Roman"/>
        </w:rPr>
        <w:t>As</w:t>
      </w:r>
      <w:r w:rsidR="0048712A" w:rsidRPr="001E4760">
        <w:rPr>
          <w:rFonts w:ascii="Times New Roman" w:hAnsi="Times New Roman" w:cs="Times New Roman"/>
        </w:rPr>
        <w:t xml:space="preserve"> both forms of Ce can</w:t>
      </w:r>
      <w:r w:rsidR="00053456" w:rsidRPr="001E4760">
        <w:rPr>
          <w:rFonts w:ascii="Times New Roman" w:hAnsi="Times New Roman" w:cs="Times New Roman"/>
        </w:rPr>
        <w:t xml:space="preserve"> be taken up by plants</w:t>
      </w:r>
      <w:r w:rsidR="00C0611D">
        <w:rPr>
          <w:rFonts w:ascii="Times New Roman" w:hAnsi="Times New Roman" w:cs="Times New Roman"/>
        </w:rPr>
        <w:t>,</w:t>
      </w:r>
      <w:r w:rsidR="0048712A" w:rsidRPr="001E4760">
        <w:rPr>
          <w:rFonts w:ascii="Times New Roman" w:hAnsi="Times New Roman" w:cs="Times New Roman"/>
        </w:rPr>
        <w:t xml:space="preserve"> </w:t>
      </w:r>
      <w:r w:rsidR="00D62005" w:rsidRPr="001E4760">
        <w:rPr>
          <w:rFonts w:ascii="Times New Roman" w:hAnsi="Times New Roman" w:cs="Times New Roman"/>
        </w:rPr>
        <w:t xml:space="preserve">differences </w:t>
      </w:r>
      <w:r w:rsidR="0048712A" w:rsidRPr="001E4760">
        <w:rPr>
          <w:rFonts w:ascii="Times New Roman" w:hAnsi="Times New Roman" w:cs="Times New Roman"/>
        </w:rPr>
        <w:t xml:space="preserve">in the </w:t>
      </w:r>
      <w:r w:rsidR="00D62005" w:rsidRPr="001E4760">
        <w:rPr>
          <w:rFonts w:ascii="Times New Roman" w:hAnsi="Times New Roman" w:cs="Times New Roman"/>
        </w:rPr>
        <w:t xml:space="preserve">solubility between </w:t>
      </w:r>
      <w:proofErr w:type="spellStart"/>
      <w:r w:rsidR="00D62005" w:rsidRPr="001E4760">
        <w:rPr>
          <w:rFonts w:ascii="Times New Roman" w:hAnsi="Times New Roman" w:cs="Times New Roman"/>
        </w:rPr>
        <w:t>nano</w:t>
      </w:r>
      <w:proofErr w:type="spellEnd"/>
      <w:r w:rsidR="00D62005" w:rsidRPr="001E4760">
        <w:rPr>
          <w:rFonts w:ascii="Times New Roman" w:hAnsi="Times New Roman" w:cs="Times New Roman"/>
        </w:rPr>
        <w:t xml:space="preserve"> CeO</w:t>
      </w:r>
      <w:r w:rsidR="00D62005" w:rsidRPr="001E4760">
        <w:rPr>
          <w:rFonts w:ascii="Times New Roman" w:hAnsi="Times New Roman" w:cs="Times New Roman"/>
          <w:vertAlign w:val="subscript"/>
        </w:rPr>
        <w:t>2</w:t>
      </w:r>
      <w:r w:rsidR="00D62005" w:rsidRPr="001E4760">
        <w:rPr>
          <w:rFonts w:ascii="Times New Roman" w:hAnsi="Times New Roman" w:cs="Times New Roman"/>
        </w:rPr>
        <w:t xml:space="preserve"> and Ce salts might not be a limiting factor</w:t>
      </w:r>
      <w:r w:rsidR="00C0611D">
        <w:rPr>
          <w:rFonts w:ascii="Times New Roman" w:hAnsi="Times New Roman" w:cs="Times New Roman"/>
        </w:rPr>
        <w:t xml:space="preserve"> for uptake</w:t>
      </w:r>
      <w:r w:rsidR="00522F8A" w:rsidRPr="001E4760">
        <w:rPr>
          <w:rFonts w:ascii="Times New Roman" w:hAnsi="Times New Roman" w:cs="Times New Roman"/>
        </w:rPr>
        <w:t xml:space="preserve"> </w:t>
      </w:r>
      <w:r w:rsidR="00757E12">
        <w:rPr>
          <w:rFonts w:ascii="Times New Roman" w:hAnsi="Times New Roman" w:cs="Times New Roman"/>
          <w:noProof/>
        </w:rPr>
        <w:t>(Barrios et al., 2016)</w:t>
      </w:r>
      <w:r w:rsidR="00522F8A" w:rsidRPr="001E4760">
        <w:rPr>
          <w:rFonts w:ascii="Times New Roman" w:hAnsi="Times New Roman" w:cs="Times New Roman"/>
        </w:rPr>
        <w:t>.</w:t>
      </w:r>
      <w:r w:rsidR="00D62005" w:rsidRPr="001E4760">
        <w:rPr>
          <w:rFonts w:ascii="Times New Roman" w:hAnsi="Times New Roman" w:cs="Times New Roman"/>
        </w:rPr>
        <w:t xml:space="preserve"> </w:t>
      </w:r>
    </w:p>
    <w:p w14:paraId="21B3F938" w14:textId="767D58CF" w:rsidR="000F2B68" w:rsidRDefault="009F27A3" w:rsidP="00645A1A">
      <w:pPr>
        <w:spacing w:line="480" w:lineRule="auto"/>
        <w:jc w:val="both"/>
        <w:rPr>
          <w:rFonts w:ascii="Times New Roman" w:hAnsi="Times New Roman" w:cs="Times New Roman"/>
        </w:rPr>
      </w:pPr>
      <w:r w:rsidRPr="00B676D9">
        <w:rPr>
          <w:rFonts w:ascii="Times New Roman" w:hAnsi="Times New Roman" w:cs="Times New Roman"/>
        </w:rPr>
        <w:t>Figure 3</w:t>
      </w:r>
      <w:r>
        <w:rPr>
          <w:rFonts w:ascii="Times New Roman" w:hAnsi="Times New Roman" w:cs="Times New Roman"/>
        </w:rPr>
        <w:t xml:space="preserve"> also reveals that uptake preferences of different metals in dissolved or </w:t>
      </w:r>
      <w:proofErr w:type="spellStart"/>
      <w:r w:rsidR="00B676D9">
        <w:rPr>
          <w:rFonts w:ascii="Times New Roman" w:hAnsi="Times New Roman" w:cs="Times New Roman"/>
        </w:rPr>
        <w:t>nano</w:t>
      </w:r>
      <w:r>
        <w:rPr>
          <w:rFonts w:ascii="Times New Roman" w:hAnsi="Times New Roman" w:cs="Times New Roman"/>
        </w:rPr>
        <w:t>particulate</w:t>
      </w:r>
      <w:proofErr w:type="spellEnd"/>
      <w:r>
        <w:rPr>
          <w:rFonts w:ascii="Times New Roman" w:hAnsi="Times New Roman" w:cs="Times New Roman"/>
        </w:rPr>
        <w:t xml:space="preserve"> forms varied among plant tissues. </w:t>
      </w:r>
      <w:r w:rsidR="004966A5">
        <w:rPr>
          <w:rFonts w:ascii="Times New Roman" w:hAnsi="Times New Roman" w:cs="Times New Roman"/>
        </w:rPr>
        <w:t>Compar</w:t>
      </w:r>
      <w:r w:rsidR="009F559F">
        <w:rPr>
          <w:rFonts w:ascii="Times New Roman" w:hAnsi="Times New Roman" w:cs="Times New Roman"/>
        </w:rPr>
        <w:t>ed</w:t>
      </w:r>
      <w:r w:rsidR="004966A5">
        <w:rPr>
          <w:rFonts w:ascii="Times New Roman" w:hAnsi="Times New Roman" w:cs="Times New Roman"/>
        </w:rPr>
        <w:t xml:space="preserve"> with root</w:t>
      </w:r>
      <w:r w:rsidR="009F559F">
        <w:rPr>
          <w:rFonts w:ascii="Times New Roman" w:hAnsi="Times New Roman" w:cs="Times New Roman"/>
        </w:rPr>
        <w:t>s</w:t>
      </w:r>
      <w:r w:rsidR="004966A5">
        <w:rPr>
          <w:rFonts w:ascii="Times New Roman" w:hAnsi="Times New Roman" w:cs="Times New Roman"/>
        </w:rPr>
        <w:t>, plant shoot</w:t>
      </w:r>
      <w:r w:rsidR="009F559F">
        <w:rPr>
          <w:rFonts w:ascii="Times New Roman" w:hAnsi="Times New Roman" w:cs="Times New Roman"/>
        </w:rPr>
        <w:t>s</w:t>
      </w:r>
      <w:r w:rsidR="004966A5">
        <w:rPr>
          <w:rFonts w:ascii="Times New Roman" w:hAnsi="Times New Roman" w:cs="Times New Roman"/>
        </w:rPr>
        <w:t xml:space="preserve"> </w:t>
      </w:r>
      <w:r w:rsidR="00F17E74">
        <w:rPr>
          <w:rFonts w:ascii="Times New Roman" w:hAnsi="Times New Roman" w:cs="Times New Roman"/>
        </w:rPr>
        <w:t xml:space="preserve">did not exhibit any preference </w:t>
      </w:r>
      <w:r w:rsidR="00C0611D">
        <w:rPr>
          <w:rFonts w:ascii="Times New Roman" w:hAnsi="Times New Roman" w:cs="Times New Roman"/>
        </w:rPr>
        <w:t xml:space="preserve">for </w:t>
      </w:r>
      <w:r w:rsidR="00F17E74">
        <w:rPr>
          <w:rFonts w:ascii="Times New Roman" w:hAnsi="Times New Roman" w:cs="Times New Roman"/>
        </w:rPr>
        <w:t xml:space="preserve">the uptake of non-essential metals in dissolved or </w:t>
      </w:r>
      <w:proofErr w:type="spellStart"/>
      <w:r w:rsidR="00F17E74">
        <w:rPr>
          <w:rFonts w:ascii="Times New Roman" w:hAnsi="Times New Roman" w:cs="Times New Roman"/>
        </w:rPr>
        <w:t>nanoparticulate</w:t>
      </w:r>
      <w:proofErr w:type="spellEnd"/>
      <w:r w:rsidR="00F17E74">
        <w:rPr>
          <w:rFonts w:ascii="Times New Roman" w:hAnsi="Times New Roman" w:cs="Times New Roman"/>
        </w:rPr>
        <w:t xml:space="preserve"> form, </w:t>
      </w:r>
      <w:r w:rsidR="00C0611D">
        <w:rPr>
          <w:rFonts w:ascii="Times New Roman" w:hAnsi="Times New Roman" w:cs="Times New Roman"/>
        </w:rPr>
        <w:t>while</w:t>
      </w:r>
      <w:r w:rsidR="00F17E74">
        <w:rPr>
          <w:rFonts w:ascii="Times New Roman" w:hAnsi="Times New Roman" w:cs="Times New Roman"/>
        </w:rPr>
        <w:t xml:space="preserve"> essential </w:t>
      </w:r>
      <w:r w:rsidR="00C0611D">
        <w:rPr>
          <w:rFonts w:ascii="Times New Roman" w:hAnsi="Times New Roman" w:cs="Times New Roman"/>
        </w:rPr>
        <w:t>elements exhibited</w:t>
      </w:r>
      <w:r w:rsidR="00F17E74">
        <w:rPr>
          <w:rFonts w:ascii="Times New Roman" w:hAnsi="Times New Roman" w:cs="Times New Roman"/>
        </w:rPr>
        <w:t xml:space="preserve"> some bias towards </w:t>
      </w:r>
      <w:proofErr w:type="spellStart"/>
      <w:r w:rsidR="004966A5">
        <w:rPr>
          <w:rFonts w:ascii="Times New Roman" w:hAnsi="Times New Roman" w:cs="Times New Roman"/>
        </w:rPr>
        <w:t>nanopartic</w:t>
      </w:r>
      <w:r w:rsidR="00C0611D">
        <w:rPr>
          <w:rFonts w:ascii="Times New Roman" w:hAnsi="Times New Roman" w:cs="Times New Roman"/>
        </w:rPr>
        <w:t>u</w:t>
      </w:r>
      <w:r w:rsidR="004966A5">
        <w:rPr>
          <w:rFonts w:ascii="Times New Roman" w:hAnsi="Times New Roman" w:cs="Times New Roman"/>
        </w:rPr>
        <w:t>late</w:t>
      </w:r>
      <w:proofErr w:type="spellEnd"/>
      <w:r w:rsidR="004966A5">
        <w:rPr>
          <w:rFonts w:ascii="Times New Roman" w:hAnsi="Times New Roman" w:cs="Times New Roman"/>
        </w:rPr>
        <w:t xml:space="preserve"> Zn </w:t>
      </w:r>
      <w:r w:rsidR="00F17E74">
        <w:rPr>
          <w:rFonts w:ascii="Times New Roman" w:hAnsi="Times New Roman" w:cs="Times New Roman"/>
        </w:rPr>
        <w:t xml:space="preserve">and </w:t>
      </w:r>
      <w:r w:rsidR="00AD5F83">
        <w:rPr>
          <w:rFonts w:ascii="Times New Roman" w:hAnsi="Times New Roman" w:cs="Times New Roman"/>
        </w:rPr>
        <w:t>dissolved</w:t>
      </w:r>
      <w:r w:rsidR="004966A5">
        <w:rPr>
          <w:rFonts w:ascii="Times New Roman" w:hAnsi="Times New Roman" w:cs="Times New Roman"/>
        </w:rPr>
        <w:t xml:space="preserve"> Fe.</w:t>
      </w:r>
      <w:r w:rsidR="0049052B">
        <w:rPr>
          <w:rFonts w:ascii="Times New Roman" w:hAnsi="Times New Roman" w:cs="Times New Roman"/>
        </w:rPr>
        <w:t xml:space="preserve"> </w:t>
      </w:r>
      <w:proofErr w:type="spellStart"/>
      <w:r w:rsidR="008156F8" w:rsidRPr="00AC7681">
        <w:rPr>
          <w:rFonts w:ascii="Times New Roman" w:hAnsi="Times New Roman" w:cs="Times New Roman"/>
        </w:rPr>
        <w:t>Layet</w:t>
      </w:r>
      <w:proofErr w:type="spellEnd"/>
      <w:r w:rsidR="00A22803" w:rsidRPr="00AC7681">
        <w:rPr>
          <w:rFonts w:ascii="Times New Roman" w:hAnsi="Times New Roman" w:cs="Times New Roman"/>
        </w:rPr>
        <w:t xml:space="preserve"> et al.</w:t>
      </w:r>
      <w:r w:rsidR="001E4760" w:rsidRPr="00AC7681">
        <w:rPr>
          <w:rFonts w:ascii="Times New Roman" w:hAnsi="Times New Roman" w:cs="Times New Roman"/>
        </w:rPr>
        <w:t xml:space="preserve"> (2019)</w:t>
      </w:r>
      <w:r w:rsidR="00DB01ED" w:rsidRPr="00F612ED">
        <w:rPr>
          <w:rFonts w:ascii="Times New Roman" w:hAnsi="Times New Roman" w:cs="Times New Roman"/>
        </w:rPr>
        <w:t xml:space="preserve"> </w:t>
      </w:r>
      <w:r w:rsidR="00F17E74">
        <w:rPr>
          <w:rFonts w:ascii="Times New Roman" w:hAnsi="Times New Roman" w:cs="Times New Roman"/>
        </w:rPr>
        <w:t xml:space="preserve">also </w:t>
      </w:r>
      <w:r w:rsidR="0049052B" w:rsidRPr="00C8253E">
        <w:rPr>
          <w:rFonts w:ascii="Times New Roman" w:hAnsi="Times New Roman" w:cs="Times New Roman"/>
        </w:rPr>
        <w:t xml:space="preserve">reported that there were insignificant differences </w:t>
      </w:r>
      <w:r w:rsidR="00C0611D">
        <w:rPr>
          <w:rFonts w:ascii="Times New Roman" w:hAnsi="Times New Roman" w:cs="Times New Roman"/>
        </w:rPr>
        <w:t>in the</w:t>
      </w:r>
      <w:r w:rsidR="0049052B" w:rsidRPr="00C8253E">
        <w:rPr>
          <w:rFonts w:ascii="Times New Roman" w:hAnsi="Times New Roman" w:cs="Times New Roman"/>
        </w:rPr>
        <w:t xml:space="preserve"> uptake of Ag between Ag NPs and AgNO</w:t>
      </w:r>
      <w:r w:rsidR="0049052B" w:rsidRPr="00FE2854">
        <w:rPr>
          <w:rFonts w:ascii="Times New Roman" w:hAnsi="Times New Roman" w:cs="Times New Roman"/>
          <w:vertAlign w:val="subscript"/>
        </w:rPr>
        <w:t>3</w:t>
      </w:r>
      <w:r w:rsidR="0049052B" w:rsidRPr="00C8253E">
        <w:rPr>
          <w:rFonts w:ascii="Times New Roman" w:hAnsi="Times New Roman" w:cs="Times New Roman"/>
        </w:rPr>
        <w:t xml:space="preserve"> </w:t>
      </w:r>
      <w:r w:rsidR="00C0611D">
        <w:rPr>
          <w:rFonts w:ascii="Times New Roman" w:hAnsi="Times New Roman" w:cs="Times New Roman"/>
        </w:rPr>
        <w:t xml:space="preserve">in plant shoot </w:t>
      </w:r>
      <w:r w:rsidR="0049052B" w:rsidRPr="00C8253E">
        <w:rPr>
          <w:rFonts w:ascii="Times New Roman" w:hAnsi="Times New Roman" w:cs="Times New Roman"/>
        </w:rPr>
        <w:t>at environmentally equivalent concentrations</w:t>
      </w:r>
      <w:r w:rsidR="00637EE9" w:rsidRPr="008850DB">
        <w:rPr>
          <w:rFonts w:ascii="Times New Roman" w:hAnsi="Times New Roman" w:cs="Times New Roman"/>
        </w:rPr>
        <w:t>.</w:t>
      </w:r>
      <w:r w:rsidR="00637EE9" w:rsidRPr="00637EE9">
        <w:rPr>
          <w:rFonts w:ascii="Times New Roman" w:hAnsi="Times New Roman" w:cs="Times New Roman"/>
        </w:rPr>
        <w:t xml:space="preserve"> </w:t>
      </w:r>
      <w:r w:rsidR="00637EE9">
        <w:rPr>
          <w:rFonts w:ascii="Times New Roman" w:hAnsi="Times New Roman" w:cs="Times New Roman"/>
        </w:rPr>
        <w:t xml:space="preserve">However, when treated </w:t>
      </w:r>
      <w:r w:rsidR="003140FF">
        <w:rPr>
          <w:rFonts w:ascii="Times New Roman" w:hAnsi="Times New Roman" w:cs="Times New Roman"/>
        </w:rPr>
        <w:t>with</w:t>
      </w:r>
      <w:r w:rsidR="00637EE9">
        <w:rPr>
          <w:rFonts w:ascii="Times New Roman" w:hAnsi="Times New Roman" w:cs="Times New Roman"/>
        </w:rPr>
        <w:t xml:space="preserve"> high concentrations, </w:t>
      </w:r>
      <w:r w:rsidR="006331AD">
        <w:rPr>
          <w:rFonts w:ascii="Times New Roman" w:hAnsi="Times New Roman" w:cs="Times New Roman"/>
        </w:rPr>
        <w:t>wheat</w:t>
      </w:r>
      <w:r w:rsidR="00637EE9">
        <w:rPr>
          <w:rFonts w:ascii="Times New Roman" w:hAnsi="Times New Roman" w:cs="Times New Roman"/>
        </w:rPr>
        <w:t xml:space="preserve"> shoot</w:t>
      </w:r>
      <w:r w:rsidR="00F17E74">
        <w:rPr>
          <w:rFonts w:ascii="Times New Roman" w:hAnsi="Times New Roman" w:cs="Times New Roman"/>
        </w:rPr>
        <w:t>s</w:t>
      </w:r>
      <w:r w:rsidR="00637EE9">
        <w:rPr>
          <w:rFonts w:ascii="Times New Roman" w:hAnsi="Times New Roman" w:cs="Times New Roman"/>
        </w:rPr>
        <w:t xml:space="preserve"> accumulated </w:t>
      </w:r>
      <w:r w:rsidR="00F17E74">
        <w:rPr>
          <w:rFonts w:ascii="Times New Roman" w:hAnsi="Times New Roman" w:cs="Times New Roman"/>
        </w:rPr>
        <w:t xml:space="preserve">more </w:t>
      </w:r>
      <w:r w:rsidR="00637EE9">
        <w:rPr>
          <w:rFonts w:ascii="Times New Roman" w:hAnsi="Times New Roman" w:cs="Times New Roman"/>
        </w:rPr>
        <w:t xml:space="preserve">Ag from Ag NPs than </w:t>
      </w:r>
      <w:r w:rsidR="00F17E74">
        <w:rPr>
          <w:rFonts w:ascii="Times New Roman" w:hAnsi="Times New Roman" w:cs="Times New Roman"/>
        </w:rPr>
        <w:t xml:space="preserve">from exposure </w:t>
      </w:r>
      <w:r w:rsidR="008E6312">
        <w:rPr>
          <w:rFonts w:ascii="Times New Roman" w:hAnsi="Times New Roman" w:cs="Times New Roman"/>
        </w:rPr>
        <w:t xml:space="preserve">to </w:t>
      </w:r>
      <w:r w:rsidR="00637EE9">
        <w:rPr>
          <w:rFonts w:ascii="Times New Roman" w:hAnsi="Times New Roman" w:cs="Times New Roman"/>
        </w:rPr>
        <w:t>AgNO</w:t>
      </w:r>
      <w:r w:rsidR="00637EE9" w:rsidRPr="00FE2854">
        <w:rPr>
          <w:rFonts w:ascii="Times New Roman" w:hAnsi="Times New Roman" w:cs="Times New Roman"/>
          <w:vertAlign w:val="subscript"/>
        </w:rPr>
        <w:t>3</w:t>
      </w:r>
      <w:r w:rsidR="00DB01ED">
        <w:rPr>
          <w:rFonts w:ascii="Times New Roman" w:hAnsi="Times New Roman" w:cs="Times New Roman"/>
        </w:rPr>
        <w:t xml:space="preserve"> </w:t>
      </w:r>
      <w:r w:rsidR="00757E12">
        <w:rPr>
          <w:rFonts w:ascii="Times New Roman" w:hAnsi="Times New Roman" w:cs="Times New Roman"/>
          <w:noProof/>
        </w:rPr>
        <w:t>(del Real et al., 2017)</w:t>
      </w:r>
      <w:r w:rsidR="00DB01ED">
        <w:rPr>
          <w:rFonts w:ascii="Times New Roman" w:hAnsi="Times New Roman" w:cs="Times New Roman"/>
        </w:rPr>
        <w:t>.</w:t>
      </w:r>
      <w:r w:rsidR="007C503A">
        <w:rPr>
          <w:rFonts w:ascii="Times New Roman" w:hAnsi="Times New Roman" w:cs="Times New Roman"/>
        </w:rPr>
        <w:t xml:space="preserve"> </w:t>
      </w:r>
      <w:r w:rsidR="002E7E00">
        <w:rPr>
          <w:rFonts w:ascii="Times New Roman" w:hAnsi="Times New Roman" w:cs="Times New Roman"/>
        </w:rPr>
        <w:t xml:space="preserve">Similarly, </w:t>
      </w:r>
      <w:r w:rsidR="002E7E00" w:rsidRPr="00AC7681">
        <w:rPr>
          <w:rFonts w:ascii="Times New Roman" w:hAnsi="Times New Roman" w:cs="Times New Roman"/>
        </w:rPr>
        <w:t>Yang et al</w:t>
      </w:r>
      <w:r w:rsidR="000C3087" w:rsidRPr="00AC7681">
        <w:rPr>
          <w:rFonts w:ascii="Times New Roman" w:hAnsi="Times New Roman" w:cs="Times New Roman"/>
        </w:rPr>
        <w:t>. (2020)</w:t>
      </w:r>
      <w:r w:rsidR="00DB01ED" w:rsidRPr="00CB0FAC">
        <w:rPr>
          <w:rFonts w:ascii="Times New Roman" w:hAnsi="Times New Roman" w:cs="Times New Roman"/>
        </w:rPr>
        <w:t xml:space="preserve"> </w:t>
      </w:r>
      <w:r w:rsidR="008E6312">
        <w:rPr>
          <w:rFonts w:ascii="Times New Roman" w:hAnsi="Times New Roman" w:cs="Times New Roman"/>
        </w:rPr>
        <w:t xml:space="preserve">reported </w:t>
      </w:r>
      <w:r w:rsidR="00F17E74">
        <w:rPr>
          <w:rFonts w:ascii="Times New Roman" w:hAnsi="Times New Roman" w:cs="Times New Roman"/>
        </w:rPr>
        <w:t xml:space="preserve">that there might be </w:t>
      </w:r>
      <w:r w:rsidR="002E7E00">
        <w:rPr>
          <w:rFonts w:ascii="Times New Roman" w:hAnsi="Times New Roman" w:cs="Times New Roman"/>
        </w:rPr>
        <w:t xml:space="preserve">higher translocation of </w:t>
      </w:r>
      <w:proofErr w:type="spellStart"/>
      <w:r w:rsidR="002E7E00">
        <w:rPr>
          <w:rFonts w:ascii="Times New Roman" w:hAnsi="Times New Roman" w:cs="Times New Roman"/>
        </w:rPr>
        <w:t>nano</w:t>
      </w:r>
      <w:proofErr w:type="spellEnd"/>
      <w:r w:rsidR="002E7E00">
        <w:rPr>
          <w:rFonts w:ascii="Times New Roman" w:hAnsi="Times New Roman" w:cs="Times New Roman"/>
        </w:rPr>
        <w:t xml:space="preserve"> Ag into rice shoot than </w:t>
      </w:r>
      <w:r w:rsidR="006331AD">
        <w:rPr>
          <w:rFonts w:ascii="Times New Roman" w:hAnsi="Times New Roman" w:cs="Times New Roman"/>
        </w:rPr>
        <w:t>AgNO</w:t>
      </w:r>
      <w:r w:rsidR="006331AD" w:rsidRPr="008850DB">
        <w:rPr>
          <w:rFonts w:ascii="Times New Roman" w:hAnsi="Times New Roman" w:cs="Times New Roman"/>
          <w:vertAlign w:val="subscript"/>
        </w:rPr>
        <w:t>3</w:t>
      </w:r>
      <w:r w:rsidR="00F17E74">
        <w:rPr>
          <w:rFonts w:ascii="Times New Roman" w:hAnsi="Times New Roman" w:cs="Times New Roman"/>
        </w:rPr>
        <w:t xml:space="preserve">, as </w:t>
      </w:r>
      <w:r w:rsidR="008E6312">
        <w:rPr>
          <w:rFonts w:ascii="Times New Roman" w:hAnsi="Times New Roman" w:cs="Times New Roman"/>
        </w:rPr>
        <w:t xml:space="preserve">shown </w:t>
      </w:r>
      <w:r w:rsidR="00F17E74">
        <w:rPr>
          <w:rFonts w:ascii="Times New Roman" w:hAnsi="Times New Roman" w:cs="Times New Roman"/>
        </w:rPr>
        <w:t xml:space="preserve">in the variations of the Box-Whisker </w:t>
      </w:r>
      <w:r w:rsidR="00066316">
        <w:rPr>
          <w:rFonts w:ascii="Times New Roman" w:hAnsi="Times New Roman" w:cs="Times New Roman"/>
        </w:rPr>
        <w:t>p</w:t>
      </w:r>
      <w:r w:rsidR="00F17E74">
        <w:rPr>
          <w:rFonts w:ascii="Times New Roman" w:hAnsi="Times New Roman" w:cs="Times New Roman"/>
        </w:rPr>
        <w:t>lot (Figure 3)</w:t>
      </w:r>
      <w:r w:rsidR="005A02D4">
        <w:rPr>
          <w:rFonts w:ascii="Times New Roman" w:hAnsi="Times New Roman" w:cs="Times New Roman"/>
        </w:rPr>
        <w:t>.</w:t>
      </w:r>
      <w:r w:rsidR="00F17E74">
        <w:rPr>
          <w:rFonts w:ascii="Times New Roman" w:hAnsi="Times New Roman" w:cs="Times New Roman"/>
        </w:rPr>
        <w:t xml:space="preserve"> </w:t>
      </w:r>
      <w:r w:rsidR="004C1B7A">
        <w:rPr>
          <w:rFonts w:ascii="Times New Roman" w:hAnsi="Times New Roman" w:cs="Times New Roman"/>
        </w:rPr>
        <w:t xml:space="preserve">After </w:t>
      </w:r>
      <w:r w:rsidR="008E6312">
        <w:rPr>
          <w:rFonts w:ascii="Times New Roman" w:hAnsi="Times New Roman" w:cs="Times New Roman"/>
        </w:rPr>
        <w:t xml:space="preserve">being </w:t>
      </w:r>
      <w:r w:rsidR="004C1B7A">
        <w:rPr>
          <w:rFonts w:ascii="Times New Roman" w:hAnsi="Times New Roman" w:cs="Times New Roman"/>
        </w:rPr>
        <w:t xml:space="preserve">grown in soil </w:t>
      </w:r>
      <w:r w:rsidR="008E6312">
        <w:rPr>
          <w:rFonts w:ascii="Times New Roman" w:hAnsi="Times New Roman" w:cs="Times New Roman"/>
        </w:rPr>
        <w:t xml:space="preserve">for more than </w:t>
      </w:r>
      <w:r w:rsidR="004C1B7A">
        <w:rPr>
          <w:rFonts w:ascii="Times New Roman" w:hAnsi="Times New Roman" w:cs="Times New Roman"/>
        </w:rPr>
        <w:t>200 days, tomato shoot</w:t>
      </w:r>
      <w:r w:rsidR="00F17E74">
        <w:rPr>
          <w:rFonts w:ascii="Times New Roman" w:hAnsi="Times New Roman" w:cs="Times New Roman"/>
        </w:rPr>
        <w:t>s</w:t>
      </w:r>
      <w:r w:rsidR="004C1B7A">
        <w:rPr>
          <w:rFonts w:ascii="Times New Roman" w:hAnsi="Times New Roman" w:cs="Times New Roman"/>
        </w:rPr>
        <w:t xml:space="preserve"> accumulated low but </w:t>
      </w:r>
      <w:r w:rsidR="00F17E74">
        <w:rPr>
          <w:rFonts w:ascii="Times New Roman" w:hAnsi="Times New Roman" w:cs="Times New Roman"/>
        </w:rPr>
        <w:t xml:space="preserve">similar </w:t>
      </w:r>
      <w:r w:rsidR="004C1B7A">
        <w:rPr>
          <w:rFonts w:ascii="Times New Roman" w:hAnsi="Times New Roman" w:cs="Times New Roman"/>
        </w:rPr>
        <w:t xml:space="preserve">Ce contents </w:t>
      </w:r>
      <w:r w:rsidR="003E349E">
        <w:rPr>
          <w:rFonts w:ascii="Times New Roman" w:hAnsi="Times New Roman" w:cs="Times New Roman"/>
        </w:rPr>
        <w:t>from</w:t>
      </w:r>
      <w:r w:rsidR="004C1B7A">
        <w:rPr>
          <w:rFonts w:ascii="Times New Roman" w:hAnsi="Times New Roman" w:cs="Times New Roman"/>
        </w:rPr>
        <w:t xml:space="preserve"> </w:t>
      </w:r>
      <w:proofErr w:type="spellStart"/>
      <w:r w:rsidR="004C1B7A">
        <w:rPr>
          <w:rFonts w:ascii="Times New Roman" w:hAnsi="Times New Roman" w:cs="Times New Roman"/>
        </w:rPr>
        <w:t>nano</w:t>
      </w:r>
      <w:proofErr w:type="spellEnd"/>
      <w:r w:rsidR="004C1B7A">
        <w:rPr>
          <w:rFonts w:ascii="Times New Roman" w:hAnsi="Times New Roman" w:cs="Times New Roman"/>
        </w:rPr>
        <w:t xml:space="preserve"> CeO</w:t>
      </w:r>
      <w:r w:rsidR="004C1B7A" w:rsidRPr="008850DB">
        <w:rPr>
          <w:rFonts w:ascii="Times New Roman" w:hAnsi="Times New Roman" w:cs="Times New Roman"/>
          <w:vertAlign w:val="subscript"/>
        </w:rPr>
        <w:t>2</w:t>
      </w:r>
      <w:r w:rsidR="004C1B7A">
        <w:rPr>
          <w:rFonts w:ascii="Times New Roman" w:hAnsi="Times New Roman" w:cs="Times New Roman"/>
        </w:rPr>
        <w:t xml:space="preserve"> and Ce salt treatments</w:t>
      </w:r>
      <w:r w:rsidR="00DB01ED">
        <w:rPr>
          <w:rFonts w:ascii="Times New Roman" w:hAnsi="Times New Roman" w:cs="Times New Roman"/>
        </w:rPr>
        <w:t xml:space="preserve"> </w:t>
      </w:r>
      <w:r w:rsidR="00757E12">
        <w:rPr>
          <w:rFonts w:ascii="Times New Roman" w:hAnsi="Times New Roman" w:cs="Times New Roman"/>
          <w:noProof/>
        </w:rPr>
        <w:t>(Barrios et al., 2016)</w:t>
      </w:r>
      <w:r w:rsidR="00DB01ED">
        <w:rPr>
          <w:rFonts w:ascii="Times New Roman" w:hAnsi="Times New Roman" w:cs="Times New Roman"/>
        </w:rPr>
        <w:t>.</w:t>
      </w:r>
      <w:r w:rsidR="00F17E74">
        <w:rPr>
          <w:rFonts w:ascii="Times New Roman" w:hAnsi="Times New Roman" w:cs="Times New Roman"/>
        </w:rPr>
        <w:t xml:space="preserve"> </w:t>
      </w:r>
    </w:p>
    <w:p w14:paraId="229D9B56" w14:textId="5D7E45FD" w:rsidR="004E5BC5" w:rsidRDefault="00F17E74" w:rsidP="00645A1A">
      <w:pPr>
        <w:spacing w:line="480" w:lineRule="auto"/>
        <w:jc w:val="both"/>
        <w:rPr>
          <w:rFonts w:ascii="Times New Roman" w:hAnsi="Times New Roman" w:cs="Times New Roman"/>
        </w:rPr>
      </w:pPr>
      <w:r>
        <w:rPr>
          <w:rFonts w:ascii="Times New Roman" w:hAnsi="Times New Roman" w:cs="Times New Roman"/>
        </w:rPr>
        <w:t>The clearest</w:t>
      </w:r>
      <w:r w:rsidR="00554FCF">
        <w:rPr>
          <w:rFonts w:ascii="Times New Roman" w:hAnsi="Times New Roman" w:cs="Times New Roman"/>
        </w:rPr>
        <w:t xml:space="preserve"> uptake preference</w:t>
      </w:r>
      <w:r>
        <w:rPr>
          <w:rFonts w:ascii="Times New Roman" w:hAnsi="Times New Roman" w:cs="Times New Roman"/>
        </w:rPr>
        <w:t>s</w:t>
      </w:r>
      <w:r w:rsidR="00F612ED">
        <w:rPr>
          <w:rFonts w:ascii="Times New Roman" w:hAnsi="Times New Roman" w:cs="Times New Roman"/>
        </w:rPr>
        <w:t xml:space="preserve"> </w:t>
      </w:r>
      <w:r w:rsidR="008E6312">
        <w:rPr>
          <w:rFonts w:ascii="Times New Roman" w:hAnsi="Times New Roman" w:cs="Times New Roman"/>
        </w:rPr>
        <w:t>were found in</w:t>
      </w:r>
      <w:r>
        <w:rPr>
          <w:rFonts w:ascii="Times New Roman" w:hAnsi="Times New Roman" w:cs="Times New Roman"/>
        </w:rPr>
        <w:t xml:space="preserve"> leaves</w:t>
      </w:r>
      <w:r w:rsidR="008E6312">
        <w:rPr>
          <w:rFonts w:ascii="Times New Roman" w:hAnsi="Times New Roman" w:cs="Times New Roman"/>
        </w:rPr>
        <w:t xml:space="preserve"> which</w:t>
      </w:r>
      <w:r>
        <w:rPr>
          <w:rFonts w:ascii="Times New Roman" w:hAnsi="Times New Roman" w:cs="Times New Roman"/>
        </w:rPr>
        <w:t xml:space="preserve"> preferred to take </w:t>
      </w:r>
      <w:r w:rsidR="00F612ED">
        <w:rPr>
          <w:rFonts w:ascii="Times New Roman" w:hAnsi="Times New Roman" w:cs="Times New Roman"/>
        </w:rPr>
        <w:t>up</w:t>
      </w:r>
      <w:r w:rsidR="00554FCF">
        <w:rPr>
          <w:rFonts w:ascii="Times New Roman" w:hAnsi="Times New Roman" w:cs="Times New Roman"/>
        </w:rPr>
        <w:t xml:space="preserve"> Ag, Ce and Cu in ionic form</w:t>
      </w:r>
      <w:r>
        <w:rPr>
          <w:rFonts w:ascii="Times New Roman" w:hAnsi="Times New Roman" w:cs="Times New Roman"/>
        </w:rPr>
        <w:t>s</w:t>
      </w:r>
      <w:r w:rsidR="00554FCF">
        <w:rPr>
          <w:rFonts w:ascii="Times New Roman" w:hAnsi="Times New Roman" w:cs="Times New Roman"/>
        </w:rPr>
        <w:t xml:space="preserve"> </w:t>
      </w:r>
      <w:r>
        <w:rPr>
          <w:rFonts w:ascii="Times New Roman" w:hAnsi="Times New Roman" w:cs="Times New Roman"/>
        </w:rPr>
        <w:t xml:space="preserve">but </w:t>
      </w:r>
      <w:r w:rsidR="00554FCF">
        <w:rPr>
          <w:rFonts w:ascii="Times New Roman" w:hAnsi="Times New Roman" w:cs="Times New Roman"/>
        </w:rPr>
        <w:t>Zn and Fe</w:t>
      </w:r>
      <w:r>
        <w:rPr>
          <w:rFonts w:ascii="Times New Roman" w:hAnsi="Times New Roman" w:cs="Times New Roman"/>
        </w:rPr>
        <w:t xml:space="preserve"> in </w:t>
      </w:r>
      <w:proofErr w:type="spellStart"/>
      <w:r>
        <w:rPr>
          <w:rFonts w:ascii="Times New Roman" w:hAnsi="Times New Roman" w:cs="Times New Roman"/>
        </w:rPr>
        <w:t>nanoparticulate</w:t>
      </w:r>
      <w:proofErr w:type="spellEnd"/>
      <w:r>
        <w:rPr>
          <w:rFonts w:ascii="Times New Roman" w:hAnsi="Times New Roman" w:cs="Times New Roman"/>
        </w:rPr>
        <w:t xml:space="preserve"> form</w:t>
      </w:r>
      <w:r w:rsidR="00554FCF">
        <w:rPr>
          <w:rFonts w:ascii="Times New Roman" w:hAnsi="Times New Roman" w:cs="Times New Roman"/>
        </w:rPr>
        <w:t>.</w:t>
      </w:r>
      <w:r w:rsidR="0049052B">
        <w:rPr>
          <w:rFonts w:ascii="Times New Roman" w:hAnsi="Times New Roman" w:cs="Times New Roman"/>
        </w:rPr>
        <w:t xml:space="preserve"> </w:t>
      </w:r>
      <w:r w:rsidR="008E6312">
        <w:rPr>
          <w:rFonts w:ascii="Times New Roman" w:hAnsi="Times New Roman" w:cs="Times New Roman"/>
        </w:rPr>
        <w:t>In part</w:t>
      </w:r>
      <w:r w:rsidR="001104BA">
        <w:rPr>
          <w:rFonts w:ascii="Times New Roman" w:hAnsi="Times New Roman" w:cs="Times New Roman"/>
        </w:rPr>
        <w:t xml:space="preserve">, these data indicate a concentration effect. </w:t>
      </w:r>
      <w:r w:rsidR="008E6312">
        <w:rPr>
          <w:rFonts w:ascii="Times New Roman" w:hAnsi="Times New Roman" w:cs="Times New Roman"/>
        </w:rPr>
        <w:t>The accumulation of</w:t>
      </w:r>
      <w:r w:rsidR="0049052B">
        <w:rPr>
          <w:rFonts w:ascii="Times New Roman" w:hAnsi="Times New Roman" w:cs="Times New Roman"/>
        </w:rPr>
        <w:t xml:space="preserve"> Ag </w:t>
      </w:r>
      <w:r w:rsidR="008E6312">
        <w:rPr>
          <w:rFonts w:ascii="Times New Roman" w:hAnsi="Times New Roman" w:cs="Times New Roman"/>
        </w:rPr>
        <w:t>after hydroponic exposure in poplar leaves</w:t>
      </w:r>
      <w:r w:rsidR="001104BA">
        <w:rPr>
          <w:rFonts w:ascii="Times New Roman" w:hAnsi="Times New Roman" w:cs="Times New Roman"/>
        </w:rPr>
        <w:t xml:space="preserve"> was higher</w:t>
      </w:r>
      <w:r w:rsidR="0049052B">
        <w:rPr>
          <w:rFonts w:ascii="Times New Roman" w:hAnsi="Times New Roman" w:cs="Times New Roman"/>
        </w:rPr>
        <w:t xml:space="preserve"> after </w:t>
      </w:r>
      <w:r w:rsidR="008E6312">
        <w:rPr>
          <w:rFonts w:ascii="Times New Roman" w:hAnsi="Times New Roman" w:cs="Times New Roman"/>
        </w:rPr>
        <w:t xml:space="preserve">the addition of </w:t>
      </w:r>
      <w:r w:rsidR="0049052B">
        <w:rPr>
          <w:rFonts w:ascii="Times New Roman" w:hAnsi="Times New Roman" w:cs="Times New Roman"/>
        </w:rPr>
        <w:t xml:space="preserve">Ag salts than </w:t>
      </w:r>
      <w:r w:rsidR="001104BA">
        <w:rPr>
          <w:rFonts w:ascii="Times New Roman" w:hAnsi="Times New Roman" w:cs="Times New Roman"/>
        </w:rPr>
        <w:t xml:space="preserve">when </w:t>
      </w:r>
      <w:r w:rsidR="0049052B">
        <w:rPr>
          <w:rFonts w:ascii="Times New Roman" w:hAnsi="Times New Roman" w:cs="Times New Roman"/>
        </w:rPr>
        <w:t xml:space="preserve">Ag NPs </w:t>
      </w:r>
      <w:r w:rsidR="001104BA">
        <w:rPr>
          <w:rFonts w:ascii="Times New Roman" w:hAnsi="Times New Roman" w:cs="Times New Roman"/>
        </w:rPr>
        <w:t xml:space="preserve">were added </w:t>
      </w:r>
      <w:r w:rsidR="00434B8C">
        <w:rPr>
          <w:rFonts w:ascii="Times New Roman" w:hAnsi="Times New Roman" w:cs="Times New Roman"/>
        </w:rPr>
        <w:t xml:space="preserve">at </w:t>
      </w:r>
      <w:r w:rsidR="0049052B">
        <w:rPr>
          <w:rFonts w:ascii="Times New Roman" w:hAnsi="Times New Roman" w:cs="Times New Roman"/>
        </w:rPr>
        <w:t>low concentration (0.1 mg L</w:t>
      </w:r>
      <w:r w:rsidR="0049052B" w:rsidRPr="008850DB">
        <w:rPr>
          <w:rFonts w:ascii="Times New Roman" w:hAnsi="Times New Roman" w:cs="Times New Roman"/>
          <w:vertAlign w:val="superscript"/>
        </w:rPr>
        <w:t>-1</w:t>
      </w:r>
      <w:r w:rsidR="008E6312">
        <w:rPr>
          <w:rFonts w:ascii="Times New Roman" w:hAnsi="Times New Roman" w:cs="Times New Roman"/>
        </w:rPr>
        <w:t>). This difference vanished</w:t>
      </w:r>
      <w:r w:rsidR="001104BA">
        <w:rPr>
          <w:rFonts w:ascii="Times New Roman" w:hAnsi="Times New Roman" w:cs="Times New Roman"/>
        </w:rPr>
        <w:t xml:space="preserve"> </w:t>
      </w:r>
      <w:r w:rsidR="0049052B">
        <w:rPr>
          <w:rFonts w:ascii="Times New Roman" w:hAnsi="Times New Roman" w:cs="Times New Roman"/>
        </w:rPr>
        <w:t xml:space="preserve">when </w:t>
      </w:r>
      <w:r w:rsidR="007F591A">
        <w:rPr>
          <w:rFonts w:ascii="Times New Roman" w:hAnsi="Times New Roman" w:cs="Times New Roman"/>
        </w:rPr>
        <w:t>the exposure concentration</w:t>
      </w:r>
      <w:r w:rsidR="001104BA">
        <w:rPr>
          <w:rFonts w:ascii="Times New Roman" w:hAnsi="Times New Roman" w:cs="Times New Roman"/>
        </w:rPr>
        <w:t xml:space="preserve">s rose to </w:t>
      </w:r>
      <w:r w:rsidR="0049052B">
        <w:rPr>
          <w:rFonts w:ascii="Times New Roman" w:hAnsi="Times New Roman" w:cs="Times New Roman"/>
        </w:rPr>
        <w:t xml:space="preserve">1 mg </w:t>
      </w:r>
      <w:r w:rsidR="001104BA">
        <w:rPr>
          <w:rFonts w:ascii="Times New Roman" w:hAnsi="Times New Roman" w:cs="Times New Roman"/>
        </w:rPr>
        <w:t xml:space="preserve">Ag </w:t>
      </w:r>
      <w:r w:rsidR="0049052B">
        <w:rPr>
          <w:rFonts w:ascii="Times New Roman" w:hAnsi="Times New Roman" w:cs="Times New Roman"/>
        </w:rPr>
        <w:t>L</w:t>
      </w:r>
      <w:r w:rsidR="0049052B" w:rsidRPr="008850DB">
        <w:rPr>
          <w:rFonts w:ascii="Times New Roman" w:hAnsi="Times New Roman" w:cs="Times New Roman"/>
          <w:vertAlign w:val="superscript"/>
        </w:rPr>
        <w:t>-1</w:t>
      </w:r>
      <w:r w:rsidR="00DB01ED">
        <w:rPr>
          <w:rFonts w:ascii="Times New Roman" w:hAnsi="Times New Roman" w:cs="Times New Roman"/>
        </w:rPr>
        <w:t xml:space="preserve"> </w:t>
      </w:r>
      <w:r w:rsidR="00757E12">
        <w:rPr>
          <w:rFonts w:ascii="Times New Roman" w:hAnsi="Times New Roman" w:cs="Times New Roman"/>
          <w:noProof/>
        </w:rPr>
        <w:t>(Wang et al., 2013)</w:t>
      </w:r>
      <w:r w:rsidR="00DB01ED">
        <w:rPr>
          <w:rFonts w:ascii="Times New Roman" w:hAnsi="Times New Roman" w:cs="Times New Roman"/>
        </w:rPr>
        <w:t>.</w:t>
      </w:r>
      <w:r w:rsidR="007F591A">
        <w:rPr>
          <w:rFonts w:ascii="Times New Roman" w:hAnsi="Times New Roman" w:cs="Times New Roman"/>
        </w:rPr>
        <w:t xml:space="preserve"> The lea</w:t>
      </w:r>
      <w:r w:rsidR="001104BA">
        <w:rPr>
          <w:rFonts w:ascii="Times New Roman" w:hAnsi="Times New Roman" w:cs="Times New Roman"/>
        </w:rPr>
        <w:t xml:space="preserve">ves </w:t>
      </w:r>
      <w:r w:rsidR="007F591A">
        <w:rPr>
          <w:rFonts w:ascii="Times New Roman" w:hAnsi="Times New Roman" w:cs="Times New Roman"/>
        </w:rPr>
        <w:t xml:space="preserve">of fescue accumulated similar amounts of Ag from ionic and </w:t>
      </w:r>
      <w:proofErr w:type="spellStart"/>
      <w:r w:rsidR="001104BA">
        <w:rPr>
          <w:rFonts w:ascii="Times New Roman" w:hAnsi="Times New Roman" w:cs="Times New Roman"/>
        </w:rPr>
        <w:t>nanoparticulate</w:t>
      </w:r>
      <w:proofErr w:type="spellEnd"/>
      <w:r w:rsidR="001104BA">
        <w:rPr>
          <w:rFonts w:ascii="Times New Roman" w:hAnsi="Times New Roman" w:cs="Times New Roman"/>
        </w:rPr>
        <w:t xml:space="preserve"> </w:t>
      </w:r>
      <w:r w:rsidR="007F591A">
        <w:rPr>
          <w:rFonts w:ascii="Times New Roman" w:hAnsi="Times New Roman" w:cs="Times New Roman"/>
        </w:rPr>
        <w:t>Ag at low soil exposure concentrations (0.0015 and 0.15 mg kg</w:t>
      </w:r>
      <w:r w:rsidR="007F591A" w:rsidRPr="008850DB">
        <w:rPr>
          <w:rFonts w:ascii="Times New Roman" w:hAnsi="Times New Roman" w:cs="Times New Roman"/>
          <w:vertAlign w:val="superscript"/>
        </w:rPr>
        <w:t>-1</w:t>
      </w:r>
      <w:r w:rsidR="007F591A">
        <w:rPr>
          <w:rFonts w:ascii="Times New Roman" w:hAnsi="Times New Roman" w:cs="Times New Roman"/>
        </w:rPr>
        <w:t>)</w:t>
      </w:r>
      <w:r w:rsidR="002B2A2C">
        <w:rPr>
          <w:rFonts w:ascii="Times New Roman" w:hAnsi="Times New Roman" w:cs="Times New Roman"/>
        </w:rPr>
        <w:t xml:space="preserve"> </w:t>
      </w:r>
      <w:r w:rsidR="00757E12">
        <w:rPr>
          <w:rFonts w:ascii="Times New Roman" w:hAnsi="Times New Roman" w:cs="Times New Roman"/>
          <w:noProof/>
        </w:rPr>
        <w:t>(Layet et al., 2019)</w:t>
      </w:r>
      <w:r w:rsidR="002B2A2C">
        <w:rPr>
          <w:rFonts w:ascii="Times New Roman" w:hAnsi="Times New Roman" w:cs="Times New Roman"/>
        </w:rPr>
        <w:t>.</w:t>
      </w:r>
      <w:r w:rsidR="00806650">
        <w:rPr>
          <w:rFonts w:ascii="Times New Roman" w:hAnsi="Times New Roman" w:cs="Times New Roman"/>
        </w:rPr>
        <w:t xml:space="preserve"> </w:t>
      </w:r>
      <w:r w:rsidR="001104BA">
        <w:rPr>
          <w:rFonts w:ascii="Times New Roman" w:hAnsi="Times New Roman" w:cs="Times New Roman"/>
        </w:rPr>
        <w:t>For Ce, the effects were opposite:</w:t>
      </w:r>
      <w:r w:rsidR="008E6312">
        <w:rPr>
          <w:rFonts w:ascii="Times New Roman" w:hAnsi="Times New Roman" w:cs="Times New Roman"/>
        </w:rPr>
        <w:t xml:space="preserve"> a</w:t>
      </w:r>
      <w:r w:rsidR="001104BA">
        <w:rPr>
          <w:rFonts w:ascii="Times New Roman" w:hAnsi="Times New Roman" w:cs="Times New Roman"/>
        </w:rPr>
        <w:t xml:space="preserve"> slightly higher concentration </w:t>
      </w:r>
      <w:r w:rsidR="008E6312">
        <w:rPr>
          <w:rFonts w:ascii="Times New Roman" w:hAnsi="Times New Roman" w:cs="Times New Roman"/>
        </w:rPr>
        <w:t xml:space="preserve">of Ce in tomato leaf </w:t>
      </w:r>
      <w:r w:rsidR="001104BA">
        <w:rPr>
          <w:rFonts w:ascii="Times New Roman" w:hAnsi="Times New Roman" w:cs="Times New Roman"/>
        </w:rPr>
        <w:t>was observed when treated with CeO</w:t>
      </w:r>
      <w:r w:rsidR="001104BA" w:rsidRPr="008850DB">
        <w:rPr>
          <w:rFonts w:ascii="Times New Roman" w:hAnsi="Times New Roman" w:cs="Times New Roman"/>
          <w:vertAlign w:val="subscript"/>
        </w:rPr>
        <w:t>2</w:t>
      </w:r>
      <w:r w:rsidR="001104BA">
        <w:rPr>
          <w:rFonts w:ascii="Times New Roman" w:hAnsi="Times New Roman" w:cs="Times New Roman"/>
        </w:rPr>
        <w:t xml:space="preserve"> NPs than with</w:t>
      </w:r>
      <w:r w:rsidR="008E6312">
        <w:rPr>
          <w:rFonts w:ascii="Times New Roman" w:hAnsi="Times New Roman" w:cs="Times New Roman"/>
        </w:rPr>
        <w:t xml:space="preserve"> the application of low concentrations of ionic Ce</w:t>
      </w:r>
      <w:r w:rsidR="001104BA">
        <w:rPr>
          <w:rFonts w:ascii="Times New Roman" w:hAnsi="Times New Roman" w:cs="Times New Roman"/>
        </w:rPr>
        <w:t xml:space="preserve"> </w:t>
      </w:r>
      <w:r w:rsidR="00A3215B">
        <w:rPr>
          <w:rFonts w:ascii="Times New Roman" w:hAnsi="Times New Roman" w:cs="Times New Roman"/>
        </w:rPr>
        <w:t xml:space="preserve">(62.5 and 125 ppm) </w:t>
      </w:r>
      <w:r w:rsidR="00757E12">
        <w:rPr>
          <w:rFonts w:ascii="Times New Roman" w:hAnsi="Times New Roman" w:cs="Times New Roman"/>
          <w:noProof/>
        </w:rPr>
        <w:t>(Barrios et al., 2016)</w:t>
      </w:r>
      <w:r w:rsidR="008E6312">
        <w:rPr>
          <w:rFonts w:ascii="Times New Roman" w:hAnsi="Times New Roman" w:cs="Times New Roman"/>
        </w:rPr>
        <w:t>.</w:t>
      </w:r>
      <w:r w:rsidR="001104BA">
        <w:rPr>
          <w:rFonts w:ascii="Times New Roman" w:hAnsi="Times New Roman" w:cs="Times New Roman"/>
        </w:rPr>
        <w:t xml:space="preserve"> </w:t>
      </w:r>
      <w:r w:rsidR="008E6312">
        <w:rPr>
          <w:rFonts w:ascii="Times New Roman" w:hAnsi="Times New Roman" w:cs="Times New Roman"/>
        </w:rPr>
        <w:t xml:space="preserve">In wheat, the uptake </w:t>
      </w:r>
      <w:r w:rsidR="002D73F1">
        <w:rPr>
          <w:rFonts w:ascii="Times New Roman" w:hAnsi="Times New Roman" w:cs="Times New Roman"/>
        </w:rPr>
        <w:t xml:space="preserve">of </w:t>
      </w:r>
      <w:r w:rsidR="001F4FF4">
        <w:rPr>
          <w:rFonts w:ascii="Times New Roman" w:hAnsi="Times New Roman" w:cs="Times New Roman"/>
        </w:rPr>
        <w:t xml:space="preserve">Ce </w:t>
      </w:r>
      <w:r w:rsidR="008E6312">
        <w:rPr>
          <w:rFonts w:ascii="Times New Roman" w:hAnsi="Times New Roman" w:cs="Times New Roman"/>
        </w:rPr>
        <w:t xml:space="preserve">in leaf </w:t>
      </w:r>
      <w:r w:rsidR="001F4FF4">
        <w:rPr>
          <w:rFonts w:ascii="Times New Roman" w:hAnsi="Times New Roman" w:cs="Times New Roman"/>
        </w:rPr>
        <w:t>from ionic form</w:t>
      </w:r>
      <w:r w:rsidR="00F779D8">
        <w:rPr>
          <w:rFonts w:ascii="Times New Roman" w:hAnsi="Times New Roman" w:cs="Times New Roman"/>
        </w:rPr>
        <w:t>s exce</w:t>
      </w:r>
      <w:r w:rsidR="00B676D9">
        <w:rPr>
          <w:rFonts w:ascii="Times New Roman" w:hAnsi="Times New Roman" w:cs="Times New Roman"/>
        </w:rPr>
        <w:t>e</w:t>
      </w:r>
      <w:r w:rsidR="00F779D8">
        <w:rPr>
          <w:rFonts w:ascii="Times New Roman" w:hAnsi="Times New Roman" w:cs="Times New Roman"/>
        </w:rPr>
        <w:t>ded</w:t>
      </w:r>
      <w:r w:rsidR="001F4FF4">
        <w:rPr>
          <w:rFonts w:ascii="Times New Roman" w:hAnsi="Times New Roman" w:cs="Times New Roman"/>
        </w:rPr>
        <w:t xml:space="preserve"> </w:t>
      </w:r>
      <w:r w:rsidR="00F93394">
        <w:rPr>
          <w:rFonts w:ascii="Times New Roman" w:hAnsi="Times New Roman" w:cs="Times New Roman"/>
        </w:rPr>
        <w:t xml:space="preserve">that </w:t>
      </w:r>
      <w:r w:rsidR="00F779D8">
        <w:rPr>
          <w:rFonts w:ascii="Times New Roman" w:hAnsi="Times New Roman" w:cs="Times New Roman"/>
        </w:rPr>
        <w:t xml:space="preserve">from </w:t>
      </w:r>
      <w:proofErr w:type="spellStart"/>
      <w:r w:rsidR="001F4FF4">
        <w:rPr>
          <w:rFonts w:ascii="Times New Roman" w:hAnsi="Times New Roman" w:cs="Times New Roman"/>
        </w:rPr>
        <w:t>nanoparticulate</w:t>
      </w:r>
      <w:proofErr w:type="spellEnd"/>
      <w:r w:rsidR="001F4FF4">
        <w:rPr>
          <w:rFonts w:ascii="Times New Roman" w:hAnsi="Times New Roman" w:cs="Times New Roman"/>
        </w:rPr>
        <w:t xml:space="preserve"> </w:t>
      </w:r>
      <w:r w:rsidR="00F779D8">
        <w:rPr>
          <w:rFonts w:ascii="Times New Roman" w:hAnsi="Times New Roman" w:cs="Times New Roman"/>
        </w:rPr>
        <w:t>forms</w:t>
      </w:r>
      <w:r w:rsidR="001F4FF4">
        <w:rPr>
          <w:rFonts w:ascii="Times New Roman" w:hAnsi="Times New Roman" w:cs="Times New Roman"/>
        </w:rPr>
        <w:t xml:space="preserve"> </w:t>
      </w:r>
      <w:r w:rsidR="00F779D8">
        <w:rPr>
          <w:rFonts w:ascii="Times New Roman" w:hAnsi="Times New Roman" w:cs="Times New Roman"/>
        </w:rPr>
        <w:t xml:space="preserve">at </w:t>
      </w:r>
      <w:r w:rsidR="008E6312">
        <w:rPr>
          <w:rFonts w:ascii="Times New Roman" w:hAnsi="Times New Roman" w:cs="Times New Roman"/>
        </w:rPr>
        <w:t xml:space="preserve">a </w:t>
      </w:r>
      <w:r w:rsidR="00D8105E">
        <w:rPr>
          <w:rFonts w:ascii="Times New Roman" w:hAnsi="Times New Roman" w:cs="Times New Roman"/>
        </w:rPr>
        <w:t>similar</w:t>
      </w:r>
      <w:r w:rsidR="00F779D8">
        <w:rPr>
          <w:rFonts w:ascii="Times New Roman" w:hAnsi="Times New Roman" w:cs="Times New Roman"/>
        </w:rPr>
        <w:t xml:space="preserve"> concentration</w:t>
      </w:r>
      <w:r w:rsidR="00A3215B">
        <w:rPr>
          <w:rFonts w:ascii="Times New Roman" w:hAnsi="Times New Roman" w:cs="Times New Roman"/>
        </w:rPr>
        <w:t xml:space="preserve"> (</w:t>
      </w:r>
      <w:r w:rsidR="00D8105E">
        <w:rPr>
          <w:rFonts w:ascii="Times New Roman" w:hAnsi="Times New Roman" w:cs="Times New Roman"/>
        </w:rPr>
        <w:t>100 ppm</w:t>
      </w:r>
      <w:r w:rsidR="00A3215B">
        <w:rPr>
          <w:rFonts w:ascii="Times New Roman" w:hAnsi="Times New Roman" w:cs="Times New Roman"/>
        </w:rPr>
        <w:t>)</w:t>
      </w:r>
      <w:r w:rsidR="00F779D8">
        <w:rPr>
          <w:rFonts w:ascii="Times New Roman" w:hAnsi="Times New Roman" w:cs="Times New Roman"/>
        </w:rPr>
        <w:t xml:space="preserve">, </w:t>
      </w:r>
      <w:r w:rsidR="008E6312">
        <w:rPr>
          <w:rFonts w:ascii="Times New Roman" w:hAnsi="Times New Roman" w:cs="Times New Roman"/>
        </w:rPr>
        <w:t xml:space="preserve">and the </w:t>
      </w:r>
      <w:r w:rsidR="00F779D8">
        <w:rPr>
          <w:rFonts w:ascii="Times New Roman" w:hAnsi="Times New Roman" w:cs="Times New Roman"/>
        </w:rPr>
        <w:t xml:space="preserve">effects were more pronounced than for </w:t>
      </w:r>
      <w:r w:rsidR="001F4FF4">
        <w:rPr>
          <w:rFonts w:ascii="Times New Roman" w:hAnsi="Times New Roman" w:cs="Times New Roman"/>
        </w:rPr>
        <w:t>pumpkin and sunflower</w:t>
      </w:r>
      <w:r w:rsidR="00A3215B">
        <w:rPr>
          <w:rFonts w:ascii="Times New Roman" w:hAnsi="Times New Roman" w:cs="Times New Roman"/>
        </w:rPr>
        <w:t xml:space="preserve"> </w:t>
      </w:r>
      <w:r w:rsidR="00757E12">
        <w:rPr>
          <w:rFonts w:ascii="Times New Roman" w:hAnsi="Times New Roman" w:cs="Times New Roman"/>
          <w:noProof/>
        </w:rPr>
        <w:t>(Schwabe et al., 2015)</w:t>
      </w:r>
      <w:r w:rsidR="001F4FF4">
        <w:rPr>
          <w:rFonts w:ascii="Times New Roman" w:hAnsi="Times New Roman" w:cs="Times New Roman"/>
        </w:rPr>
        <w:t xml:space="preserve">. </w:t>
      </w:r>
      <w:r w:rsidR="00F779D8">
        <w:rPr>
          <w:rFonts w:ascii="Times New Roman" w:hAnsi="Times New Roman" w:cs="Times New Roman"/>
        </w:rPr>
        <w:t>Clearly, the uptake preferences depend on exposure concentration, crop-species, and element</w:t>
      </w:r>
      <w:r w:rsidR="008E6312">
        <w:rPr>
          <w:rFonts w:ascii="Times New Roman" w:hAnsi="Times New Roman" w:cs="Times New Roman"/>
        </w:rPr>
        <w:t>.</w:t>
      </w:r>
      <w:r w:rsidR="00F779D8">
        <w:rPr>
          <w:rFonts w:ascii="Times New Roman" w:hAnsi="Times New Roman" w:cs="Times New Roman"/>
        </w:rPr>
        <w:t xml:space="preserve"> </w:t>
      </w:r>
      <w:r w:rsidR="008E6312">
        <w:rPr>
          <w:rFonts w:ascii="Times New Roman" w:hAnsi="Times New Roman" w:cs="Times New Roman"/>
        </w:rPr>
        <w:t>Although</w:t>
      </w:r>
      <w:r w:rsidR="00F779D8">
        <w:rPr>
          <w:rFonts w:ascii="Times New Roman" w:hAnsi="Times New Roman" w:cs="Times New Roman"/>
        </w:rPr>
        <w:t xml:space="preserve"> not yet investigated</w:t>
      </w:r>
      <w:r w:rsidR="008E6312">
        <w:rPr>
          <w:rFonts w:ascii="Times New Roman" w:hAnsi="Times New Roman" w:cs="Times New Roman"/>
        </w:rPr>
        <w:t>,</w:t>
      </w:r>
      <w:r w:rsidR="00F779D8">
        <w:rPr>
          <w:rFonts w:ascii="Times New Roman" w:hAnsi="Times New Roman" w:cs="Times New Roman"/>
        </w:rPr>
        <w:t xml:space="preserve"> </w:t>
      </w:r>
      <w:r w:rsidR="008E6312">
        <w:rPr>
          <w:rFonts w:ascii="Times New Roman" w:hAnsi="Times New Roman" w:cs="Times New Roman"/>
        </w:rPr>
        <w:t>factors</w:t>
      </w:r>
      <w:r w:rsidR="00F779D8">
        <w:rPr>
          <w:rFonts w:ascii="Times New Roman" w:hAnsi="Times New Roman" w:cs="Times New Roman"/>
        </w:rPr>
        <w:t xml:space="preserve"> such as growth duration, particle size, and zeta potential</w:t>
      </w:r>
      <w:r w:rsidR="008E6312">
        <w:rPr>
          <w:rFonts w:ascii="Times New Roman" w:hAnsi="Times New Roman" w:cs="Times New Roman"/>
        </w:rPr>
        <w:t xml:space="preserve"> are also likely to affect uptake preferences</w:t>
      </w:r>
      <w:r w:rsidR="00F779D8">
        <w:rPr>
          <w:rFonts w:ascii="Times New Roman" w:hAnsi="Times New Roman" w:cs="Times New Roman"/>
        </w:rPr>
        <w:t>.</w:t>
      </w:r>
      <w:r w:rsidR="008B4D40">
        <w:rPr>
          <w:rFonts w:ascii="Times New Roman" w:hAnsi="Times New Roman" w:cs="Times New Roman"/>
        </w:rPr>
        <w:t xml:space="preserve"> </w:t>
      </w:r>
    </w:p>
    <w:p w14:paraId="03A27AC6" w14:textId="77777777" w:rsidR="008B4D40" w:rsidRPr="0006786A" w:rsidRDefault="008B4D40" w:rsidP="00645A1A">
      <w:pPr>
        <w:spacing w:line="480" w:lineRule="auto"/>
        <w:jc w:val="both"/>
        <w:rPr>
          <w:rFonts w:ascii="Times New Roman" w:hAnsi="Times New Roman" w:cs="Times New Roman"/>
        </w:rPr>
      </w:pPr>
    </w:p>
    <w:p w14:paraId="5FD732DB" w14:textId="1EB266B0" w:rsidR="007A53D5" w:rsidRPr="008850DB" w:rsidRDefault="007A53D5" w:rsidP="00645A1A">
      <w:pPr>
        <w:spacing w:line="480" w:lineRule="auto"/>
        <w:jc w:val="both"/>
        <w:rPr>
          <w:rFonts w:ascii="Times New Roman" w:hAnsi="Times New Roman" w:cs="Times New Roman"/>
          <w:b/>
        </w:rPr>
      </w:pPr>
      <w:r w:rsidRPr="008850DB">
        <w:rPr>
          <w:rFonts w:ascii="Times New Roman" w:hAnsi="Times New Roman" w:cs="Times New Roman"/>
          <w:b/>
        </w:rPr>
        <w:t>5.</w:t>
      </w:r>
      <w:r w:rsidR="00F46238" w:rsidRPr="008850DB">
        <w:rPr>
          <w:rFonts w:ascii="Times New Roman" w:hAnsi="Times New Roman" w:cs="Times New Roman"/>
          <w:b/>
        </w:rPr>
        <w:t xml:space="preserve"> </w:t>
      </w:r>
      <w:r w:rsidR="00733AF4">
        <w:rPr>
          <w:rFonts w:ascii="Times New Roman" w:hAnsi="Times New Roman" w:cs="Times New Roman"/>
          <w:b/>
        </w:rPr>
        <w:t>Conclusion</w:t>
      </w:r>
      <w:r w:rsidR="00F46238" w:rsidRPr="008850DB">
        <w:rPr>
          <w:rFonts w:ascii="Times New Roman" w:hAnsi="Times New Roman" w:cs="Times New Roman"/>
          <w:b/>
        </w:rPr>
        <w:t xml:space="preserve"> </w:t>
      </w:r>
    </w:p>
    <w:p w14:paraId="0E4C1FFA" w14:textId="3C2C1EE6" w:rsidR="000F370D" w:rsidRDefault="005D3272" w:rsidP="00645A1A">
      <w:pPr>
        <w:spacing w:line="480" w:lineRule="auto"/>
        <w:jc w:val="both"/>
        <w:rPr>
          <w:rFonts w:ascii="Times New Roman" w:hAnsi="Times New Roman" w:cs="Times New Roman"/>
        </w:rPr>
      </w:pPr>
      <w:r>
        <w:rPr>
          <w:rFonts w:ascii="Times New Roman" w:hAnsi="Times New Roman" w:cs="Times New Roman"/>
        </w:rPr>
        <w:t xml:space="preserve">The uptake of Ag-, Zn-, Ce-, Fe-, Cu- and </w:t>
      </w:r>
      <w:r w:rsidR="003D7206">
        <w:rPr>
          <w:rFonts w:ascii="Times New Roman" w:hAnsi="Times New Roman" w:cs="Times New Roman"/>
        </w:rPr>
        <w:t>Ti-</w:t>
      </w:r>
      <w:r>
        <w:rPr>
          <w:rFonts w:ascii="Times New Roman" w:hAnsi="Times New Roman" w:cs="Times New Roman"/>
        </w:rPr>
        <w:t xml:space="preserve">based MNPs by wheat, maize, rice, tomato, bean and cucumber were most </w:t>
      </w:r>
      <w:r w:rsidR="00434CDD">
        <w:rPr>
          <w:rFonts w:ascii="Times New Roman" w:hAnsi="Times New Roman" w:cs="Times New Roman"/>
        </w:rPr>
        <w:t>frequently</w:t>
      </w:r>
      <w:r w:rsidR="003D7206">
        <w:rPr>
          <w:rFonts w:ascii="Times New Roman" w:hAnsi="Times New Roman" w:cs="Times New Roman"/>
        </w:rPr>
        <w:t xml:space="preserve"> reported in the literature</w:t>
      </w:r>
      <w:r>
        <w:rPr>
          <w:rFonts w:ascii="Times New Roman" w:hAnsi="Times New Roman" w:cs="Times New Roman"/>
        </w:rPr>
        <w:t>.</w:t>
      </w:r>
      <w:r w:rsidR="008522DC">
        <w:rPr>
          <w:rFonts w:ascii="Times New Roman" w:hAnsi="Times New Roman" w:cs="Times New Roman"/>
        </w:rPr>
        <w:t xml:space="preserve"> </w:t>
      </w:r>
      <w:r w:rsidR="00DE2F75">
        <w:rPr>
          <w:rFonts w:ascii="Times New Roman" w:hAnsi="Times New Roman" w:cs="Times New Roman"/>
        </w:rPr>
        <w:t xml:space="preserve">63% of all collected studies with </w:t>
      </w:r>
      <w:r w:rsidR="001F4EA6">
        <w:rPr>
          <w:rFonts w:ascii="Times New Roman" w:hAnsi="Times New Roman" w:cs="Times New Roman"/>
        </w:rPr>
        <w:t xml:space="preserve">MNPs’ </w:t>
      </w:r>
      <w:r w:rsidR="00DE2F75">
        <w:rPr>
          <w:rFonts w:ascii="Times New Roman" w:hAnsi="Times New Roman" w:cs="Times New Roman"/>
        </w:rPr>
        <w:t xml:space="preserve">size &lt; 30 nm, and </w:t>
      </w:r>
      <w:r w:rsidR="001F4EA6">
        <w:rPr>
          <w:rFonts w:ascii="Times New Roman" w:hAnsi="Times New Roman" w:cs="Times New Roman"/>
        </w:rPr>
        <w:t>root application of MNPs accounted for 84% of all studies.</w:t>
      </w:r>
      <w:r w:rsidR="00DE2F75">
        <w:rPr>
          <w:rFonts w:ascii="Times New Roman" w:hAnsi="Times New Roman" w:cs="Times New Roman"/>
        </w:rPr>
        <w:t xml:space="preserve"> </w:t>
      </w:r>
      <w:r w:rsidR="00C6154C">
        <w:rPr>
          <w:rFonts w:ascii="Times New Roman" w:hAnsi="Times New Roman" w:cs="Times New Roman"/>
        </w:rPr>
        <w:t>Our meta-analysis</w:t>
      </w:r>
      <w:r w:rsidR="00AA3DD0">
        <w:rPr>
          <w:rFonts w:ascii="Times New Roman" w:hAnsi="Times New Roman" w:cs="Times New Roman"/>
        </w:rPr>
        <w:t xml:space="preserve"> showed that </w:t>
      </w:r>
      <w:r w:rsidR="00696BB4">
        <w:rPr>
          <w:rFonts w:ascii="Times New Roman" w:hAnsi="Times New Roman" w:cs="Times New Roman"/>
        </w:rPr>
        <w:t xml:space="preserve">metal concentrations </w:t>
      </w:r>
      <w:r w:rsidR="003D7206">
        <w:rPr>
          <w:rFonts w:ascii="Times New Roman" w:hAnsi="Times New Roman" w:cs="Times New Roman"/>
        </w:rPr>
        <w:t xml:space="preserve">generally </w:t>
      </w:r>
      <w:r w:rsidR="001F4EA6">
        <w:rPr>
          <w:rFonts w:ascii="Times New Roman" w:hAnsi="Times New Roman" w:cs="Times New Roman"/>
        </w:rPr>
        <w:t>decreased</w:t>
      </w:r>
      <w:r w:rsidR="00AA3DD0">
        <w:rPr>
          <w:rFonts w:ascii="Times New Roman" w:hAnsi="Times New Roman" w:cs="Times New Roman"/>
        </w:rPr>
        <w:t xml:space="preserve"> </w:t>
      </w:r>
      <w:r w:rsidR="001F4EA6">
        <w:rPr>
          <w:rFonts w:ascii="Times New Roman" w:hAnsi="Times New Roman" w:cs="Times New Roman"/>
        </w:rPr>
        <w:t xml:space="preserve">by as many as 2 orders of magnitude </w:t>
      </w:r>
      <w:r w:rsidR="00696BB4">
        <w:rPr>
          <w:rFonts w:ascii="Times New Roman" w:hAnsi="Times New Roman" w:cs="Times New Roman"/>
        </w:rPr>
        <w:t xml:space="preserve">from root </w:t>
      </w:r>
      <w:r w:rsidR="003D7206">
        <w:rPr>
          <w:rFonts w:ascii="Times New Roman" w:hAnsi="Times New Roman" w:cs="Times New Roman"/>
        </w:rPr>
        <w:t xml:space="preserve">through </w:t>
      </w:r>
      <w:r w:rsidR="00696BB4">
        <w:rPr>
          <w:rFonts w:ascii="Times New Roman" w:hAnsi="Times New Roman" w:cs="Times New Roman"/>
        </w:rPr>
        <w:t>shoot to leaf</w:t>
      </w:r>
      <w:r w:rsidR="003D7206">
        <w:rPr>
          <w:rFonts w:ascii="Times New Roman" w:hAnsi="Times New Roman" w:cs="Times New Roman"/>
        </w:rPr>
        <w:t xml:space="preserve"> under root exposure to MNPs</w:t>
      </w:r>
      <w:r w:rsidR="00E56721">
        <w:rPr>
          <w:rFonts w:ascii="Times New Roman" w:hAnsi="Times New Roman" w:cs="Times New Roman"/>
        </w:rPr>
        <w:t>, and foliar exposure showed more efficient metal accumulation</w:t>
      </w:r>
      <w:r w:rsidR="00434CDD">
        <w:rPr>
          <w:rFonts w:ascii="Times New Roman" w:hAnsi="Times New Roman" w:cs="Times New Roman"/>
        </w:rPr>
        <w:t>s</w:t>
      </w:r>
      <w:r w:rsidR="00E56721">
        <w:rPr>
          <w:rFonts w:ascii="Times New Roman" w:hAnsi="Times New Roman" w:cs="Times New Roman"/>
        </w:rPr>
        <w:t xml:space="preserve"> in plant shoot than root application of MNPs. </w:t>
      </w:r>
      <w:r w:rsidR="00696BB4">
        <w:rPr>
          <w:rFonts w:ascii="Times New Roman" w:hAnsi="Times New Roman" w:cs="Times New Roman"/>
        </w:rPr>
        <w:t>Th</w:t>
      </w:r>
      <w:r w:rsidR="00AA3DD0">
        <w:rPr>
          <w:rFonts w:ascii="Times New Roman" w:hAnsi="Times New Roman" w:cs="Times New Roman"/>
        </w:rPr>
        <w:t xml:space="preserve">e presence of the metals in shoot </w:t>
      </w:r>
      <w:r w:rsidR="003D7206">
        <w:rPr>
          <w:rFonts w:ascii="Times New Roman" w:hAnsi="Times New Roman" w:cs="Times New Roman"/>
        </w:rPr>
        <w:t>indicates</w:t>
      </w:r>
      <w:r w:rsidR="00AA3DD0">
        <w:rPr>
          <w:rFonts w:ascii="Times New Roman" w:hAnsi="Times New Roman" w:cs="Times New Roman"/>
        </w:rPr>
        <w:t xml:space="preserve"> </w:t>
      </w:r>
      <w:r w:rsidR="00F228D1">
        <w:rPr>
          <w:rFonts w:ascii="Times New Roman" w:hAnsi="Times New Roman" w:cs="Times New Roman"/>
        </w:rPr>
        <w:t xml:space="preserve">internal </w:t>
      </w:r>
      <w:r w:rsidR="006E0664">
        <w:rPr>
          <w:rFonts w:ascii="Times New Roman" w:hAnsi="Times New Roman" w:cs="Times New Roman"/>
        </w:rPr>
        <w:t xml:space="preserve">vascular transport of metals or </w:t>
      </w:r>
      <w:r w:rsidR="00F228D1">
        <w:rPr>
          <w:rFonts w:ascii="Times New Roman" w:hAnsi="Times New Roman" w:cs="Times New Roman"/>
        </w:rPr>
        <w:t xml:space="preserve">even </w:t>
      </w:r>
      <w:r w:rsidR="006E0664">
        <w:rPr>
          <w:rFonts w:ascii="Times New Roman" w:hAnsi="Times New Roman" w:cs="Times New Roman"/>
        </w:rPr>
        <w:t xml:space="preserve">MNPs. </w:t>
      </w:r>
      <w:r w:rsidR="00D81FE6">
        <w:rPr>
          <w:rFonts w:ascii="Times New Roman" w:hAnsi="Times New Roman" w:cs="Times New Roman"/>
        </w:rPr>
        <w:t xml:space="preserve">As expected, the </w:t>
      </w:r>
      <w:r>
        <w:rPr>
          <w:rFonts w:ascii="Times New Roman" w:hAnsi="Times New Roman" w:cs="Times New Roman"/>
        </w:rPr>
        <w:t>plant</w:t>
      </w:r>
      <w:r w:rsidR="00AA3DD0">
        <w:rPr>
          <w:rFonts w:ascii="Times New Roman" w:hAnsi="Times New Roman" w:cs="Times New Roman"/>
        </w:rPr>
        <w:t xml:space="preserve"> uptake of </w:t>
      </w:r>
      <w:r w:rsidR="00F228D1">
        <w:rPr>
          <w:rFonts w:ascii="Times New Roman" w:hAnsi="Times New Roman" w:cs="Times New Roman"/>
        </w:rPr>
        <w:t xml:space="preserve">MNPs </w:t>
      </w:r>
      <w:r>
        <w:rPr>
          <w:rFonts w:ascii="Times New Roman" w:hAnsi="Times New Roman" w:cs="Times New Roman"/>
        </w:rPr>
        <w:t xml:space="preserve">was </w:t>
      </w:r>
      <w:r w:rsidR="00C44745">
        <w:rPr>
          <w:rFonts w:ascii="Times New Roman" w:hAnsi="Times New Roman" w:cs="Times New Roman"/>
        </w:rPr>
        <w:t xml:space="preserve">higher </w:t>
      </w:r>
      <w:r>
        <w:rPr>
          <w:rFonts w:ascii="Times New Roman" w:hAnsi="Times New Roman" w:cs="Times New Roman"/>
        </w:rPr>
        <w:t>for</w:t>
      </w:r>
      <w:r w:rsidR="00AA3DD0">
        <w:rPr>
          <w:rFonts w:ascii="Times New Roman" w:hAnsi="Times New Roman" w:cs="Times New Roman"/>
        </w:rPr>
        <w:t xml:space="preserve"> </w:t>
      </w:r>
      <w:r w:rsidR="006E0664">
        <w:rPr>
          <w:rFonts w:ascii="Times New Roman" w:hAnsi="Times New Roman" w:cs="Times New Roman"/>
        </w:rPr>
        <w:t xml:space="preserve">essential </w:t>
      </w:r>
      <w:r w:rsidR="00572342">
        <w:rPr>
          <w:rFonts w:ascii="Times New Roman" w:hAnsi="Times New Roman" w:cs="Times New Roman"/>
        </w:rPr>
        <w:t>(</w:t>
      </w:r>
      <w:r w:rsidR="008E067E">
        <w:rPr>
          <w:rFonts w:ascii="Times New Roman" w:hAnsi="Times New Roman" w:cs="Times New Roman"/>
        </w:rPr>
        <w:t>Cu, Zn and Fe</w:t>
      </w:r>
      <w:r w:rsidR="00572342">
        <w:rPr>
          <w:rFonts w:ascii="Times New Roman" w:hAnsi="Times New Roman" w:cs="Times New Roman"/>
        </w:rPr>
        <w:t xml:space="preserve">) </w:t>
      </w:r>
      <w:r>
        <w:rPr>
          <w:rFonts w:ascii="Times New Roman" w:hAnsi="Times New Roman" w:cs="Times New Roman"/>
        </w:rPr>
        <w:t>than</w:t>
      </w:r>
      <w:r w:rsidR="00AA3DD0">
        <w:rPr>
          <w:rFonts w:ascii="Times New Roman" w:hAnsi="Times New Roman" w:cs="Times New Roman"/>
        </w:rPr>
        <w:t xml:space="preserve"> </w:t>
      </w:r>
      <w:r w:rsidR="00C6154C">
        <w:rPr>
          <w:rFonts w:ascii="Times New Roman" w:hAnsi="Times New Roman" w:cs="Times New Roman"/>
        </w:rPr>
        <w:t xml:space="preserve">non-essential </w:t>
      </w:r>
      <w:r w:rsidR="00D45D42">
        <w:rPr>
          <w:rFonts w:ascii="Times New Roman" w:hAnsi="Times New Roman" w:cs="Times New Roman"/>
        </w:rPr>
        <w:t>elements</w:t>
      </w:r>
      <w:r w:rsidR="00C6154C">
        <w:rPr>
          <w:rFonts w:ascii="Times New Roman" w:hAnsi="Times New Roman" w:cs="Times New Roman"/>
        </w:rPr>
        <w:t xml:space="preserve"> (</w:t>
      </w:r>
      <w:r w:rsidR="00572342">
        <w:rPr>
          <w:rFonts w:ascii="Times New Roman" w:hAnsi="Times New Roman" w:cs="Times New Roman"/>
        </w:rPr>
        <w:t>Ag, Ce</w:t>
      </w:r>
      <w:r w:rsidR="00AA3DD0">
        <w:rPr>
          <w:rFonts w:ascii="Times New Roman" w:hAnsi="Times New Roman" w:cs="Times New Roman"/>
        </w:rPr>
        <w:t>,</w:t>
      </w:r>
      <w:r w:rsidR="00572342">
        <w:rPr>
          <w:rFonts w:ascii="Times New Roman" w:hAnsi="Times New Roman" w:cs="Times New Roman"/>
        </w:rPr>
        <w:t xml:space="preserve"> and Ti</w:t>
      </w:r>
      <w:r w:rsidR="00C6154C">
        <w:rPr>
          <w:rFonts w:ascii="Times New Roman" w:hAnsi="Times New Roman" w:cs="Times New Roman"/>
        </w:rPr>
        <w:t>)</w:t>
      </w:r>
      <w:r w:rsidR="00572342">
        <w:rPr>
          <w:rFonts w:ascii="Times New Roman" w:hAnsi="Times New Roman" w:cs="Times New Roman"/>
        </w:rPr>
        <w:t>.</w:t>
      </w:r>
      <w:r w:rsidR="00FE3DB3">
        <w:rPr>
          <w:rFonts w:ascii="Times New Roman" w:hAnsi="Times New Roman" w:cs="Times New Roman"/>
        </w:rPr>
        <w:t xml:space="preserve"> </w:t>
      </w:r>
      <w:r w:rsidR="00AA3DD0">
        <w:rPr>
          <w:rFonts w:ascii="Times New Roman" w:hAnsi="Times New Roman" w:cs="Times New Roman"/>
        </w:rPr>
        <w:t xml:space="preserve">Metal accumulations </w:t>
      </w:r>
      <w:r w:rsidR="00A72321">
        <w:rPr>
          <w:rFonts w:ascii="Times New Roman" w:hAnsi="Times New Roman" w:cs="Times New Roman"/>
        </w:rPr>
        <w:t xml:space="preserve">in shoot </w:t>
      </w:r>
      <w:r w:rsidR="00D81FE6">
        <w:rPr>
          <w:rFonts w:ascii="Times New Roman" w:hAnsi="Times New Roman" w:cs="Times New Roman"/>
        </w:rPr>
        <w:t xml:space="preserve">decreased </w:t>
      </w:r>
      <w:r w:rsidR="00AA3DD0">
        <w:rPr>
          <w:rFonts w:ascii="Times New Roman" w:hAnsi="Times New Roman" w:cs="Times New Roman"/>
        </w:rPr>
        <w:t xml:space="preserve">with </w:t>
      </w:r>
      <w:r w:rsidR="00D81FE6">
        <w:rPr>
          <w:rFonts w:ascii="Times New Roman" w:hAnsi="Times New Roman" w:cs="Times New Roman"/>
        </w:rPr>
        <w:t xml:space="preserve">increasing </w:t>
      </w:r>
      <w:r w:rsidR="00AA3DD0">
        <w:rPr>
          <w:rFonts w:ascii="Times New Roman" w:hAnsi="Times New Roman" w:cs="Times New Roman"/>
        </w:rPr>
        <w:t>MNP</w:t>
      </w:r>
      <w:r w:rsidR="00C6154C">
        <w:rPr>
          <w:rFonts w:ascii="Times New Roman" w:hAnsi="Times New Roman" w:cs="Times New Roman"/>
        </w:rPr>
        <w:t>s</w:t>
      </w:r>
      <w:r w:rsidR="00AA3DD0">
        <w:rPr>
          <w:rFonts w:ascii="Times New Roman" w:hAnsi="Times New Roman" w:cs="Times New Roman"/>
        </w:rPr>
        <w:t xml:space="preserve"> </w:t>
      </w:r>
      <w:r w:rsidR="00D81FE6">
        <w:rPr>
          <w:rFonts w:ascii="Times New Roman" w:hAnsi="Times New Roman" w:cs="Times New Roman"/>
        </w:rPr>
        <w:t>size for non-essential elements</w:t>
      </w:r>
      <w:r w:rsidR="00434CDD">
        <w:rPr>
          <w:rFonts w:ascii="Times New Roman" w:hAnsi="Times New Roman" w:cs="Times New Roman"/>
        </w:rPr>
        <w:t>.</w:t>
      </w:r>
      <w:r w:rsidR="00D81FE6">
        <w:rPr>
          <w:rFonts w:ascii="Times New Roman" w:hAnsi="Times New Roman" w:cs="Times New Roman"/>
        </w:rPr>
        <w:t xml:space="preserve"> </w:t>
      </w:r>
      <w:r w:rsidR="00434CDD">
        <w:rPr>
          <w:rFonts w:ascii="Times New Roman" w:hAnsi="Times New Roman" w:cs="Times New Roman"/>
        </w:rPr>
        <w:t>There is</w:t>
      </w:r>
      <w:r w:rsidR="00D81FE6">
        <w:rPr>
          <w:rFonts w:ascii="Times New Roman" w:hAnsi="Times New Roman" w:cs="Times New Roman"/>
        </w:rPr>
        <w:t xml:space="preserve"> a decline followed by rising trend of</w:t>
      </w:r>
      <w:r w:rsidR="00A72321">
        <w:rPr>
          <w:rFonts w:ascii="Times New Roman" w:hAnsi="Times New Roman" w:cs="Times New Roman"/>
        </w:rPr>
        <w:t xml:space="preserve"> shoot accumulation of essential elements with </w:t>
      </w:r>
      <w:r w:rsidR="00434CDD">
        <w:rPr>
          <w:rFonts w:ascii="Times New Roman" w:hAnsi="Times New Roman" w:cs="Times New Roman"/>
        </w:rPr>
        <w:t xml:space="preserve">increasing </w:t>
      </w:r>
      <w:r w:rsidR="00A72321">
        <w:rPr>
          <w:rFonts w:ascii="Times New Roman" w:hAnsi="Times New Roman" w:cs="Times New Roman"/>
        </w:rPr>
        <w:t>size</w:t>
      </w:r>
      <w:r w:rsidR="00434CDD">
        <w:rPr>
          <w:rFonts w:ascii="Times New Roman" w:hAnsi="Times New Roman" w:cs="Times New Roman"/>
        </w:rPr>
        <w:t xml:space="preserve"> of MNPs</w:t>
      </w:r>
      <w:r w:rsidR="00A72321">
        <w:rPr>
          <w:rFonts w:ascii="Times New Roman" w:hAnsi="Times New Roman" w:cs="Times New Roman"/>
        </w:rPr>
        <w:t>.</w:t>
      </w:r>
      <w:r w:rsidR="00D81FE6">
        <w:rPr>
          <w:rFonts w:ascii="Times New Roman" w:hAnsi="Times New Roman" w:cs="Times New Roman"/>
        </w:rPr>
        <w:t xml:space="preserve"> </w:t>
      </w:r>
      <w:r w:rsidR="00A72321">
        <w:rPr>
          <w:rFonts w:ascii="Times New Roman" w:hAnsi="Times New Roman" w:cs="Times New Roman"/>
        </w:rPr>
        <w:t>The metal accumulation of essential elements in both root and shoot was enhanced as the zeta potential became more negative</w:t>
      </w:r>
      <w:r w:rsidR="00527F4D">
        <w:rPr>
          <w:rFonts w:ascii="Times New Roman" w:hAnsi="Times New Roman" w:cs="Times New Roman"/>
        </w:rPr>
        <w:t>, except for Cu in lea</w:t>
      </w:r>
      <w:bookmarkStart w:id="3" w:name="_GoBack"/>
      <w:bookmarkEnd w:id="3"/>
      <w:r w:rsidR="00527F4D">
        <w:rPr>
          <w:rFonts w:ascii="Times New Roman" w:hAnsi="Times New Roman" w:cs="Times New Roman"/>
        </w:rPr>
        <w:t>f</w:t>
      </w:r>
      <w:r w:rsidR="00AA3DD0">
        <w:rPr>
          <w:rFonts w:ascii="Times New Roman" w:hAnsi="Times New Roman" w:cs="Times New Roman"/>
        </w:rPr>
        <w:t xml:space="preserve">. </w:t>
      </w:r>
      <w:r w:rsidR="003D7206">
        <w:rPr>
          <w:rFonts w:ascii="Times New Roman" w:hAnsi="Times New Roman" w:cs="Times New Roman"/>
        </w:rPr>
        <w:t>Both</w:t>
      </w:r>
      <w:r w:rsidR="005C5AAF">
        <w:rPr>
          <w:rFonts w:ascii="Times New Roman" w:hAnsi="Times New Roman" w:cs="Times New Roman"/>
        </w:rPr>
        <w:t xml:space="preserve"> element specific </w:t>
      </w:r>
      <w:r>
        <w:rPr>
          <w:rFonts w:ascii="Times New Roman" w:hAnsi="Times New Roman" w:cs="Times New Roman"/>
        </w:rPr>
        <w:t xml:space="preserve">and tissues </w:t>
      </w:r>
      <w:r w:rsidR="00434CDD">
        <w:rPr>
          <w:rFonts w:ascii="Times New Roman" w:hAnsi="Times New Roman" w:cs="Times New Roman"/>
        </w:rPr>
        <w:t xml:space="preserve">variable </w:t>
      </w:r>
      <w:r w:rsidR="005C5AAF">
        <w:rPr>
          <w:rFonts w:ascii="Times New Roman" w:hAnsi="Times New Roman" w:cs="Times New Roman"/>
        </w:rPr>
        <w:t>uptake preferences</w:t>
      </w:r>
      <w:r>
        <w:rPr>
          <w:rFonts w:ascii="Times New Roman" w:hAnsi="Times New Roman" w:cs="Times New Roman"/>
        </w:rPr>
        <w:t xml:space="preserve"> of MNPs</w:t>
      </w:r>
      <w:r w:rsidR="003D7206">
        <w:rPr>
          <w:rFonts w:ascii="Times New Roman" w:hAnsi="Times New Roman" w:cs="Times New Roman"/>
        </w:rPr>
        <w:t xml:space="preserve"> were reported</w:t>
      </w:r>
      <w:r>
        <w:rPr>
          <w:rFonts w:ascii="Times New Roman" w:hAnsi="Times New Roman" w:cs="Times New Roman"/>
        </w:rPr>
        <w:t>.</w:t>
      </w:r>
      <w:r w:rsidR="00AA3DD0">
        <w:rPr>
          <w:rFonts w:ascii="Times New Roman" w:hAnsi="Times New Roman" w:cs="Times New Roman"/>
        </w:rPr>
        <w:t xml:space="preserve"> </w:t>
      </w:r>
      <w:r>
        <w:rPr>
          <w:rFonts w:ascii="Times New Roman" w:hAnsi="Times New Roman" w:cs="Times New Roman"/>
        </w:rPr>
        <w:t>Non-essential elements (</w:t>
      </w:r>
      <w:r w:rsidR="00AA3DD0">
        <w:rPr>
          <w:rFonts w:ascii="Times New Roman" w:hAnsi="Times New Roman" w:cs="Times New Roman"/>
        </w:rPr>
        <w:t>Ag and Ce</w:t>
      </w:r>
      <w:r>
        <w:rPr>
          <w:rFonts w:ascii="Times New Roman" w:hAnsi="Times New Roman" w:cs="Times New Roman"/>
        </w:rPr>
        <w:t>)</w:t>
      </w:r>
      <w:r w:rsidR="00AA3DD0">
        <w:rPr>
          <w:rFonts w:ascii="Times New Roman" w:hAnsi="Times New Roman" w:cs="Times New Roman"/>
        </w:rPr>
        <w:t xml:space="preserve"> </w:t>
      </w:r>
      <w:r>
        <w:rPr>
          <w:rFonts w:ascii="Times New Roman" w:hAnsi="Times New Roman" w:cs="Times New Roman"/>
        </w:rPr>
        <w:t>were</w:t>
      </w:r>
      <w:r w:rsidR="00AA3DD0">
        <w:rPr>
          <w:rFonts w:ascii="Times New Roman" w:hAnsi="Times New Roman" w:cs="Times New Roman"/>
        </w:rPr>
        <w:t xml:space="preserve"> acquired preferably as dissolved ions</w:t>
      </w:r>
      <w:r w:rsidR="00A05402">
        <w:rPr>
          <w:rFonts w:ascii="Times New Roman" w:hAnsi="Times New Roman" w:cs="Times New Roman"/>
        </w:rPr>
        <w:t xml:space="preserve"> particularly under hydroponics</w:t>
      </w:r>
      <w:r w:rsidR="00AA3DD0">
        <w:rPr>
          <w:rFonts w:ascii="Times New Roman" w:hAnsi="Times New Roman" w:cs="Times New Roman"/>
        </w:rPr>
        <w:t xml:space="preserve">, </w:t>
      </w:r>
      <w:r>
        <w:rPr>
          <w:rFonts w:ascii="Times New Roman" w:hAnsi="Times New Roman" w:cs="Times New Roman"/>
        </w:rPr>
        <w:t>whereas uptake as</w:t>
      </w:r>
      <w:r w:rsidR="00AA3DD0">
        <w:rPr>
          <w:rFonts w:ascii="Times New Roman" w:hAnsi="Times New Roman" w:cs="Times New Roman"/>
        </w:rPr>
        <w:t xml:space="preserve"> </w:t>
      </w:r>
      <w:proofErr w:type="spellStart"/>
      <w:r w:rsidR="00AA3DD0">
        <w:rPr>
          <w:rFonts w:ascii="Times New Roman" w:hAnsi="Times New Roman" w:cs="Times New Roman"/>
        </w:rPr>
        <w:t>nanoparticulate</w:t>
      </w:r>
      <w:proofErr w:type="spellEnd"/>
      <w:r w:rsidR="00AA3DD0">
        <w:rPr>
          <w:rFonts w:ascii="Times New Roman" w:hAnsi="Times New Roman" w:cs="Times New Roman"/>
        </w:rPr>
        <w:t xml:space="preserve"> forms </w:t>
      </w:r>
      <w:r>
        <w:rPr>
          <w:rFonts w:ascii="Times New Roman" w:hAnsi="Times New Roman" w:cs="Times New Roman"/>
        </w:rPr>
        <w:t xml:space="preserve">occurred </w:t>
      </w:r>
      <w:r w:rsidR="003D7206">
        <w:rPr>
          <w:rFonts w:ascii="Times New Roman" w:hAnsi="Times New Roman" w:cs="Times New Roman"/>
        </w:rPr>
        <w:t xml:space="preserve">more frequently </w:t>
      </w:r>
      <w:r w:rsidR="00AA3DD0">
        <w:rPr>
          <w:rFonts w:ascii="Times New Roman" w:hAnsi="Times New Roman" w:cs="Times New Roman"/>
        </w:rPr>
        <w:t xml:space="preserve">for the essential elements </w:t>
      </w:r>
      <w:r>
        <w:rPr>
          <w:rFonts w:ascii="Times New Roman" w:hAnsi="Times New Roman" w:cs="Times New Roman"/>
        </w:rPr>
        <w:t>(</w:t>
      </w:r>
      <w:r w:rsidR="008E067E">
        <w:rPr>
          <w:rFonts w:ascii="Times New Roman" w:hAnsi="Times New Roman" w:cs="Times New Roman"/>
        </w:rPr>
        <w:t>Cu, Zn and Fe</w:t>
      </w:r>
      <w:r>
        <w:rPr>
          <w:rFonts w:ascii="Times New Roman" w:hAnsi="Times New Roman" w:cs="Times New Roman"/>
        </w:rPr>
        <w:t>),</w:t>
      </w:r>
      <w:r w:rsidR="006977B2">
        <w:rPr>
          <w:rFonts w:ascii="Times New Roman" w:hAnsi="Times New Roman" w:cs="Times New Roman"/>
        </w:rPr>
        <w:t xml:space="preserve"> </w:t>
      </w:r>
      <w:r w:rsidR="003D7206">
        <w:rPr>
          <w:rFonts w:ascii="Times New Roman" w:hAnsi="Times New Roman" w:cs="Times New Roman"/>
        </w:rPr>
        <w:t xml:space="preserve">although </w:t>
      </w:r>
      <w:r>
        <w:rPr>
          <w:rFonts w:ascii="Times New Roman" w:hAnsi="Times New Roman" w:cs="Times New Roman"/>
        </w:rPr>
        <w:t>t</w:t>
      </w:r>
      <w:r w:rsidR="00194FA8">
        <w:rPr>
          <w:rFonts w:ascii="Times New Roman" w:hAnsi="Times New Roman" w:cs="Times New Roman"/>
        </w:rPr>
        <w:t>ru</w:t>
      </w:r>
      <w:r>
        <w:rPr>
          <w:rFonts w:ascii="Times New Roman" w:hAnsi="Times New Roman" w:cs="Times New Roman"/>
        </w:rPr>
        <w:t xml:space="preserve">e </w:t>
      </w:r>
      <w:r w:rsidR="00194FA8">
        <w:rPr>
          <w:rFonts w:ascii="Times New Roman" w:hAnsi="Times New Roman" w:cs="Times New Roman"/>
        </w:rPr>
        <w:t>tracing studies in this context are rare</w:t>
      </w:r>
      <w:r w:rsidR="00C6154C">
        <w:rPr>
          <w:rFonts w:ascii="Times New Roman" w:hAnsi="Times New Roman" w:cs="Times New Roman"/>
        </w:rPr>
        <w:t>.</w:t>
      </w:r>
      <w:r w:rsidR="00A05402">
        <w:rPr>
          <w:rFonts w:ascii="Times New Roman" w:hAnsi="Times New Roman" w:cs="Times New Roman"/>
        </w:rPr>
        <w:t xml:space="preserve"> </w:t>
      </w:r>
      <w:r w:rsidR="000E4966">
        <w:rPr>
          <w:rFonts w:ascii="Times New Roman" w:hAnsi="Times New Roman" w:cs="Times New Roman"/>
        </w:rPr>
        <w:t xml:space="preserve">There is no clear trend of accumulation of MNPs-derived essential or non-essential metals by cereal or vegetable crops. </w:t>
      </w:r>
      <w:r w:rsidR="001007A2">
        <w:rPr>
          <w:rFonts w:ascii="Times New Roman" w:hAnsi="Times New Roman" w:cs="Times New Roman"/>
        </w:rPr>
        <w:t>Nevertheless, p</w:t>
      </w:r>
      <w:r w:rsidR="00A05402">
        <w:rPr>
          <w:rFonts w:ascii="Times New Roman" w:hAnsi="Times New Roman" w:cs="Times New Roman"/>
        </w:rPr>
        <w:t xml:space="preserve">recise determination of the dissolution of MNPs upon exposing to plants or after internalization is still a critical challenge for future research. </w:t>
      </w:r>
      <w:r w:rsidR="00194FA8">
        <w:rPr>
          <w:rFonts w:ascii="Times New Roman" w:hAnsi="Times New Roman" w:cs="Times New Roman"/>
        </w:rPr>
        <w:t>A</w:t>
      </w:r>
      <w:r w:rsidR="00A864E0">
        <w:rPr>
          <w:rFonts w:ascii="Times New Roman" w:hAnsi="Times New Roman" w:cs="Times New Roman"/>
        </w:rPr>
        <w:t xml:space="preserve">dvanced techniques are needed to </w:t>
      </w:r>
      <w:r w:rsidR="00194FA8">
        <w:rPr>
          <w:rFonts w:ascii="Times New Roman" w:hAnsi="Times New Roman" w:cs="Times New Roman"/>
        </w:rPr>
        <w:t>pinpoint and trace</w:t>
      </w:r>
      <w:r w:rsidR="00A92F6E">
        <w:rPr>
          <w:rFonts w:ascii="Times New Roman" w:hAnsi="Times New Roman" w:cs="Times New Roman"/>
        </w:rPr>
        <w:t xml:space="preserve"> </w:t>
      </w:r>
      <w:r w:rsidR="003D7206">
        <w:rPr>
          <w:rFonts w:ascii="Times New Roman" w:hAnsi="Times New Roman" w:cs="Times New Roman"/>
        </w:rPr>
        <w:t xml:space="preserve">the fate of </w:t>
      </w:r>
      <w:r w:rsidR="00A864E0">
        <w:rPr>
          <w:rFonts w:ascii="Times New Roman" w:hAnsi="Times New Roman" w:cs="Times New Roman"/>
        </w:rPr>
        <w:t xml:space="preserve">MNPs </w:t>
      </w:r>
      <w:r w:rsidR="00A92F6E">
        <w:rPr>
          <w:rFonts w:ascii="Times New Roman" w:hAnsi="Times New Roman" w:cs="Times New Roman"/>
        </w:rPr>
        <w:t xml:space="preserve">inside the plant and </w:t>
      </w:r>
      <w:r w:rsidR="003D7206">
        <w:rPr>
          <w:rFonts w:ascii="Times New Roman" w:hAnsi="Times New Roman" w:cs="Times New Roman"/>
        </w:rPr>
        <w:t xml:space="preserve">determine </w:t>
      </w:r>
      <w:r w:rsidR="00A92F6E">
        <w:rPr>
          <w:rFonts w:ascii="Times New Roman" w:hAnsi="Times New Roman" w:cs="Times New Roman"/>
        </w:rPr>
        <w:t xml:space="preserve">the </w:t>
      </w:r>
      <w:r w:rsidR="00194FA8">
        <w:rPr>
          <w:rFonts w:ascii="Times New Roman" w:hAnsi="Times New Roman" w:cs="Times New Roman"/>
        </w:rPr>
        <w:t xml:space="preserve">metal </w:t>
      </w:r>
      <w:r w:rsidR="00A92F6E">
        <w:rPr>
          <w:rFonts w:ascii="Times New Roman" w:hAnsi="Times New Roman" w:cs="Times New Roman"/>
        </w:rPr>
        <w:t xml:space="preserve">form </w:t>
      </w:r>
      <w:r w:rsidR="00194FA8">
        <w:rPr>
          <w:rFonts w:ascii="Times New Roman" w:hAnsi="Times New Roman" w:cs="Times New Roman"/>
        </w:rPr>
        <w:t>in</w:t>
      </w:r>
      <w:r w:rsidR="00A92F6E">
        <w:rPr>
          <w:rFonts w:ascii="Times New Roman" w:hAnsi="Times New Roman" w:cs="Times New Roman"/>
        </w:rPr>
        <w:t xml:space="preserve"> which </w:t>
      </w:r>
      <w:r w:rsidR="00194FA8">
        <w:rPr>
          <w:rFonts w:ascii="Times New Roman" w:hAnsi="Times New Roman" w:cs="Times New Roman"/>
        </w:rPr>
        <w:t>it</w:t>
      </w:r>
      <w:r w:rsidR="00A92F6E">
        <w:rPr>
          <w:rFonts w:ascii="Times New Roman" w:hAnsi="Times New Roman" w:cs="Times New Roman"/>
        </w:rPr>
        <w:t xml:space="preserve"> is translocated within </w:t>
      </w:r>
      <w:r w:rsidR="003D7206">
        <w:rPr>
          <w:rFonts w:ascii="Times New Roman" w:hAnsi="Times New Roman" w:cs="Times New Roman"/>
        </w:rPr>
        <w:t xml:space="preserve">and between </w:t>
      </w:r>
      <w:r w:rsidR="00A92F6E">
        <w:rPr>
          <w:rFonts w:ascii="Times New Roman" w:hAnsi="Times New Roman" w:cs="Times New Roman"/>
        </w:rPr>
        <w:t>tissue</w:t>
      </w:r>
      <w:r w:rsidR="00C6154C">
        <w:rPr>
          <w:rFonts w:ascii="Times New Roman" w:hAnsi="Times New Roman" w:cs="Times New Roman"/>
        </w:rPr>
        <w:t>s</w:t>
      </w:r>
      <w:r w:rsidR="00A92F6E">
        <w:rPr>
          <w:rFonts w:ascii="Times New Roman" w:hAnsi="Times New Roman" w:cs="Times New Roman"/>
        </w:rPr>
        <w:t xml:space="preserve">. </w:t>
      </w:r>
      <w:r w:rsidR="00E80FA6">
        <w:rPr>
          <w:rFonts w:ascii="Times New Roman" w:hAnsi="Times New Roman" w:cs="Times New Roman"/>
        </w:rPr>
        <w:t>It is worth noting that n</w:t>
      </w:r>
      <w:r w:rsidR="00A05402">
        <w:rPr>
          <w:rFonts w:ascii="Times New Roman" w:hAnsi="Times New Roman" w:cs="Times New Roman"/>
        </w:rPr>
        <w:t xml:space="preserve">atural NPs </w:t>
      </w:r>
      <w:r w:rsidR="00E80FA6">
        <w:rPr>
          <w:rFonts w:ascii="Times New Roman" w:hAnsi="Times New Roman" w:cs="Times New Roman"/>
        </w:rPr>
        <w:t xml:space="preserve">like iron oxides and </w:t>
      </w:r>
      <w:proofErr w:type="spellStart"/>
      <w:r w:rsidR="00E80FA6">
        <w:rPr>
          <w:rFonts w:ascii="Times New Roman" w:hAnsi="Times New Roman" w:cs="Times New Roman"/>
        </w:rPr>
        <w:t>organo</w:t>
      </w:r>
      <w:proofErr w:type="spellEnd"/>
      <w:r w:rsidR="00E80FA6">
        <w:rPr>
          <w:rFonts w:ascii="Times New Roman" w:hAnsi="Times New Roman" w:cs="Times New Roman"/>
        </w:rPr>
        <w:t xml:space="preserve">-mineral associations </w:t>
      </w:r>
      <w:r w:rsidR="00A05402">
        <w:rPr>
          <w:rFonts w:ascii="Times New Roman" w:hAnsi="Times New Roman" w:cs="Times New Roman"/>
        </w:rPr>
        <w:t xml:space="preserve">are ubiquitous and important carriers </w:t>
      </w:r>
      <w:r w:rsidR="00B17402">
        <w:rPr>
          <w:rFonts w:ascii="Times New Roman" w:hAnsi="Times New Roman" w:cs="Times New Roman"/>
        </w:rPr>
        <w:t>for</w:t>
      </w:r>
      <w:r w:rsidR="00A05402">
        <w:rPr>
          <w:rFonts w:ascii="Times New Roman" w:hAnsi="Times New Roman" w:cs="Times New Roman"/>
        </w:rPr>
        <w:t xml:space="preserve"> both essen</w:t>
      </w:r>
      <w:r w:rsidR="00ED154E">
        <w:rPr>
          <w:rFonts w:ascii="Times New Roman" w:hAnsi="Times New Roman" w:cs="Times New Roman"/>
        </w:rPr>
        <w:t>tial and non-essential elements</w:t>
      </w:r>
      <w:r w:rsidR="001007A2">
        <w:rPr>
          <w:rFonts w:ascii="Times New Roman" w:hAnsi="Times New Roman" w:cs="Times New Roman"/>
        </w:rPr>
        <w:t>, i.e., considering</w:t>
      </w:r>
      <w:r w:rsidR="00ED154E">
        <w:rPr>
          <w:rFonts w:ascii="Times New Roman" w:hAnsi="Times New Roman" w:cs="Times New Roman"/>
        </w:rPr>
        <w:t xml:space="preserve"> plant uptake of those NPs </w:t>
      </w:r>
      <w:r w:rsidR="001007A2">
        <w:rPr>
          <w:rFonts w:ascii="Times New Roman" w:hAnsi="Times New Roman" w:cs="Times New Roman"/>
        </w:rPr>
        <w:t>should likely warrant further attention</w:t>
      </w:r>
      <w:r w:rsidR="00ED154E">
        <w:rPr>
          <w:rFonts w:ascii="Times New Roman" w:hAnsi="Times New Roman" w:cs="Times New Roman"/>
        </w:rPr>
        <w:t>.</w:t>
      </w:r>
    </w:p>
    <w:p w14:paraId="2DD17E9E" w14:textId="508509E3" w:rsidR="00DE5468" w:rsidRDefault="00DE5468" w:rsidP="00645A1A">
      <w:pPr>
        <w:spacing w:line="480" w:lineRule="auto"/>
        <w:jc w:val="both"/>
        <w:rPr>
          <w:rFonts w:ascii="Times New Roman" w:hAnsi="Times New Roman" w:cs="Times New Roman"/>
        </w:rPr>
      </w:pPr>
    </w:p>
    <w:p w14:paraId="1AD92421" w14:textId="06947372" w:rsidR="00D507B6" w:rsidRDefault="00D507B6" w:rsidP="00645A1A">
      <w:pPr>
        <w:spacing w:line="480" w:lineRule="auto"/>
        <w:jc w:val="both"/>
        <w:rPr>
          <w:rFonts w:ascii="Times New Roman" w:hAnsi="Times New Roman" w:cs="Times New Roman"/>
          <w:b/>
        </w:rPr>
      </w:pPr>
      <w:r w:rsidRPr="008850DB">
        <w:rPr>
          <w:rFonts w:ascii="Times New Roman" w:hAnsi="Times New Roman" w:cs="Times New Roman"/>
          <w:b/>
        </w:rPr>
        <w:t>Supp</w:t>
      </w:r>
      <w:r w:rsidR="005221A6" w:rsidRPr="008850DB">
        <w:rPr>
          <w:rFonts w:ascii="Times New Roman" w:hAnsi="Times New Roman" w:cs="Times New Roman"/>
          <w:b/>
        </w:rPr>
        <w:t>orting Information</w:t>
      </w:r>
    </w:p>
    <w:p w14:paraId="081D7DFC" w14:textId="35BBFB98" w:rsidR="005221A6" w:rsidRDefault="00D14723" w:rsidP="00645A1A">
      <w:pPr>
        <w:spacing w:line="480" w:lineRule="auto"/>
        <w:jc w:val="both"/>
        <w:rPr>
          <w:rFonts w:ascii="Times New Roman" w:hAnsi="Times New Roman" w:cs="Times New Roman"/>
        </w:rPr>
      </w:pPr>
      <w:r>
        <w:rPr>
          <w:rFonts w:ascii="Times New Roman" w:hAnsi="Times New Roman" w:cs="Times New Roman"/>
        </w:rPr>
        <w:t xml:space="preserve">Supplementary methods, Table S1, </w:t>
      </w:r>
      <w:r w:rsidR="00370E71">
        <w:rPr>
          <w:rFonts w:ascii="Times New Roman" w:hAnsi="Times New Roman" w:cs="Times New Roman"/>
        </w:rPr>
        <w:t>Fig S1-</w:t>
      </w:r>
      <w:r w:rsidR="00FA2CF1">
        <w:rPr>
          <w:rFonts w:ascii="Times New Roman" w:hAnsi="Times New Roman" w:cs="Times New Roman"/>
        </w:rPr>
        <w:t>S</w:t>
      </w:r>
      <w:r>
        <w:rPr>
          <w:rFonts w:ascii="Times New Roman" w:hAnsi="Times New Roman" w:cs="Times New Roman"/>
        </w:rPr>
        <w:t>7</w:t>
      </w:r>
      <w:r w:rsidR="00370E71">
        <w:rPr>
          <w:rFonts w:ascii="Times New Roman" w:hAnsi="Times New Roman" w:cs="Times New Roman"/>
        </w:rPr>
        <w:t>,</w:t>
      </w:r>
      <w:r w:rsidR="00245469" w:rsidRPr="00370E71">
        <w:rPr>
          <w:rFonts w:ascii="Times New Roman" w:hAnsi="Times New Roman" w:cs="Times New Roman"/>
        </w:rPr>
        <w:t xml:space="preserve"> </w:t>
      </w:r>
      <w:r w:rsidR="00B56F3F">
        <w:rPr>
          <w:rFonts w:ascii="Times New Roman" w:hAnsi="Times New Roman" w:cs="Times New Roman"/>
        </w:rPr>
        <w:t>Excel</w:t>
      </w:r>
      <w:r w:rsidR="00B56F3F" w:rsidRPr="00370E71">
        <w:rPr>
          <w:rFonts w:ascii="Times New Roman" w:hAnsi="Times New Roman" w:cs="Times New Roman"/>
        </w:rPr>
        <w:t xml:space="preserve"> </w:t>
      </w:r>
      <w:r w:rsidR="00245469" w:rsidRPr="00370E71">
        <w:rPr>
          <w:rFonts w:ascii="Times New Roman" w:hAnsi="Times New Roman" w:cs="Times New Roman"/>
        </w:rPr>
        <w:t>S1-S3</w:t>
      </w:r>
      <w:r w:rsidR="00022CDC">
        <w:rPr>
          <w:rFonts w:ascii="Times New Roman" w:hAnsi="Times New Roman" w:cs="Times New Roman"/>
        </w:rPr>
        <w:t xml:space="preserve">, </w:t>
      </w:r>
      <w:r w:rsidR="00B56F3F">
        <w:rPr>
          <w:rFonts w:ascii="Times New Roman" w:hAnsi="Times New Roman" w:cs="Times New Roman"/>
        </w:rPr>
        <w:t xml:space="preserve">Word </w:t>
      </w:r>
      <w:r w:rsidR="00022CDC">
        <w:rPr>
          <w:rFonts w:ascii="Times New Roman" w:hAnsi="Times New Roman" w:cs="Times New Roman"/>
        </w:rPr>
        <w:t>S1</w:t>
      </w:r>
      <w:r w:rsidR="00677E04">
        <w:rPr>
          <w:rFonts w:ascii="Times New Roman" w:hAnsi="Times New Roman" w:cs="Times New Roman"/>
        </w:rPr>
        <w:t>.</w:t>
      </w:r>
      <w:r w:rsidR="00245469" w:rsidRPr="00370E71">
        <w:rPr>
          <w:rFonts w:ascii="Times New Roman" w:hAnsi="Times New Roman" w:cs="Times New Roman"/>
        </w:rPr>
        <w:t xml:space="preserve"> </w:t>
      </w:r>
    </w:p>
    <w:p w14:paraId="2A6512FE" w14:textId="77777777" w:rsidR="0046615F" w:rsidRPr="00370E71" w:rsidRDefault="0046615F" w:rsidP="00645A1A">
      <w:pPr>
        <w:spacing w:line="480" w:lineRule="auto"/>
        <w:jc w:val="both"/>
        <w:rPr>
          <w:rFonts w:ascii="Times New Roman" w:hAnsi="Times New Roman" w:cs="Times New Roman"/>
        </w:rPr>
      </w:pPr>
    </w:p>
    <w:p w14:paraId="38363EF1" w14:textId="56821AE0" w:rsidR="00F77483" w:rsidRPr="008850DB" w:rsidRDefault="00D507B6" w:rsidP="00645A1A">
      <w:pPr>
        <w:spacing w:line="480" w:lineRule="auto"/>
        <w:jc w:val="both"/>
        <w:rPr>
          <w:rFonts w:ascii="Times New Roman" w:hAnsi="Times New Roman" w:cs="Times New Roman"/>
          <w:b/>
        </w:rPr>
      </w:pPr>
      <w:r w:rsidRPr="008850DB">
        <w:rPr>
          <w:rFonts w:ascii="Times New Roman" w:hAnsi="Times New Roman" w:cs="Times New Roman"/>
          <w:b/>
        </w:rPr>
        <w:t>Acknowledgments</w:t>
      </w:r>
    </w:p>
    <w:p w14:paraId="732B28E6" w14:textId="62FE56B0" w:rsidR="00F612ED" w:rsidRDefault="00810257" w:rsidP="00645A1A">
      <w:pPr>
        <w:spacing w:line="480" w:lineRule="auto"/>
        <w:jc w:val="both"/>
        <w:rPr>
          <w:rFonts w:ascii="Times New Roman" w:hAnsi="Times New Roman" w:cs="Times New Roman"/>
        </w:rPr>
      </w:pPr>
      <w:r>
        <w:rPr>
          <w:rFonts w:ascii="Times New Roman" w:hAnsi="Times New Roman" w:cs="Times New Roman"/>
        </w:rPr>
        <w:t>YJ</w:t>
      </w:r>
      <w:r w:rsidR="00370E71">
        <w:rPr>
          <w:rFonts w:ascii="Times New Roman" w:hAnsi="Times New Roman" w:cs="Times New Roman"/>
        </w:rPr>
        <w:t xml:space="preserve"> highly appreciates the Chinese Scholarship Council (CSC201808320415) for </w:t>
      </w:r>
      <w:r w:rsidR="00950E53">
        <w:rPr>
          <w:rFonts w:ascii="Times New Roman" w:hAnsi="Times New Roman" w:cs="Times New Roman"/>
        </w:rPr>
        <w:t xml:space="preserve">supporting </w:t>
      </w:r>
      <w:r w:rsidR="00370E71">
        <w:rPr>
          <w:rFonts w:ascii="Times New Roman" w:hAnsi="Times New Roman" w:cs="Times New Roman"/>
        </w:rPr>
        <w:t xml:space="preserve">his research in Germany. </w:t>
      </w:r>
      <w:r>
        <w:rPr>
          <w:rFonts w:ascii="Times New Roman" w:hAnsi="Times New Roman" w:cs="Times New Roman"/>
        </w:rPr>
        <w:t xml:space="preserve">RB, EK and WA acknowledge the funding contribution from POF IV: 2021-2026, grant 2173 Towards a Sustainable </w:t>
      </w:r>
      <w:proofErr w:type="spellStart"/>
      <w:r>
        <w:rPr>
          <w:rFonts w:ascii="Times New Roman" w:hAnsi="Times New Roman" w:cs="Times New Roman"/>
        </w:rPr>
        <w:t>Bioeconomy</w:t>
      </w:r>
      <w:proofErr w:type="spellEnd"/>
      <w:r>
        <w:rPr>
          <w:rFonts w:ascii="Times New Roman" w:hAnsi="Times New Roman" w:cs="Times New Roman"/>
        </w:rPr>
        <w:t xml:space="preserve"> – Resources, Utilization, Engineering and Agroecosystems</w:t>
      </w:r>
      <w:r w:rsidR="00156A3D">
        <w:rPr>
          <w:rFonts w:ascii="Times New Roman" w:hAnsi="Times New Roman" w:cs="Times New Roman"/>
        </w:rPr>
        <w:t>, as well as of FOR 2179</w:t>
      </w:r>
      <w:r>
        <w:rPr>
          <w:rFonts w:ascii="Times New Roman" w:hAnsi="Times New Roman" w:cs="Times New Roman"/>
        </w:rPr>
        <w:t xml:space="preserve">. </w:t>
      </w:r>
      <w:r w:rsidR="00E42DA6">
        <w:rPr>
          <w:rFonts w:ascii="Times New Roman" w:hAnsi="Times New Roman" w:cs="Times New Roman"/>
        </w:rPr>
        <w:t>The authors acknowledge</w:t>
      </w:r>
      <w:r>
        <w:rPr>
          <w:rFonts w:ascii="Times New Roman" w:hAnsi="Times New Roman" w:cs="Times New Roman"/>
        </w:rPr>
        <w:t xml:space="preserve"> work of</w:t>
      </w:r>
      <w:r w:rsidR="00E42DA6">
        <w:rPr>
          <w:rFonts w:ascii="Times New Roman" w:hAnsi="Times New Roman" w:cs="Times New Roman"/>
        </w:rPr>
        <w:t xml:space="preserve"> the scientists whose data been used in this meta-analysis</w:t>
      </w:r>
      <w:r>
        <w:rPr>
          <w:rFonts w:ascii="Times New Roman" w:hAnsi="Times New Roman" w:cs="Times New Roman"/>
        </w:rPr>
        <w:t>,</w:t>
      </w:r>
      <w:r w:rsidR="00E42DA6">
        <w:rPr>
          <w:rFonts w:ascii="Times New Roman" w:hAnsi="Times New Roman" w:cs="Times New Roman"/>
        </w:rPr>
        <w:t xml:space="preserve"> and especially </w:t>
      </w:r>
      <w:r w:rsidR="00603737">
        <w:rPr>
          <w:rFonts w:ascii="Times New Roman" w:hAnsi="Times New Roman" w:cs="Times New Roman"/>
        </w:rPr>
        <w:t xml:space="preserve">those </w:t>
      </w:r>
      <w:r w:rsidR="00950E53">
        <w:rPr>
          <w:rFonts w:ascii="Times New Roman" w:hAnsi="Times New Roman" w:cs="Times New Roman"/>
        </w:rPr>
        <w:t>sharing</w:t>
      </w:r>
      <w:r w:rsidR="00E42DA6">
        <w:rPr>
          <w:rFonts w:ascii="Times New Roman" w:hAnsi="Times New Roman" w:cs="Times New Roman"/>
        </w:rPr>
        <w:t xml:space="preserve"> </w:t>
      </w:r>
      <w:r w:rsidR="00950E53">
        <w:rPr>
          <w:rFonts w:ascii="Times New Roman" w:hAnsi="Times New Roman" w:cs="Times New Roman"/>
        </w:rPr>
        <w:t xml:space="preserve">original </w:t>
      </w:r>
      <w:r>
        <w:rPr>
          <w:rFonts w:ascii="Times New Roman" w:hAnsi="Times New Roman" w:cs="Times New Roman"/>
        </w:rPr>
        <w:t>data upon request</w:t>
      </w:r>
      <w:r w:rsidR="00950E53">
        <w:rPr>
          <w:rFonts w:ascii="Times New Roman" w:hAnsi="Times New Roman" w:cs="Times New Roman"/>
        </w:rPr>
        <w:t xml:space="preserve">. </w:t>
      </w:r>
    </w:p>
    <w:p w14:paraId="2FA7659D" w14:textId="77777777" w:rsidR="00F77483" w:rsidRPr="008969B3" w:rsidRDefault="00F77483" w:rsidP="00645A1A">
      <w:pPr>
        <w:spacing w:line="480" w:lineRule="auto"/>
        <w:jc w:val="both"/>
        <w:rPr>
          <w:rFonts w:ascii="Times New Roman" w:hAnsi="Times New Roman" w:cs="Times New Roman"/>
        </w:rPr>
      </w:pPr>
    </w:p>
    <w:p w14:paraId="5EF39538" w14:textId="22363768" w:rsidR="00F37C32" w:rsidRPr="008969B3" w:rsidRDefault="00156A3D" w:rsidP="00B03BD0">
      <w:pPr>
        <w:spacing w:line="480" w:lineRule="auto"/>
        <w:jc w:val="both"/>
        <w:rPr>
          <w:rFonts w:ascii="Times New Roman" w:hAnsi="Times New Roman" w:cs="Times New Roman"/>
          <w:b/>
          <w:bCs/>
        </w:rPr>
      </w:pPr>
      <w:r>
        <w:rPr>
          <w:rFonts w:ascii="Times New Roman" w:hAnsi="Times New Roman" w:cs="Times New Roman"/>
          <w:b/>
          <w:bCs/>
        </w:rPr>
        <w:br w:type="column"/>
      </w:r>
      <w:r w:rsidR="00981831" w:rsidRPr="008969B3">
        <w:rPr>
          <w:rFonts w:ascii="Times New Roman" w:hAnsi="Times New Roman" w:cs="Times New Roman" w:hint="eastAsia"/>
          <w:b/>
          <w:bCs/>
        </w:rPr>
        <w:t>R</w:t>
      </w:r>
      <w:r w:rsidR="00981831" w:rsidRPr="008969B3">
        <w:rPr>
          <w:rFonts w:ascii="Times New Roman" w:hAnsi="Times New Roman" w:cs="Times New Roman"/>
          <w:b/>
          <w:bCs/>
        </w:rPr>
        <w:t>eferences</w:t>
      </w:r>
    </w:p>
    <w:p w14:paraId="4A244A45" w14:textId="01163CC7" w:rsidR="00757E12" w:rsidRPr="00757E12" w:rsidRDefault="00EB30DE" w:rsidP="00B03BD0">
      <w:pPr>
        <w:pStyle w:val="EndNoteBibliography"/>
        <w:spacing w:after="0"/>
      </w:pPr>
      <w:r>
        <w:t xml:space="preserve">1. </w:t>
      </w:r>
      <w:r w:rsidR="00757E12" w:rsidRPr="00757E12">
        <w:t xml:space="preserve">Adisa, I. O., Pullagurala, V. L. R., Peralta-Videa, J. R., Dimkpa, C. O., Elmer, W. H., Gardea-Torresdey, J. L., &amp; White, J. C. (2019). Recent advances in nano-enabled fertilizers and pesticides: </w:t>
      </w:r>
      <w:r>
        <w:t>A</w:t>
      </w:r>
      <w:r w:rsidR="00757E12" w:rsidRPr="00757E12">
        <w:t xml:space="preserve"> critical review of mechanisms of action. </w:t>
      </w:r>
      <w:r w:rsidR="00757E12" w:rsidRPr="00757E12">
        <w:rPr>
          <w:i/>
        </w:rPr>
        <w:t>Environmental Science: Nano</w:t>
      </w:r>
      <w:r w:rsidR="00757E12" w:rsidRPr="00757E12">
        <w:t xml:space="preserve">, </w:t>
      </w:r>
      <w:r w:rsidR="00757E12" w:rsidRPr="00757E12">
        <w:rPr>
          <w:i/>
        </w:rPr>
        <w:t>6</w:t>
      </w:r>
      <w:r w:rsidR="00757E12" w:rsidRPr="00757E12">
        <w:t xml:space="preserve">(7), 2002-2030. </w:t>
      </w:r>
      <w:r w:rsidR="00757E12" w:rsidRPr="00FA36E1">
        <w:t>http://doi.org/10.1039/c9en00265k</w:t>
      </w:r>
    </w:p>
    <w:p w14:paraId="5CCD0C7E" w14:textId="6C9EE63E" w:rsidR="00757E12" w:rsidRPr="00757E12" w:rsidRDefault="00EB30DE" w:rsidP="00B03BD0">
      <w:pPr>
        <w:pStyle w:val="EndNoteBibliography"/>
        <w:spacing w:after="0"/>
      </w:pPr>
      <w:r>
        <w:t xml:space="preserve">2. </w:t>
      </w:r>
      <w:r w:rsidR="00757E12" w:rsidRPr="00757E12">
        <w:t xml:space="preserve">Ahmed, B., Rizvi, A., Ali, K., Lee, J., Zaidi, A., Khan, M. S., &amp; Musarrat, J. (2021a). Nanoparticles in the soil–plant system: A review. </w:t>
      </w:r>
      <w:r w:rsidR="00757E12" w:rsidRPr="00757E12">
        <w:rPr>
          <w:i/>
        </w:rPr>
        <w:t>Environmental Chemistry Letters</w:t>
      </w:r>
      <w:r w:rsidR="00757E12" w:rsidRPr="00757E12">
        <w:t xml:space="preserve">, </w:t>
      </w:r>
      <w:r w:rsidR="00757E12" w:rsidRPr="00757E12">
        <w:rPr>
          <w:i/>
        </w:rPr>
        <w:t>19</w:t>
      </w:r>
      <w:r w:rsidR="00757E12" w:rsidRPr="00757E12">
        <w:t xml:space="preserve">, 1545-1609. </w:t>
      </w:r>
      <w:r w:rsidR="00757E12" w:rsidRPr="00FA36E1">
        <w:t>http://doi.org/10.1007/s10311-020-01138-y</w:t>
      </w:r>
    </w:p>
    <w:p w14:paraId="73FF5070" w14:textId="622BDB93" w:rsidR="00757E12" w:rsidRPr="00757E12" w:rsidRDefault="00EB30DE" w:rsidP="00B03BD0">
      <w:pPr>
        <w:pStyle w:val="EndNoteBibliography"/>
        <w:spacing w:after="0"/>
      </w:pPr>
      <w:r>
        <w:t xml:space="preserve">3. </w:t>
      </w:r>
      <w:r w:rsidR="00757E12" w:rsidRPr="00757E12">
        <w:t xml:space="preserve">Ahmed, B., Rizvi, A., Syed, A., Jailani, A., Elgorban, A. M., Khan, M. S., Al-Shwaiman, H. A., &amp; Lee, J. (2021b). Differential bioaccumulations and ecotoxicological impacts of metal-oxide nanoparticles, bulk materials, and metal-ions in cucumbers grown in sandy clay loam soil. </w:t>
      </w:r>
      <w:r w:rsidR="00757E12" w:rsidRPr="00757E12">
        <w:rPr>
          <w:i/>
        </w:rPr>
        <w:t xml:space="preserve">Environmental </w:t>
      </w:r>
      <w:r w:rsidR="00103247">
        <w:rPr>
          <w:i/>
        </w:rPr>
        <w:t>P</w:t>
      </w:r>
      <w:r w:rsidR="00757E12" w:rsidRPr="00757E12">
        <w:rPr>
          <w:i/>
        </w:rPr>
        <w:t>ollution</w:t>
      </w:r>
      <w:r w:rsidR="00757E12" w:rsidRPr="00757E12">
        <w:t xml:space="preserve">, </w:t>
      </w:r>
      <w:r w:rsidR="00757E12" w:rsidRPr="00757E12">
        <w:rPr>
          <w:i/>
        </w:rPr>
        <w:t>289</w:t>
      </w:r>
      <w:r w:rsidR="00757E12" w:rsidRPr="00757E12">
        <w:t xml:space="preserve">, 117854. </w:t>
      </w:r>
      <w:r w:rsidR="00757E12" w:rsidRPr="00FA36E1">
        <w:t>http://doi.org/10.1016/j.envpol.2021.117854</w:t>
      </w:r>
    </w:p>
    <w:p w14:paraId="1E9F8031" w14:textId="5ADAA5BC" w:rsidR="00757E12" w:rsidRPr="00757E12" w:rsidRDefault="00EB30DE" w:rsidP="00B03BD0">
      <w:pPr>
        <w:pStyle w:val="EndNoteBibliography"/>
        <w:spacing w:after="0"/>
      </w:pPr>
      <w:r>
        <w:t xml:space="preserve">4. </w:t>
      </w:r>
      <w:r w:rsidR="00757E12" w:rsidRPr="00757E12">
        <w:t>Ahmed, B., Rizvi, A., Syed, A., Rajput, V. D., Elgorban, A. M., Al-Rejaie, S. S., Minkina, T., Khan, M. S., &amp; Lee, J. (2022). Understanding the phytotoxic impact of Al(3+), nano-size, and bulk Al</w:t>
      </w:r>
      <w:r w:rsidR="00757E12" w:rsidRPr="00EB30DE">
        <w:rPr>
          <w:vertAlign w:val="subscript"/>
        </w:rPr>
        <w:t>2</w:t>
      </w:r>
      <w:r w:rsidR="00757E12" w:rsidRPr="00757E12">
        <w:t>O</w:t>
      </w:r>
      <w:r w:rsidR="00757E12" w:rsidRPr="00EB30DE">
        <w:rPr>
          <w:vertAlign w:val="subscript"/>
        </w:rPr>
        <w:t>3</w:t>
      </w:r>
      <w:r w:rsidR="00757E12" w:rsidRPr="00757E12">
        <w:t xml:space="preserve"> on growth and physiology of maize (Zea mays L.) in aqueous and soil media. </w:t>
      </w:r>
      <w:r w:rsidR="00757E12" w:rsidRPr="00757E12">
        <w:rPr>
          <w:i/>
        </w:rPr>
        <w:t>Chemosphere</w:t>
      </w:r>
      <w:r w:rsidR="00757E12" w:rsidRPr="00757E12">
        <w:t xml:space="preserve">, </w:t>
      </w:r>
      <w:r w:rsidR="00757E12" w:rsidRPr="00757E12">
        <w:rPr>
          <w:i/>
        </w:rPr>
        <w:t>300</w:t>
      </w:r>
      <w:r w:rsidR="00757E12" w:rsidRPr="00757E12">
        <w:t xml:space="preserve">, 134555. </w:t>
      </w:r>
      <w:r w:rsidR="00757E12" w:rsidRPr="00FA36E1">
        <w:t>http://doi.org/10.1016/j.chemosphere.2022.134555</w:t>
      </w:r>
    </w:p>
    <w:p w14:paraId="285D9143" w14:textId="20FACFA7" w:rsidR="00757E12" w:rsidRPr="00757E12" w:rsidRDefault="00EB30DE" w:rsidP="00B03BD0">
      <w:pPr>
        <w:pStyle w:val="EndNoteBibliography"/>
        <w:spacing w:after="0"/>
      </w:pPr>
      <w:r>
        <w:t xml:space="preserve">5. </w:t>
      </w:r>
      <w:r w:rsidR="00757E12" w:rsidRPr="00757E12">
        <w:t xml:space="preserve">Almendros, P., Gonzalez, D., Fernandez, M. D., Garcia-Gomez, C., &amp; Obrador, A. (2022). Both Zn biofortification and nutrient distribution pattern in cherry tomato plants are influenced by the application of ZnO nanofertilizer. </w:t>
      </w:r>
      <w:r w:rsidR="00757E12" w:rsidRPr="00757E12">
        <w:rPr>
          <w:i/>
        </w:rPr>
        <w:t>Heliyon</w:t>
      </w:r>
      <w:r w:rsidR="00757E12" w:rsidRPr="00757E12">
        <w:t xml:space="preserve">, </w:t>
      </w:r>
      <w:r w:rsidR="00757E12" w:rsidRPr="00757E12">
        <w:rPr>
          <w:i/>
        </w:rPr>
        <w:t>8</w:t>
      </w:r>
      <w:r w:rsidR="00757E12" w:rsidRPr="00757E12">
        <w:t xml:space="preserve">(3), e09130. </w:t>
      </w:r>
      <w:r w:rsidR="00757E12" w:rsidRPr="00FA36E1">
        <w:t>http://doi.org/10.1016/j.heliyon.2022.e09130</w:t>
      </w:r>
    </w:p>
    <w:p w14:paraId="4585D632" w14:textId="5D70DD73" w:rsidR="00757E12" w:rsidRPr="00757E12" w:rsidRDefault="00EB30DE" w:rsidP="00B03BD0">
      <w:pPr>
        <w:pStyle w:val="EndNoteBibliography"/>
        <w:spacing w:after="0"/>
      </w:pPr>
      <w:r>
        <w:t xml:space="preserve">6. </w:t>
      </w:r>
      <w:r w:rsidR="00757E12" w:rsidRPr="00757E12">
        <w:t xml:space="preserve">Avellan, A., Yun, J., Morais, B. P., Clement, E. T., Rodrigues, S. M., &amp; Lowry, G. V. (2021). Critical </w:t>
      </w:r>
      <w:r w:rsidR="00103247">
        <w:t>r</w:t>
      </w:r>
      <w:r w:rsidR="00757E12" w:rsidRPr="00757E12">
        <w:t xml:space="preserve">eview: Role of </w:t>
      </w:r>
      <w:r w:rsidR="00103247">
        <w:t>i</w:t>
      </w:r>
      <w:r w:rsidR="00757E12" w:rsidRPr="00757E12">
        <w:t xml:space="preserve">norganic </w:t>
      </w:r>
      <w:r w:rsidR="00103247">
        <w:t>n</w:t>
      </w:r>
      <w:r w:rsidR="00757E12" w:rsidRPr="00757E12">
        <w:t xml:space="preserve">anoparticle </w:t>
      </w:r>
      <w:r w:rsidR="00103247">
        <w:t>p</w:t>
      </w:r>
      <w:r w:rsidR="00757E12" w:rsidRPr="00757E12">
        <w:t xml:space="preserve">roperties on </w:t>
      </w:r>
      <w:r w:rsidR="00103247">
        <w:t>t</w:t>
      </w:r>
      <w:r w:rsidR="00757E12" w:rsidRPr="00757E12">
        <w:t xml:space="preserve">heir </w:t>
      </w:r>
      <w:r w:rsidR="00103247">
        <w:t>f</w:t>
      </w:r>
      <w:r w:rsidR="00757E12" w:rsidRPr="00757E12">
        <w:t xml:space="preserve">oliar </w:t>
      </w:r>
      <w:r w:rsidR="00103247">
        <w:t>u</w:t>
      </w:r>
      <w:r w:rsidR="00757E12" w:rsidRPr="00757E12">
        <w:t xml:space="preserve">ptake and in </w:t>
      </w:r>
      <w:r w:rsidR="00103247">
        <w:t>p</w:t>
      </w:r>
      <w:r w:rsidR="00757E12" w:rsidRPr="00757E12">
        <w:t xml:space="preserve">lanta </w:t>
      </w:r>
      <w:r w:rsidR="00103247">
        <w:t>t</w:t>
      </w:r>
      <w:r w:rsidR="00757E12" w:rsidRPr="00757E12">
        <w:t xml:space="preserve">ranslocation.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55</w:t>
      </w:r>
      <w:r w:rsidR="00757E12" w:rsidRPr="00757E12">
        <w:t xml:space="preserve">(20), 13417-13431. </w:t>
      </w:r>
      <w:r w:rsidR="00757E12" w:rsidRPr="00FA36E1">
        <w:t>http://doi.org/10.1021/acs.est.1c00178</w:t>
      </w:r>
    </w:p>
    <w:p w14:paraId="282542B5" w14:textId="406D000A" w:rsidR="00757E12" w:rsidRPr="00757E12" w:rsidRDefault="00EB30DE" w:rsidP="00B03BD0">
      <w:pPr>
        <w:pStyle w:val="EndNoteBibliography"/>
        <w:spacing w:after="0"/>
      </w:pPr>
      <w:r>
        <w:t xml:space="preserve">7. </w:t>
      </w:r>
      <w:r w:rsidR="00757E12" w:rsidRPr="00757E12">
        <w:t xml:space="preserve">Avellan, A., Yun, J., Zhang, Y. L., Spielman-Sun, E., Unrine, J. M., Thieme, J., Li, J. R., Lombi, E., Bland, G., &amp; Lowry, G. V. (2019). Nanoparticle size and coating chemistry control foliar uptake pathways, translocation, and leaf-to-rhizosphere transport in wheat. </w:t>
      </w:r>
      <w:r w:rsidR="00757E12" w:rsidRPr="00757E12">
        <w:rPr>
          <w:i/>
        </w:rPr>
        <w:t xml:space="preserve">ACS </w:t>
      </w:r>
      <w:r w:rsidR="00103247">
        <w:rPr>
          <w:i/>
        </w:rPr>
        <w:t>N</w:t>
      </w:r>
      <w:r w:rsidR="00757E12" w:rsidRPr="00757E12">
        <w:rPr>
          <w:i/>
        </w:rPr>
        <w:t>ano</w:t>
      </w:r>
      <w:r w:rsidR="00757E12" w:rsidRPr="00757E12">
        <w:t xml:space="preserve">, </w:t>
      </w:r>
      <w:r w:rsidR="00757E12" w:rsidRPr="00757E12">
        <w:rPr>
          <w:i/>
        </w:rPr>
        <w:t>13</w:t>
      </w:r>
      <w:r w:rsidR="00757E12" w:rsidRPr="00757E12">
        <w:t xml:space="preserve">(5), 5291-5305. </w:t>
      </w:r>
      <w:r w:rsidR="00757E12" w:rsidRPr="00FA36E1">
        <w:t>http://doi.org/10.1021/acsnano.8b09781</w:t>
      </w:r>
    </w:p>
    <w:p w14:paraId="30AA6465" w14:textId="2BADA87F" w:rsidR="00757E12" w:rsidRPr="00757E12" w:rsidRDefault="00EB30DE" w:rsidP="00B03BD0">
      <w:pPr>
        <w:pStyle w:val="EndNoteBibliography"/>
        <w:spacing w:after="0"/>
      </w:pPr>
      <w:r>
        <w:t xml:space="preserve">8. </w:t>
      </w:r>
      <w:r w:rsidR="00757E12" w:rsidRPr="00757E12">
        <w:t xml:space="preserve">Azimzada, A., Tufenkji, N., &amp; Wilkinson, K. J. (2017). Transformations of silver nanoparticles in wastewater effluents: Links to Ag bioavailability. </w:t>
      </w:r>
      <w:r w:rsidR="00757E12" w:rsidRPr="00757E12">
        <w:rPr>
          <w:i/>
        </w:rPr>
        <w:t>Environmental Science: Nano</w:t>
      </w:r>
      <w:r w:rsidR="00757E12" w:rsidRPr="00757E12">
        <w:t xml:space="preserve">, </w:t>
      </w:r>
      <w:r w:rsidR="00757E12" w:rsidRPr="00757E12">
        <w:rPr>
          <w:i/>
        </w:rPr>
        <w:t>4</w:t>
      </w:r>
      <w:r w:rsidR="00757E12" w:rsidRPr="00757E12">
        <w:t xml:space="preserve">(6), 1339-1349. </w:t>
      </w:r>
      <w:r w:rsidR="00757E12" w:rsidRPr="00FA36E1">
        <w:t>http://doi.org/10.1039/c7en00093f</w:t>
      </w:r>
    </w:p>
    <w:p w14:paraId="6D6C3C88" w14:textId="5823F5B1" w:rsidR="00757E12" w:rsidRPr="00757E12" w:rsidRDefault="00103247" w:rsidP="00B03BD0">
      <w:pPr>
        <w:pStyle w:val="EndNoteBibliography"/>
        <w:spacing w:after="0"/>
      </w:pPr>
      <w:r>
        <w:t xml:space="preserve">9. </w:t>
      </w:r>
      <w:r w:rsidR="00757E12" w:rsidRPr="00757E12">
        <w:t xml:space="preserve">Barrios, A. C., Rico, C. M., Trujillo-Reyes, J., Medina-Velo, I. A., Peralta-Videa, J. R., &amp; Gardea-Torresdey, J. L. (2016). Effects of uncoated and citric acid coated cerium oxide nanoparticles, bulk cerium oxide, cerium acetate, and citric acid on tomato plants. </w:t>
      </w:r>
      <w:r w:rsidR="00757E12" w:rsidRPr="00757E12">
        <w:rPr>
          <w:i/>
        </w:rPr>
        <w:t>Science of the Total Environment</w:t>
      </w:r>
      <w:r w:rsidR="00757E12" w:rsidRPr="00757E12">
        <w:t xml:space="preserve">, </w:t>
      </w:r>
      <w:r w:rsidR="00757E12" w:rsidRPr="00757E12">
        <w:rPr>
          <w:i/>
        </w:rPr>
        <w:t>563-564</w:t>
      </w:r>
      <w:r w:rsidR="00757E12" w:rsidRPr="00757E12">
        <w:t xml:space="preserve">, 956-964. </w:t>
      </w:r>
      <w:r w:rsidR="00757E12" w:rsidRPr="00FA36E1">
        <w:t>http://doi.org/10.1016/j.scitotenv.2015.11.143</w:t>
      </w:r>
    </w:p>
    <w:p w14:paraId="43A93E17" w14:textId="6AB26EC7" w:rsidR="00757E12" w:rsidRPr="00757E12" w:rsidRDefault="00103247" w:rsidP="00B03BD0">
      <w:pPr>
        <w:pStyle w:val="EndNoteBibliography"/>
        <w:spacing w:after="0"/>
      </w:pPr>
      <w:r>
        <w:t xml:space="preserve">10. </w:t>
      </w:r>
      <w:r w:rsidR="00757E12" w:rsidRPr="00757E12">
        <w:t xml:space="preserve">Borgatta, J., Ma, C. X., Hudson-Smith, N., Elmer, W., Plaza Pérez, C. D., Torre-Roche, D. L. R., Zuverza-Mena, N., Haynes, C. L., White, J. C., &amp; Hamers, R. J. (2018). Copper based nanomaterials suppress root fungal disease in watermelon (Citrullus lanatus): Role of particle morphology, composition and dissolution behavior. </w:t>
      </w:r>
      <w:r w:rsidR="00757E12" w:rsidRPr="00757E12">
        <w:rPr>
          <w:i/>
        </w:rPr>
        <w:t>ACS Sustainable Chemistry &amp; Engineering</w:t>
      </w:r>
      <w:r w:rsidR="00757E12" w:rsidRPr="00757E12">
        <w:t xml:space="preserve">, </w:t>
      </w:r>
      <w:r w:rsidR="00757E12" w:rsidRPr="00757E12">
        <w:rPr>
          <w:i/>
        </w:rPr>
        <w:t>6</w:t>
      </w:r>
      <w:r w:rsidR="00757E12" w:rsidRPr="00757E12">
        <w:t xml:space="preserve">(11), 14847-14856. </w:t>
      </w:r>
      <w:r w:rsidR="00757E12" w:rsidRPr="00FA36E1">
        <w:t>http://doi.org/10.1021/acssuschemeng.8b03379</w:t>
      </w:r>
    </w:p>
    <w:p w14:paraId="46D005E7" w14:textId="605BB9B4" w:rsidR="00757E12" w:rsidRPr="00757E12" w:rsidRDefault="00103247" w:rsidP="00B03BD0">
      <w:pPr>
        <w:pStyle w:val="EndNoteBibliography"/>
        <w:spacing w:after="0"/>
      </w:pPr>
      <w:r>
        <w:t xml:space="preserve">11. </w:t>
      </w:r>
      <w:r w:rsidR="00757E12" w:rsidRPr="00757E12">
        <w:t xml:space="preserve">Carpita, N., Sabularse, D., Montezinos, D., &amp; Delmer, D. P. (1979). Determination of the pore size of cell walls of living plant cells. </w:t>
      </w:r>
      <w:r w:rsidR="00757E12" w:rsidRPr="00757E12">
        <w:rPr>
          <w:i/>
        </w:rPr>
        <w:t>Science</w:t>
      </w:r>
      <w:r w:rsidR="00757E12" w:rsidRPr="00757E12">
        <w:t xml:space="preserve">, </w:t>
      </w:r>
      <w:r w:rsidR="00757E12" w:rsidRPr="00757E12">
        <w:rPr>
          <w:i/>
        </w:rPr>
        <w:t>205</w:t>
      </w:r>
      <w:r w:rsidR="00757E12" w:rsidRPr="00757E12">
        <w:t xml:space="preserve">(4411), 1144-1147. </w:t>
      </w:r>
      <w:r w:rsidR="00757E12" w:rsidRPr="00FA36E1">
        <w:t>http://doi.org/10.1126/science.205.4411.1144</w:t>
      </w:r>
    </w:p>
    <w:p w14:paraId="05309EFD" w14:textId="2086B082" w:rsidR="00757E12" w:rsidRPr="00757E12" w:rsidRDefault="00103247" w:rsidP="00B03BD0">
      <w:pPr>
        <w:pStyle w:val="EndNoteBibliography"/>
        <w:spacing w:after="0"/>
      </w:pPr>
      <w:r>
        <w:t xml:space="preserve">12. </w:t>
      </w:r>
      <w:r w:rsidR="00757E12" w:rsidRPr="00757E12">
        <w:t xml:space="preserve">Cervantes-Aviles, P., Huang, X., &amp; Keller, A. A. (2021). Dissolution and </w:t>
      </w:r>
      <w:r>
        <w:t>g</w:t>
      </w:r>
      <w:r w:rsidR="00757E12" w:rsidRPr="00757E12">
        <w:t xml:space="preserve">ggregation of </w:t>
      </w:r>
      <w:r>
        <w:t>m</w:t>
      </w:r>
      <w:r w:rsidR="00757E12" w:rsidRPr="00757E12">
        <w:t xml:space="preserve">etal </w:t>
      </w:r>
      <w:r>
        <w:t>o</w:t>
      </w:r>
      <w:r w:rsidR="00757E12" w:rsidRPr="00757E12">
        <w:t xml:space="preserve">xide </w:t>
      </w:r>
      <w:r>
        <w:t>n</w:t>
      </w:r>
      <w:r w:rsidR="00757E12" w:rsidRPr="00757E12">
        <w:t xml:space="preserve">anoparticles in </w:t>
      </w:r>
      <w:r>
        <w:t>r</w:t>
      </w:r>
      <w:r w:rsidR="00757E12" w:rsidRPr="00757E12">
        <w:t xml:space="preserve">oot </w:t>
      </w:r>
      <w:r>
        <w:t>e</w:t>
      </w:r>
      <w:r w:rsidR="00757E12" w:rsidRPr="00757E12">
        <w:t xml:space="preserve">xudates and </w:t>
      </w:r>
      <w:r>
        <w:t>s</w:t>
      </w:r>
      <w:r w:rsidR="00757E12" w:rsidRPr="00757E12">
        <w:t xml:space="preserve">oil </w:t>
      </w:r>
      <w:r>
        <w:t>l</w:t>
      </w:r>
      <w:r w:rsidR="00757E12" w:rsidRPr="00757E12">
        <w:t xml:space="preserve">eachate: Implications for </w:t>
      </w:r>
      <w:r>
        <w:t>n</w:t>
      </w:r>
      <w:r w:rsidR="00757E12" w:rsidRPr="00757E12">
        <w:t xml:space="preserve">anoagrochemical </w:t>
      </w:r>
      <w:r>
        <w:t>a</w:t>
      </w:r>
      <w:r w:rsidR="00757E12" w:rsidRPr="00757E12">
        <w:t xml:space="preserve">pplication.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55</w:t>
      </w:r>
      <w:r w:rsidR="00757E12" w:rsidRPr="00757E12">
        <w:t xml:space="preserve">(20), 13443-13451. </w:t>
      </w:r>
      <w:r w:rsidR="00757E12" w:rsidRPr="00FA36E1">
        <w:t>http://doi.org/10.1021/acs.est.1c00767</w:t>
      </w:r>
    </w:p>
    <w:p w14:paraId="78D2A05B" w14:textId="380E47CC" w:rsidR="00757E12" w:rsidRPr="00757E12" w:rsidRDefault="00103247" w:rsidP="00B03BD0">
      <w:pPr>
        <w:pStyle w:val="EndNoteBibliography"/>
        <w:spacing w:after="0"/>
      </w:pPr>
      <w:r>
        <w:t xml:space="preserve">13. </w:t>
      </w:r>
      <w:r w:rsidR="00757E12" w:rsidRPr="00757E12">
        <w:t xml:space="preserve">Cocozza, C., Perone, A., Giordano, C., Salvatici, M. C., Pignattelli, S., Raio, A., Schaub, M., Sever, K., Innes, J. L., Tognetti, R., &amp; Cherubini, P. (2019). Silver nanoparticles enter the tree stem faster through leaves than through roots. </w:t>
      </w:r>
      <w:r w:rsidR="00757E12" w:rsidRPr="00757E12">
        <w:rPr>
          <w:i/>
        </w:rPr>
        <w:t xml:space="preserve">Tree </w:t>
      </w:r>
      <w:r w:rsidR="00A071C7">
        <w:rPr>
          <w:i/>
        </w:rPr>
        <w:t>P</w:t>
      </w:r>
      <w:r w:rsidR="00757E12" w:rsidRPr="00757E12">
        <w:rPr>
          <w:i/>
        </w:rPr>
        <w:t>hysiology</w:t>
      </w:r>
      <w:r w:rsidR="00757E12" w:rsidRPr="00757E12">
        <w:t xml:space="preserve">, </w:t>
      </w:r>
      <w:r w:rsidR="00757E12" w:rsidRPr="00757E12">
        <w:rPr>
          <w:i/>
        </w:rPr>
        <w:t>39</w:t>
      </w:r>
      <w:r w:rsidR="00757E12" w:rsidRPr="00757E12">
        <w:t xml:space="preserve">(7), 1251-1261. </w:t>
      </w:r>
      <w:r w:rsidR="00757E12" w:rsidRPr="00FA36E1">
        <w:t>http://doi.org/10.1093/treephys/tpz046</w:t>
      </w:r>
    </w:p>
    <w:p w14:paraId="17F3112E" w14:textId="1BBEF2D6" w:rsidR="00757E12" w:rsidRPr="00757E12" w:rsidRDefault="00103247" w:rsidP="00B03BD0">
      <w:pPr>
        <w:pStyle w:val="EndNoteBibliography"/>
        <w:spacing w:after="0"/>
      </w:pPr>
      <w:r>
        <w:t xml:space="preserve">14. </w:t>
      </w:r>
      <w:r w:rsidR="00757E12" w:rsidRPr="00757E12">
        <w:t xml:space="preserve">Colvin, V. L. (2003). The potential environmental impact of engineered nanomaterials. </w:t>
      </w:r>
      <w:r w:rsidR="00757E12" w:rsidRPr="00757E12">
        <w:rPr>
          <w:i/>
        </w:rPr>
        <w:t>Nature Biotechnology</w:t>
      </w:r>
      <w:r w:rsidR="00757E12" w:rsidRPr="00757E12">
        <w:t xml:space="preserve">, </w:t>
      </w:r>
      <w:r w:rsidR="00757E12" w:rsidRPr="00757E12">
        <w:rPr>
          <w:i/>
        </w:rPr>
        <w:t>21</w:t>
      </w:r>
      <w:r w:rsidR="00757E12" w:rsidRPr="00757E12">
        <w:t xml:space="preserve">(10), 1166-1170. </w:t>
      </w:r>
      <w:r w:rsidR="00757E12" w:rsidRPr="00FA36E1">
        <w:t>http://doi.org/10.1038/nbt875</w:t>
      </w:r>
    </w:p>
    <w:p w14:paraId="4B47F70B" w14:textId="48FDF8DF" w:rsidR="00757E12" w:rsidRPr="00757E12" w:rsidRDefault="00103247" w:rsidP="00B03BD0">
      <w:pPr>
        <w:pStyle w:val="EndNoteBibliography"/>
        <w:spacing w:after="0"/>
      </w:pPr>
      <w:r>
        <w:t xml:space="preserve">15. </w:t>
      </w:r>
      <w:r w:rsidR="00757E12" w:rsidRPr="00757E12">
        <w:t xml:space="preserve">del Real, A. E. P., Vidal, V., Carriere, M., Castillo-Michel, H., Levard, C., Chaurand, P., &amp; Sarret, G. (2017). Silver nanoparticles and wheat roots: A complex interplay.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51</w:t>
      </w:r>
      <w:r w:rsidR="00757E12" w:rsidRPr="00757E12">
        <w:t xml:space="preserve">(10), 5774-5782. </w:t>
      </w:r>
      <w:r w:rsidR="00757E12" w:rsidRPr="00FA36E1">
        <w:t>http://doi.org/10.1021/acs.est.7b00422</w:t>
      </w:r>
    </w:p>
    <w:p w14:paraId="11DB0D32" w14:textId="1361900A" w:rsidR="00757E12" w:rsidRPr="00757E12" w:rsidRDefault="00103247" w:rsidP="00B03BD0">
      <w:pPr>
        <w:pStyle w:val="EndNoteBibliography"/>
        <w:spacing w:after="0"/>
      </w:pPr>
      <w:r>
        <w:rPr>
          <w:lang w:val="de-DE"/>
        </w:rPr>
        <w:t xml:space="preserve">16. </w:t>
      </w:r>
      <w:r w:rsidR="00757E12" w:rsidRPr="00FA36E1">
        <w:rPr>
          <w:lang w:val="de-DE"/>
        </w:rPr>
        <w:t xml:space="preserve">Dietz, K. J., &amp; Herth, S. (2011). </w:t>
      </w:r>
      <w:r w:rsidR="00757E12" w:rsidRPr="00757E12">
        <w:t xml:space="preserve">Plant nanotoxicology. </w:t>
      </w:r>
      <w:r w:rsidR="00757E12" w:rsidRPr="00757E12">
        <w:rPr>
          <w:i/>
        </w:rPr>
        <w:t>Trends in Plant Science</w:t>
      </w:r>
      <w:r w:rsidR="00757E12" w:rsidRPr="00757E12">
        <w:t xml:space="preserve">, </w:t>
      </w:r>
      <w:r w:rsidR="00757E12" w:rsidRPr="00757E12">
        <w:rPr>
          <w:i/>
        </w:rPr>
        <w:t>16</w:t>
      </w:r>
      <w:r w:rsidR="00757E12" w:rsidRPr="00757E12">
        <w:t xml:space="preserve">(11), 582-589. </w:t>
      </w:r>
      <w:r w:rsidR="00757E12" w:rsidRPr="00FA36E1">
        <w:t>http://doi.org/10.1016/j.tplants.2011.08.003</w:t>
      </w:r>
    </w:p>
    <w:p w14:paraId="7E711815" w14:textId="1852B9AD" w:rsidR="00757E12" w:rsidRPr="00757E12" w:rsidRDefault="00103247" w:rsidP="00B03BD0">
      <w:pPr>
        <w:pStyle w:val="EndNoteBibliography"/>
        <w:spacing w:after="0"/>
      </w:pPr>
      <w:r>
        <w:rPr>
          <w:lang w:val="de-DE"/>
        </w:rPr>
        <w:t xml:space="preserve">17. </w:t>
      </w:r>
      <w:r w:rsidR="00757E12" w:rsidRPr="00FA36E1">
        <w:rPr>
          <w:lang w:val="de-DE"/>
        </w:rPr>
        <w:t xml:space="preserve">Dimkpa, C. O., Hansen, T., Stewart, J., McLean, J. E., Britt, D. W., &amp; Anderson, A. J. (2015). </w:t>
      </w:r>
      <w:r w:rsidR="00757E12" w:rsidRPr="00757E12">
        <w:t xml:space="preserve">ZnO nanoparticles and root colonization by a beneficial pseudomonad influence essential metal responses in bean (Phaseolus vulgaris). </w:t>
      </w:r>
      <w:r w:rsidR="00757E12" w:rsidRPr="00757E12">
        <w:rPr>
          <w:i/>
        </w:rPr>
        <w:t>Nanotoxicology</w:t>
      </w:r>
      <w:r w:rsidR="00757E12" w:rsidRPr="00757E12">
        <w:t xml:space="preserve">, </w:t>
      </w:r>
      <w:r w:rsidR="00757E12" w:rsidRPr="00757E12">
        <w:rPr>
          <w:i/>
        </w:rPr>
        <w:t>9</w:t>
      </w:r>
      <w:r w:rsidR="00757E12" w:rsidRPr="00757E12">
        <w:t xml:space="preserve">(3), 271-8. </w:t>
      </w:r>
      <w:r w:rsidR="00757E12" w:rsidRPr="00FA36E1">
        <w:t>http://doi.org/10.3109/17435390.2014.900583</w:t>
      </w:r>
    </w:p>
    <w:p w14:paraId="63987B41" w14:textId="247CD56A" w:rsidR="00757E12" w:rsidRPr="00757E12" w:rsidRDefault="00103247" w:rsidP="00B03BD0">
      <w:pPr>
        <w:pStyle w:val="EndNoteBibliography"/>
        <w:spacing w:after="0"/>
      </w:pPr>
      <w:r>
        <w:t xml:space="preserve">18. </w:t>
      </w:r>
      <w:r w:rsidR="00757E12" w:rsidRPr="00757E12">
        <w:t xml:space="preserve">Dimkpa, C. O., McLean, J. E., Martineau, N., Britt, D. W., Haverkamp, R., &amp; Anderson, A. J. (2013). Silver nanoparticles disrupt wheat (Triticum aestivum L.) growth in a sand matrix.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47</w:t>
      </w:r>
      <w:r w:rsidR="00757E12" w:rsidRPr="00757E12">
        <w:t xml:space="preserve">(2), 1082-1090. </w:t>
      </w:r>
      <w:r w:rsidR="00757E12" w:rsidRPr="00FA36E1">
        <w:t>http://doi.org/10.1021/es302973y</w:t>
      </w:r>
    </w:p>
    <w:p w14:paraId="2FC3EA9E" w14:textId="693F2C5F" w:rsidR="00757E12" w:rsidRPr="00757E12" w:rsidRDefault="00103247" w:rsidP="00B03BD0">
      <w:pPr>
        <w:pStyle w:val="EndNoteBibliography"/>
        <w:spacing w:after="0"/>
      </w:pPr>
      <w:r>
        <w:t xml:space="preserve">19. </w:t>
      </w:r>
      <w:r w:rsidR="00757E12" w:rsidRPr="00757E12">
        <w:t xml:space="preserve">Dodds, W. K., Guinnip, J. P., Schechner, A. E., Pfaff, P. J., &amp; Smith, E. B. (2021). Fate and toxicity of engineered nanomaterials in the environment: A meta-analysis. </w:t>
      </w:r>
      <w:r w:rsidR="00757E12" w:rsidRPr="00757E12">
        <w:rPr>
          <w:i/>
        </w:rPr>
        <w:t>Science of the Total Environment</w:t>
      </w:r>
      <w:r w:rsidR="00757E12" w:rsidRPr="00757E12">
        <w:t xml:space="preserve">, </w:t>
      </w:r>
      <w:r w:rsidR="00757E12" w:rsidRPr="00757E12">
        <w:rPr>
          <w:i/>
        </w:rPr>
        <w:t>796</w:t>
      </w:r>
      <w:r w:rsidR="00757E12" w:rsidRPr="00757E12">
        <w:t xml:space="preserve">, 148843. </w:t>
      </w:r>
      <w:r w:rsidR="00757E12" w:rsidRPr="00FA36E1">
        <w:t>http://doi.org/10.1016/j.scitotenv.2021.148843</w:t>
      </w:r>
    </w:p>
    <w:p w14:paraId="2608B502" w14:textId="656D3F42" w:rsidR="00757E12" w:rsidRPr="002F4151" w:rsidRDefault="00103247" w:rsidP="00B03BD0">
      <w:pPr>
        <w:pStyle w:val="EndNoteBibliography"/>
        <w:spacing w:after="0"/>
        <w:rPr>
          <w:lang w:val="de-DE"/>
        </w:rPr>
      </w:pPr>
      <w:r>
        <w:t xml:space="preserve">20. </w:t>
      </w:r>
      <w:r w:rsidR="00757E12" w:rsidRPr="00757E12">
        <w:t xml:space="preserve">Dwivedi, A. D., Yoon, H., Singh, J. P., Chae, K. H., Rho, S. C., Hwang, D. S., &amp; Chang, Y. S. (2018). Uptake, distribution, and transformation of zerovalent iron nanoparticles in the edible plant Cucumis sativus. </w:t>
      </w:r>
      <w:r w:rsidR="00757E12" w:rsidRPr="002F4151">
        <w:rPr>
          <w:i/>
          <w:lang w:val="de-DE"/>
        </w:rPr>
        <w:t xml:space="preserve">Environmental </w:t>
      </w:r>
      <w:r w:rsidR="00A071C7" w:rsidRPr="002F4151">
        <w:rPr>
          <w:i/>
          <w:lang w:val="de-DE"/>
        </w:rPr>
        <w:t>S</w:t>
      </w:r>
      <w:r w:rsidR="00757E12" w:rsidRPr="002F4151">
        <w:rPr>
          <w:i/>
          <w:lang w:val="de-DE"/>
        </w:rPr>
        <w:t xml:space="preserve">cience &amp; </w:t>
      </w:r>
      <w:r w:rsidR="00A071C7" w:rsidRPr="002F4151">
        <w:rPr>
          <w:i/>
          <w:lang w:val="de-DE"/>
        </w:rPr>
        <w:t>T</w:t>
      </w:r>
      <w:r w:rsidR="00757E12" w:rsidRPr="002F4151">
        <w:rPr>
          <w:i/>
          <w:lang w:val="de-DE"/>
        </w:rPr>
        <w:t>echnology</w:t>
      </w:r>
      <w:r w:rsidR="00757E12" w:rsidRPr="002F4151">
        <w:rPr>
          <w:lang w:val="de-DE"/>
        </w:rPr>
        <w:t xml:space="preserve">, </w:t>
      </w:r>
      <w:r w:rsidR="00757E12" w:rsidRPr="002F4151">
        <w:rPr>
          <w:i/>
          <w:lang w:val="de-DE"/>
        </w:rPr>
        <w:t>52</w:t>
      </w:r>
      <w:r w:rsidR="00757E12" w:rsidRPr="002F4151">
        <w:rPr>
          <w:lang w:val="de-DE"/>
        </w:rPr>
        <w:t>(17), 10057-10066. http://doi.org/10.1021/acs.est.8b01960</w:t>
      </w:r>
    </w:p>
    <w:p w14:paraId="38925CD6" w14:textId="4FBBA732" w:rsidR="00757E12" w:rsidRPr="00FA36E1" w:rsidRDefault="00103247" w:rsidP="00B03BD0">
      <w:pPr>
        <w:pStyle w:val="EndNoteBibliography"/>
        <w:spacing w:after="0"/>
        <w:rPr>
          <w:lang w:val="de-DE"/>
        </w:rPr>
      </w:pPr>
      <w:r w:rsidRPr="00103247">
        <w:rPr>
          <w:lang w:val="de-DE"/>
        </w:rPr>
        <w:t>21</w:t>
      </w:r>
      <w:r>
        <w:rPr>
          <w:lang w:val="de-DE"/>
        </w:rPr>
        <w:t xml:space="preserve">. </w:t>
      </w:r>
      <w:r w:rsidR="00757E12" w:rsidRPr="00103247">
        <w:rPr>
          <w:lang w:val="de-DE"/>
        </w:rPr>
        <w:t xml:space="preserve">Eichert, T., Kurtz, A., Steiner, U., &amp; Goldbach, H. E. (2008). </w:t>
      </w:r>
      <w:r w:rsidR="00757E12" w:rsidRPr="00757E12">
        <w:t xml:space="preserve">Size exclusion limits and lateral heterogeneity of the stomatal foliar uptake pathway for aqueous solutes and water-suspended nanoparticles. </w:t>
      </w:r>
      <w:r w:rsidR="00757E12" w:rsidRPr="00FA36E1">
        <w:rPr>
          <w:i/>
          <w:lang w:val="de-DE"/>
        </w:rPr>
        <w:t xml:space="preserve">Physiologia </w:t>
      </w:r>
      <w:r w:rsidR="00A071C7">
        <w:rPr>
          <w:i/>
          <w:lang w:val="de-DE"/>
        </w:rPr>
        <w:t>P</w:t>
      </w:r>
      <w:r w:rsidR="00757E12" w:rsidRPr="00FA36E1">
        <w:rPr>
          <w:i/>
          <w:lang w:val="de-DE"/>
        </w:rPr>
        <w:t>lantarum</w:t>
      </w:r>
      <w:r w:rsidR="00757E12" w:rsidRPr="00FA36E1">
        <w:rPr>
          <w:lang w:val="de-DE"/>
        </w:rPr>
        <w:t xml:space="preserve">, </w:t>
      </w:r>
      <w:r w:rsidR="00757E12" w:rsidRPr="00FA36E1">
        <w:rPr>
          <w:i/>
          <w:lang w:val="de-DE"/>
        </w:rPr>
        <w:t>134</w:t>
      </w:r>
      <w:r w:rsidR="00757E12" w:rsidRPr="00FA36E1">
        <w:rPr>
          <w:lang w:val="de-DE"/>
        </w:rPr>
        <w:t>(1), 151-160. http://doi.org/10.1111/j.1399-3054.2008.01135.x</w:t>
      </w:r>
    </w:p>
    <w:p w14:paraId="2EB1476F" w14:textId="5DB88463" w:rsidR="00757E12" w:rsidRPr="00757E12" w:rsidRDefault="00103247" w:rsidP="00B03BD0">
      <w:pPr>
        <w:pStyle w:val="EndNoteBibliography"/>
        <w:spacing w:after="0"/>
      </w:pPr>
      <w:r>
        <w:rPr>
          <w:lang w:val="de-DE"/>
        </w:rPr>
        <w:t xml:space="preserve">22. </w:t>
      </w:r>
      <w:r w:rsidR="00757E12" w:rsidRPr="00FA36E1">
        <w:rPr>
          <w:lang w:val="de-DE"/>
        </w:rPr>
        <w:t xml:space="preserve">Elhaj Baddar, Z., &amp; Unrine, J. M. (2021). </w:t>
      </w:r>
      <w:r w:rsidR="00757E12" w:rsidRPr="00757E12">
        <w:t xml:space="preserve">Effects of soil pH and coatings on the efficacy of polymer coated ZnO nanoparticulate fertilizers in wheat (Triticum aestivum).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55</w:t>
      </w:r>
      <w:r w:rsidR="00757E12" w:rsidRPr="00757E12">
        <w:t xml:space="preserve">(20), 13532-13540. </w:t>
      </w:r>
      <w:r w:rsidR="00757E12" w:rsidRPr="00FA36E1">
        <w:t>http://doi.org/10.1021/acs.est.1c00443</w:t>
      </w:r>
    </w:p>
    <w:p w14:paraId="14C3ADB2" w14:textId="1F0757E4" w:rsidR="00757E12" w:rsidRPr="00FA36E1" w:rsidRDefault="00103247" w:rsidP="00B03BD0">
      <w:pPr>
        <w:pStyle w:val="EndNoteBibliography"/>
        <w:spacing w:after="0"/>
        <w:rPr>
          <w:lang w:val="de-DE"/>
        </w:rPr>
      </w:pPr>
      <w:r>
        <w:t xml:space="preserve">23. </w:t>
      </w:r>
      <w:r w:rsidR="00757E12" w:rsidRPr="00757E12">
        <w:t xml:space="preserve">Gao, F., Liu, C., Qu, C., Zheng, L., Yang, F., Su, M., &amp; Hong, F. (2008). Was improvement of spinach growth by nano-TiO(2) treatment related to the changes of Rubisco activase? </w:t>
      </w:r>
      <w:r w:rsidR="00757E12" w:rsidRPr="00FA36E1">
        <w:rPr>
          <w:i/>
          <w:lang w:val="de-DE"/>
        </w:rPr>
        <w:t>Biometals</w:t>
      </w:r>
      <w:r w:rsidR="00757E12" w:rsidRPr="00FA36E1">
        <w:rPr>
          <w:lang w:val="de-DE"/>
        </w:rPr>
        <w:t xml:space="preserve">, </w:t>
      </w:r>
      <w:r w:rsidR="00757E12" w:rsidRPr="00FA36E1">
        <w:rPr>
          <w:i/>
          <w:lang w:val="de-DE"/>
        </w:rPr>
        <w:t>21</w:t>
      </w:r>
      <w:r w:rsidR="00757E12" w:rsidRPr="00FA36E1">
        <w:rPr>
          <w:lang w:val="de-DE"/>
        </w:rPr>
        <w:t>(2), 211-217. http://doi.org/10.1007/s10534-007-9110-y</w:t>
      </w:r>
    </w:p>
    <w:p w14:paraId="4EFFE352" w14:textId="308B6FAE" w:rsidR="00757E12" w:rsidRPr="00757E12" w:rsidRDefault="00103247" w:rsidP="00B03BD0">
      <w:pPr>
        <w:pStyle w:val="EndNoteBibliography"/>
        <w:spacing w:after="0"/>
      </w:pPr>
      <w:r>
        <w:rPr>
          <w:lang w:val="de-DE"/>
        </w:rPr>
        <w:t xml:space="preserve">24. </w:t>
      </w:r>
      <w:r w:rsidR="00757E12" w:rsidRPr="00FA36E1">
        <w:rPr>
          <w:lang w:val="de-DE"/>
        </w:rPr>
        <w:t xml:space="preserve">Gao, X. Y., Kundu, A., Bueno, V., Rahim, A. A., &amp; Ghoshal, S. (2021). </w:t>
      </w:r>
      <w:r w:rsidR="00757E12" w:rsidRPr="00757E12">
        <w:t>Uptake and translocation of mesoporous SiO</w:t>
      </w:r>
      <w:r w:rsidR="00757E12" w:rsidRPr="00103247">
        <w:rPr>
          <w:vertAlign w:val="subscript"/>
        </w:rPr>
        <w:t>2</w:t>
      </w:r>
      <w:r w:rsidR="00757E12" w:rsidRPr="00757E12">
        <w:t xml:space="preserve">-coated ZnO nanoparticles to Solanum lycopersicum following foliar application.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55</w:t>
      </w:r>
      <w:r w:rsidR="00757E12" w:rsidRPr="00757E12">
        <w:t xml:space="preserve">(20), 13551-13560. </w:t>
      </w:r>
      <w:r w:rsidR="00757E12" w:rsidRPr="00FA36E1">
        <w:t>http://doi.org/10.1021/acs.est.1c00447</w:t>
      </w:r>
    </w:p>
    <w:p w14:paraId="7F3B9F17" w14:textId="05009EE6" w:rsidR="00757E12" w:rsidRPr="00757E12" w:rsidRDefault="00103247" w:rsidP="00B03BD0">
      <w:pPr>
        <w:pStyle w:val="EndNoteBibliography"/>
        <w:spacing w:after="0"/>
      </w:pPr>
      <w:r w:rsidRPr="002F4151">
        <w:t xml:space="preserve">25. </w:t>
      </w:r>
      <w:r w:rsidR="00757E12" w:rsidRPr="002F4151">
        <w:t xml:space="preserve">Geisler-Lee, J., Wang, Q., Yao, Y., Zhang, W., Geisler, M., Li, K. G., Huang, Y., Chen, Y. S., Kolmakov, A., &amp; Ma, X. M. (2013). </w:t>
      </w:r>
      <w:r w:rsidR="00757E12" w:rsidRPr="00757E12">
        <w:t xml:space="preserve">Phytotoxicity, accumulation and transport of silver nanoparticles by Arabidopsis thaliana. </w:t>
      </w:r>
      <w:r w:rsidR="00757E12" w:rsidRPr="00757E12">
        <w:rPr>
          <w:i/>
        </w:rPr>
        <w:t>Nanotoxicology</w:t>
      </w:r>
      <w:r w:rsidR="00757E12" w:rsidRPr="00757E12">
        <w:t xml:space="preserve">, </w:t>
      </w:r>
      <w:r w:rsidR="00757E12" w:rsidRPr="00757E12">
        <w:rPr>
          <w:i/>
        </w:rPr>
        <w:t>7</w:t>
      </w:r>
      <w:r w:rsidR="00757E12" w:rsidRPr="00757E12">
        <w:t xml:space="preserve">(3), 323-337. </w:t>
      </w:r>
      <w:r w:rsidR="00757E12" w:rsidRPr="00FA36E1">
        <w:t>http://doi.org/10.3109/17435390.2012.658094</w:t>
      </w:r>
    </w:p>
    <w:p w14:paraId="0D5D21F0" w14:textId="71FEDA43" w:rsidR="00757E12" w:rsidRPr="00757E12" w:rsidRDefault="00103247" w:rsidP="00B03BD0">
      <w:pPr>
        <w:pStyle w:val="EndNoteBibliography"/>
        <w:spacing w:after="0"/>
      </w:pPr>
      <w:r w:rsidRPr="002F4151">
        <w:t xml:space="preserve">26. </w:t>
      </w:r>
      <w:r w:rsidR="00757E12" w:rsidRPr="002F4151">
        <w:t xml:space="preserve">Ghormade, V., Deshpande, M. V., &amp; Paknikar, K. M. (2011). </w:t>
      </w:r>
      <w:r w:rsidR="00757E12" w:rsidRPr="00757E12">
        <w:t xml:space="preserve">Perspectives for nano-biotechnology enabled protection and nutrition of plants. </w:t>
      </w:r>
      <w:r w:rsidR="00757E12" w:rsidRPr="00757E12">
        <w:rPr>
          <w:i/>
        </w:rPr>
        <w:t xml:space="preserve">Biotechnology </w:t>
      </w:r>
      <w:r w:rsidR="00A071C7">
        <w:rPr>
          <w:i/>
        </w:rPr>
        <w:t>A</w:t>
      </w:r>
      <w:r w:rsidR="00757E12" w:rsidRPr="00757E12">
        <w:rPr>
          <w:i/>
        </w:rPr>
        <w:t>dvances</w:t>
      </w:r>
      <w:r w:rsidR="00757E12" w:rsidRPr="00757E12">
        <w:t xml:space="preserve">, </w:t>
      </w:r>
      <w:r w:rsidR="00757E12" w:rsidRPr="00757E12">
        <w:rPr>
          <w:i/>
        </w:rPr>
        <w:t>29</w:t>
      </w:r>
      <w:r w:rsidR="00757E12" w:rsidRPr="00757E12">
        <w:t xml:space="preserve">(6), 792-803. </w:t>
      </w:r>
      <w:r w:rsidR="00757E12" w:rsidRPr="00FA36E1">
        <w:t>http://doi.org/10.1016/j.biotechadv.2011.06.007</w:t>
      </w:r>
    </w:p>
    <w:p w14:paraId="32AC76DA" w14:textId="4745F54D" w:rsidR="00757E12" w:rsidRPr="00FA36E1" w:rsidRDefault="00103247" w:rsidP="00B03BD0">
      <w:pPr>
        <w:pStyle w:val="EndNoteBibliography"/>
        <w:spacing w:after="0"/>
        <w:rPr>
          <w:lang w:val="de-DE"/>
        </w:rPr>
      </w:pPr>
      <w:r>
        <w:t xml:space="preserve">27. </w:t>
      </w:r>
      <w:r w:rsidR="00757E12" w:rsidRPr="00757E12">
        <w:t xml:space="preserve">Gilbertson, L. M., Pourzahedi, L., Laughton, S., Gao, X., Zimmerman, J. B., Theis, T. L., Westerhoff, P., &amp; Lowry, G. V. (2020). Guiding the design space for nanotechnology to advance sustainable crop production. </w:t>
      </w:r>
      <w:r w:rsidR="00757E12" w:rsidRPr="00FA36E1">
        <w:rPr>
          <w:i/>
          <w:lang w:val="de-DE"/>
        </w:rPr>
        <w:t xml:space="preserve">Nature </w:t>
      </w:r>
      <w:r w:rsidR="00A071C7">
        <w:rPr>
          <w:i/>
          <w:lang w:val="de-DE"/>
        </w:rPr>
        <w:t>N</w:t>
      </w:r>
      <w:r w:rsidR="00757E12" w:rsidRPr="00FA36E1">
        <w:rPr>
          <w:i/>
          <w:lang w:val="de-DE"/>
        </w:rPr>
        <w:t>anotechnology</w:t>
      </w:r>
      <w:r w:rsidR="00757E12" w:rsidRPr="00FA36E1">
        <w:rPr>
          <w:lang w:val="de-DE"/>
        </w:rPr>
        <w:t xml:space="preserve">, </w:t>
      </w:r>
      <w:r w:rsidR="00757E12" w:rsidRPr="00FA36E1">
        <w:rPr>
          <w:i/>
          <w:lang w:val="de-DE"/>
        </w:rPr>
        <w:t>15</w:t>
      </w:r>
      <w:r w:rsidR="00757E12" w:rsidRPr="00FA36E1">
        <w:rPr>
          <w:lang w:val="de-DE"/>
        </w:rPr>
        <w:t>(9), 801-810. http://doi.org/10.1038/s41565-020-0706-5</w:t>
      </w:r>
    </w:p>
    <w:p w14:paraId="73CA82E7" w14:textId="047EBA5B" w:rsidR="00757E12" w:rsidRPr="00757E12" w:rsidRDefault="00103247" w:rsidP="00B03BD0">
      <w:pPr>
        <w:pStyle w:val="EndNoteBibliography"/>
        <w:spacing w:after="0"/>
      </w:pPr>
      <w:r>
        <w:rPr>
          <w:lang w:val="de-DE"/>
        </w:rPr>
        <w:t xml:space="preserve">28. </w:t>
      </w:r>
      <w:r w:rsidR="00757E12" w:rsidRPr="00FA36E1">
        <w:rPr>
          <w:lang w:val="de-DE"/>
        </w:rPr>
        <w:t xml:space="preserve">Gottselig, N., Nischwitz, V., Meyn, T., Amelung, W., Bol, R., Halle, C., Vereecken, H., Siemens, J., &amp; Klumpp, E. (2017). </w:t>
      </w:r>
      <w:r w:rsidR="00757E12" w:rsidRPr="00757E12">
        <w:t xml:space="preserve">Phosphorus binding to nanoparticles and colloids in forest stream waters. </w:t>
      </w:r>
      <w:r w:rsidR="00757E12" w:rsidRPr="00757E12">
        <w:rPr>
          <w:i/>
        </w:rPr>
        <w:t>Vadose Zone Journal</w:t>
      </w:r>
      <w:r w:rsidR="00757E12" w:rsidRPr="00757E12">
        <w:t xml:space="preserve">, </w:t>
      </w:r>
      <w:r w:rsidR="00757E12" w:rsidRPr="00757E12">
        <w:rPr>
          <w:i/>
        </w:rPr>
        <w:t>16</w:t>
      </w:r>
      <w:r w:rsidR="00757E12" w:rsidRPr="00757E12">
        <w:t xml:space="preserve">(3), 1-12. </w:t>
      </w:r>
      <w:r w:rsidR="00757E12" w:rsidRPr="00FA36E1">
        <w:t>http://doi.org/10.2136/vzj2016.07.0064</w:t>
      </w:r>
    </w:p>
    <w:p w14:paraId="7433F858" w14:textId="3EAB1F18" w:rsidR="00757E12" w:rsidRPr="00757E12" w:rsidRDefault="00103247" w:rsidP="00B03BD0">
      <w:pPr>
        <w:pStyle w:val="EndNoteBibliography"/>
        <w:spacing w:after="0"/>
      </w:pPr>
      <w:r>
        <w:t xml:space="preserve">29. </w:t>
      </w:r>
      <w:r w:rsidR="00757E12" w:rsidRPr="00757E12">
        <w:t xml:space="preserve">Guasch, H., Bonet, B., Bonnineau, C., &amp; Barral, L. (2017). Engineered nanoparticles in the environments: Interactions with microbial systems and microbial activity. </w:t>
      </w:r>
      <w:r w:rsidR="00757E12" w:rsidRPr="00757E12">
        <w:rPr>
          <w:i/>
        </w:rPr>
        <w:t>Microbial Ecotoxicology</w:t>
      </w:r>
      <w:r w:rsidR="00757E12" w:rsidRPr="00757E12">
        <w:t xml:space="preserve">, 251-281. </w:t>
      </w:r>
      <w:r w:rsidR="00757E12" w:rsidRPr="00FA36E1">
        <w:t>http://doi.org/10.1007/978-3-319-61795-4_11</w:t>
      </w:r>
    </w:p>
    <w:p w14:paraId="7CEB21FE" w14:textId="3CE97934" w:rsidR="00757E12" w:rsidRPr="00757E12" w:rsidRDefault="00103247" w:rsidP="00B03BD0">
      <w:pPr>
        <w:pStyle w:val="EndNoteBibliography"/>
        <w:spacing w:after="0"/>
      </w:pPr>
      <w:r>
        <w:t xml:space="preserve">30. </w:t>
      </w:r>
      <w:r w:rsidR="00757E12" w:rsidRPr="00757E12">
        <w:t xml:space="preserve">Guo, H. Y., Ma, C. X., Thistle, L., Huynh, M., Yu, C. H., Clasby, D., Chefetz, B., Polubesova, T., White, J. C., He, L. L., &amp; Xing, B. S. (2019). Transformation of Ag ions into Ag nanoparticle-loaded AgCl microcubes in the plant root zone. </w:t>
      </w:r>
      <w:r w:rsidR="00757E12" w:rsidRPr="00757E12">
        <w:rPr>
          <w:i/>
        </w:rPr>
        <w:t>Environmental Science: Nano</w:t>
      </w:r>
      <w:r w:rsidR="00757E12" w:rsidRPr="00757E12">
        <w:t xml:space="preserve">, </w:t>
      </w:r>
      <w:r w:rsidR="00757E12" w:rsidRPr="00757E12">
        <w:rPr>
          <w:i/>
        </w:rPr>
        <w:t>6</w:t>
      </w:r>
      <w:r w:rsidR="00757E12" w:rsidRPr="00757E12">
        <w:t xml:space="preserve">(4), 1099-1110. </w:t>
      </w:r>
      <w:r w:rsidR="00757E12" w:rsidRPr="00FA36E1">
        <w:t>http://doi.org/10.1039/c9en00088g</w:t>
      </w:r>
    </w:p>
    <w:p w14:paraId="5B15BB26" w14:textId="2939EE8F" w:rsidR="00757E12" w:rsidRPr="00757E12" w:rsidRDefault="00103247" w:rsidP="00B03BD0">
      <w:pPr>
        <w:pStyle w:val="EndNoteBibliography"/>
        <w:spacing w:after="0"/>
      </w:pPr>
      <w:r>
        <w:t xml:space="preserve">31. </w:t>
      </w:r>
      <w:r w:rsidR="00757E12" w:rsidRPr="00757E12">
        <w:t xml:space="preserve">He, J. Z., Zhang, L., He, S. Y., Ryser, E. T., Li, H., &amp; Zhang, W. (2022). Stomata facilitate foliar sorption of silver nanoparticles by </w:t>
      </w:r>
      <w:r w:rsidR="00757E12" w:rsidRPr="00757E12">
        <w:rPr>
          <w:i/>
        </w:rPr>
        <w:t>Arabidopsis thaliana</w:t>
      </w:r>
      <w:r w:rsidR="00757E12" w:rsidRPr="00757E12">
        <w:t xml:space="preserve">. </w:t>
      </w:r>
      <w:r w:rsidR="00757E12" w:rsidRPr="00757E12">
        <w:rPr>
          <w:i/>
        </w:rPr>
        <w:t xml:space="preserve">Environmental </w:t>
      </w:r>
      <w:r w:rsidR="00A071C7">
        <w:rPr>
          <w:i/>
        </w:rPr>
        <w:t>P</w:t>
      </w:r>
      <w:r w:rsidR="00757E12" w:rsidRPr="00757E12">
        <w:rPr>
          <w:i/>
        </w:rPr>
        <w:t>ollution</w:t>
      </w:r>
      <w:r w:rsidR="00757E12" w:rsidRPr="00757E12">
        <w:t xml:space="preserve">, </w:t>
      </w:r>
      <w:r w:rsidR="00757E12" w:rsidRPr="00757E12">
        <w:rPr>
          <w:i/>
        </w:rPr>
        <w:t>292</w:t>
      </w:r>
      <w:r w:rsidR="00757E12" w:rsidRPr="00757E12">
        <w:t xml:space="preserve">, 118448. </w:t>
      </w:r>
      <w:r w:rsidR="00757E12" w:rsidRPr="00FA36E1">
        <w:t>http://doi.org/10.1016/j.envpol.2021.118448</w:t>
      </w:r>
    </w:p>
    <w:p w14:paraId="0BC66A88" w14:textId="128F7BE5" w:rsidR="00757E12" w:rsidRPr="00757E12" w:rsidRDefault="00103247" w:rsidP="00B03BD0">
      <w:pPr>
        <w:pStyle w:val="EndNoteBibliography"/>
        <w:spacing w:after="0"/>
      </w:pPr>
      <w:r>
        <w:t xml:space="preserve">32. </w:t>
      </w:r>
      <w:r w:rsidR="00757E12" w:rsidRPr="00757E12">
        <w:t xml:space="preserve">Hedberg, J., Blomberg, E., &amp; Odnevall Wallinder, I. (2019). In the </w:t>
      </w:r>
      <w:r w:rsidR="0070757C">
        <w:t>s</w:t>
      </w:r>
      <w:r w:rsidR="00757E12" w:rsidRPr="00757E12">
        <w:t xml:space="preserve">earch for </w:t>
      </w:r>
      <w:r w:rsidR="0070757C">
        <w:t>n</w:t>
      </w:r>
      <w:r w:rsidR="00757E12" w:rsidRPr="00757E12">
        <w:t xml:space="preserve">anospecific </w:t>
      </w:r>
      <w:r w:rsidR="0070757C">
        <w:t>e</w:t>
      </w:r>
      <w:r w:rsidR="00757E12" w:rsidRPr="00757E12">
        <w:t xml:space="preserve">ffects of </w:t>
      </w:r>
      <w:r w:rsidR="0070757C">
        <w:t>d</w:t>
      </w:r>
      <w:r w:rsidR="00757E12" w:rsidRPr="00757E12">
        <w:t xml:space="preserve">issolution of </w:t>
      </w:r>
      <w:r w:rsidR="0070757C">
        <w:t>m</w:t>
      </w:r>
      <w:r w:rsidR="00757E12" w:rsidRPr="00757E12">
        <w:t xml:space="preserve">etallic </w:t>
      </w:r>
      <w:r w:rsidR="0070757C">
        <w:t>n</w:t>
      </w:r>
      <w:r w:rsidR="00757E12" w:rsidRPr="00757E12">
        <w:t xml:space="preserve">anoparticles at </w:t>
      </w:r>
      <w:r w:rsidR="0070757C">
        <w:t>f</w:t>
      </w:r>
      <w:r w:rsidR="00757E12" w:rsidRPr="00757E12">
        <w:t>reshwater-</w:t>
      </w:r>
      <w:r w:rsidR="0070757C">
        <w:t>l</w:t>
      </w:r>
      <w:r w:rsidR="00757E12" w:rsidRPr="00757E12">
        <w:t xml:space="preserve">ike </w:t>
      </w:r>
      <w:r w:rsidR="0070757C">
        <w:t>c</w:t>
      </w:r>
      <w:r w:rsidR="00757E12" w:rsidRPr="00757E12">
        <w:t xml:space="preserve">onditions: A </w:t>
      </w:r>
      <w:r w:rsidR="0070757C">
        <w:t>r</w:t>
      </w:r>
      <w:r w:rsidR="00757E12" w:rsidRPr="00757E12">
        <w:t xml:space="preserve">ritical </w:t>
      </w:r>
      <w:r w:rsidR="0070757C">
        <w:t>r</w:t>
      </w:r>
      <w:r w:rsidR="00757E12" w:rsidRPr="00757E12">
        <w:t xml:space="preserve">eview.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53</w:t>
      </w:r>
      <w:r w:rsidR="00757E12" w:rsidRPr="00757E12">
        <w:t xml:space="preserve">(8), 4030-4044. </w:t>
      </w:r>
      <w:r w:rsidR="00757E12" w:rsidRPr="00FA36E1">
        <w:t>http://doi.org/10.1021/acs.est.8b05012</w:t>
      </w:r>
    </w:p>
    <w:p w14:paraId="218DF6BF" w14:textId="5491F7F2" w:rsidR="00757E12" w:rsidRPr="00757E12" w:rsidRDefault="00103247" w:rsidP="00B03BD0">
      <w:pPr>
        <w:pStyle w:val="EndNoteBibliography"/>
        <w:spacing w:after="0"/>
      </w:pPr>
      <w:r>
        <w:t xml:space="preserve">33. </w:t>
      </w:r>
      <w:r w:rsidR="00757E12" w:rsidRPr="00757E12">
        <w:t xml:space="preserve">Hens, M., &amp; Merckx, R. (2002). The role of colloidal particles in the speciation and analysis of “dissolved” phosphorus. </w:t>
      </w:r>
      <w:r w:rsidR="00757E12" w:rsidRPr="00757E12">
        <w:rPr>
          <w:i/>
        </w:rPr>
        <w:t>Water Research</w:t>
      </w:r>
      <w:r w:rsidR="00757E12" w:rsidRPr="00757E12">
        <w:t xml:space="preserve">, </w:t>
      </w:r>
      <w:r w:rsidR="00757E12" w:rsidRPr="00757E12">
        <w:rPr>
          <w:i/>
        </w:rPr>
        <w:t>36</w:t>
      </w:r>
      <w:r w:rsidR="00757E12" w:rsidRPr="00757E12">
        <w:t xml:space="preserve">(6), 1483-1492. </w:t>
      </w:r>
      <w:r w:rsidR="00757E12" w:rsidRPr="00FA36E1">
        <w:t>http://doi.org/10.1016/S0043-1354(01)00349-9</w:t>
      </w:r>
    </w:p>
    <w:p w14:paraId="34CDF076" w14:textId="7581DB20" w:rsidR="00757E12" w:rsidRPr="00757E12" w:rsidRDefault="00103247" w:rsidP="00B03BD0">
      <w:pPr>
        <w:pStyle w:val="EndNoteBibliography"/>
        <w:spacing w:after="0"/>
      </w:pPr>
      <w:r>
        <w:t xml:space="preserve">34. </w:t>
      </w:r>
      <w:r w:rsidR="00757E12" w:rsidRPr="00757E12">
        <w:t xml:space="preserve">Hochella, M. F., Mogk, D. W., Ranville, J., Allen, I. C., Luther, G. W., Marr, L. C., McGrail, B. P., Murayama, M., Qafoku, N. P., Rosso, K. M., Sahai, N., Schroeder, P. A., Vikesland, P., Westerhoff, P., &amp; Yang, Y. (2019). Natural, incidental, and engineered nanomaterials and their impacts on the Earth system. </w:t>
      </w:r>
      <w:r w:rsidR="00757E12" w:rsidRPr="00757E12">
        <w:rPr>
          <w:i/>
        </w:rPr>
        <w:t>Science</w:t>
      </w:r>
      <w:r w:rsidR="00757E12" w:rsidRPr="00757E12">
        <w:t xml:space="preserve">, </w:t>
      </w:r>
      <w:r w:rsidR="00757E12" w:rsidRPr="00757E12">
        <w:rPr>
          <w:i/>
        </w:rPr>
        <w:t>363</w:t>
      </w:r>
      <w:r w:rsidR="00757E12" w:rsidRPr="00757E12">
        <w:t xml:space="preserve">(6434), eaau8299. </w:t>
      </w:r>
      <w:r w:rsidR="00757E12" w:rsidRPr="00FA36E1">
        <w:t>http://doi.org/10.1126/science.aau8299</w:t>
      </w:r>
    </w:p>
    <w:p w14:paraId="7F5D203E" w14:textId="30C1731B" w:rsidR="00757E12" w:rsidRPr="00757E12" w:rsidRDefault="00103247" w:rsidP="00B03BD0">
      <w:pPr>
        <w:pStyle w:val="EndNoteBibliography"/>
        <w:spacing w:after="0"/>
      </w:pPr>
      <w:r>
        <w:t xml:space="preserve">35. </w:t>
      </w:r>
      <w:r w:rsidR="00757E12" w:rsidRPr="00757E12">
        <w:t xml:space="preserve">Hochella, M. F., Spencer, M. G., &amp; Jones, K. L. (2015). Nanotechnology: nature's gift or scientists' brainchild? </w:t>
      </w:r>
      <w:r w:rsidR="00757E12" w:rsidRPr="00757E12">
        <w:rPr>
          <w:i/>
        </w:rPr>
        <w:t>Environmental Science: Nano</w:t>
      </w:r>
      <w:r w:rsidR="00757E12" w:rsidRPr="00757E12">
        <w:t xml:space="preserve">, </w:t>
      </w:r>
      <w:r w:rsidR="00757E12" w:rsidRPr="00757E12">
        <w:rPr>
          <w:i/>
        </w:rPr>
        <w:t>2</w:t>
      </w:r>
      <w:r w:rsidR="00757E12" w:rsidRPr="00757E12">
        <w:t xml:space="preserve">(2), 114-119. </w:t>
      </w:r>
      <w:r w:rsidR="00757E12" w:rsidRPr="00FA36E1">
        <w:t>http://doi.org/10.1039/c4en00145a</w:t>
      </w:r>
    </w:p>
    <w:p w14:paraId="35751B11" w14:textId="098992FF" w:rsidR="00757E12" w:rsidRPr="00757E12" w:rsidRDefault="00103247" w:rsidP="00B03BD0">
      <w:pPr>
        <w:pStyle w:val="EndNoteBibliography"/>
        <w:spacing w:after="0"/>
      </w:pPr>
      <w:r w:rsidRPr="002F4151">
        <w:t xml:space="preserve">36. </w:t>
      </w:r>
      <w:r w:rsidR="00757E12" w:rsidRPr="002F4151">
        <w:t xml:space="preserve">Hu, P. G., An, J., Faulkner, M. M., Wu, H. H., Li, Z. H., Tian, X. L., &amp; Giraldo, J. P. (2020). </w:t>
      </w:r>
      <w:r w:rsidR="00757E12" w:rsidRPr="00757E12">
        <w:t xml:space="preserve">Nanoparticle charge and size control foliar delivery efficiency to plant cells and organelles. </w:t>
      </w:r>
      <w:r w:rsidR="00757E12" w:rsidRPr="00757E12">
        <w:rPr>
          <w:i/>
        </w:rPr>
        <w:t xml:space="preserve">ACS </w:t>
      </w:r>
      <w:r w:rsidR="00A071C7">
        <w:rPr>
          <w:i/>
        </w:rPr>
        <w:t>N</w:t>
      </w:r>
      <w:r w:rsidR="00757E12" w:rsidRPr="00757E12">
        <w:rPr>
          <w:i/>
        </w:rPr>
        <w:t>ano</w:t>
      </w:r>
      <w:r w:rsidR="00757E12" w:rsidRPr="00757E12">
        <w:t xml:space="preserve">, </w:t>
      </w:r>
      <w:r w:rsidR="00757E12" w:rsidRPr="00757E12">
        <w:rPr>
          <w:i/>
        </w:rPr>
        <w:t>14</w:t>
      </w:r>
      <w:r w:rsidR="00757E12" w:rsidRPr="00757E12">
        <w:t xml:space="preserve">(7), 7970-7986. </w:t>
      </w:r>
      <w:r w:rsidR="00757E12" w:rsidRPr="00FA36E1">
        <w:t>http://doi.org/10.1021/acsnano.9b09178</w:t>
      </w:r>
    </w:p>
    <w:p w14:paraId="32999564" w14:textId="0E71DA29" w:rsidR="00757E12" w:rsidRPr="00757E12" w:rsidRDefault="00103247" w:rsidP="00B03BD0">
      <w:pPr>
        <w:pStyle w:val="EndNoteBibliography"/>
        <w:spacing w:after="0"/>
      </w:pPr>
      <w:r>
        <w:t xml:space="preserve">37. </w:t>
      </w:r>
      <w:r w:rsidR="00757E12" w:rsidRPr="00757E12">
        <w:t xml:space="preserve">Huang, D. Y., Dang, F., Huang, Y. N., Chen, N., &amp; Zhou, D. M. (2022a). Uptake, translocation, and transformation of silver nanoparticles in plants. </w:t>
      </w:r>
      <w:r w:rsidR="00757E12" w:rsidRPr="00757E12">
        <w:rPr>
          <w:i/>
        </w:rPr>
        <w:t>Environmental Science: Nano</w:t>
      </w:r>
      <w:r w:rsidR="00757E12" w:rsidRPr="00757E12">
        <w:t xml:space="preserve">, </w:t>
      </w:r>
      <w:r w:rsidR="00757E12" w:rsidRPr="00757E12">
        <w:rPr>
          <w:i/>
        </w:rPr>
        <w:t>9</w:t>
      </w:r>
      <w:r w:rsidR="00757E12" w:rsidRPr="00757E12">
        <w:t xml:space="preserve">(1), 12-39. </w:t>
      </w:r>
      <w:r w:rsidR="00757E12" w:rsidRPr="00FA36E1">
        <w:t>http://doi.org/10.1039/d1en00870f</w:t>
      </w:r>
    </w:p>
    <w:p w14:paraId="29A58574" w14:textId="7EB06401" w:rsidR="00757E12" w:rsidRPr="00757E12" w:rsidRDefault="00103247" w:rsidP="00B03BD0">
      <w:pPr>
        <w:pStyle w:val="EndNoteBibliography"/>
        <w:spacing w:after="0"/>
      </w:pPr>
      <w:r>
        <w:rPr>
          <w:lang w:val="de-DE"/>
        </w:rPr>
        <w:t xml:space="preserve">38. </w:t>
      </w:r>
      <w:r w:rsidR="00757E12" w:rsidRPr="00FA36E1">
        <w:rPr>
          <w:lang w:val="de-DE"/>
        </w:rPr>
        <w:t xml:space="preserve">Huang, G., Zuverza-Mena, N., White, J. C., Hu, H., Xing, B., &amp; Dhankher, O. P. (2022b). </w:t>
      </w:r>
      <w:r w:rsidR="00757E12" w:rsidRPr="00757E12">
        <w:t xml:space="preserve">Simultaneous exposure of wheat (Triticum aestivum L.) to CuO and S nanoparticles alleviates toxicity by reducing Cu accumulation and modulating antioxidant response. </w:t>
      </w:r>
      <w:r w:rsidR="00757E12" w:rsidRPr="00757E12">
        <w:rPr>
          <w:i/>
        </w:rPr>
        <w:t xml:space="preserve">Science of </w:t>
      </w:r>
      <w:r w:rsidR="00A071C7">
        <w:rPr>
          <w:i/>
        </w:rPr>
        <w:t>t</w:t>
      </w:r>
      <w:r w:rsidR="00757E12" w:rsidRPr="00757E12">
        <w:rPr>
          <w:i/>
        </w:rPr>
        <w:t xml:space="preserve">he </w:t>
      </w:r>
      <w:r w:rsidR="00A071C7">
        <w:rPr>
          <w:i/>
        </w:rPr>
        <w:t>T</w:t>
      </w:r>
      <w:r w:rsidR="00757E12" w:rsidRPr="00757E12">
        <w:rPr>
          <w:i/>
        </w:rPr>
        <w:t xml:space="preserve">otal </w:t>
      </w:r>
      <w:r w:rsidR="00A071C7">
        <w:rPr>
          <w:i/>
        </w:rPr>
        <w:t>E</w:t>
      </w:r>
      <w:r w:rsidR="00757E12" w:rsidRPr="00757E12">
        <w:rPr>
          <w:i/>
        </w:rPr>
        <w:t>nvironment</w:t>
      </w:r>
      <w:r w:rsidR="00757E12" w:rsidRPr="00757E12">
        <w:t xml:space="preserve">, </w:t>
      </w:r>
      <w:r w:rsidR="00757E12" w:rsidRPr="00757E12">
        <w:rPr>
          <w:i/>
        </w:rPr>
        <w:t>839</w:t>
      </w:r>
      <w:r w:rsidR="00757E12" w:rsidRPr="00757E12">
        <w:t xml:space="preserve">, 156285. </w:t>
      </w:r>
      <w:r w:rsidR="00757E12" w:rsidRPr="00FA36E1">
        <w:t>http://doi.org/10.1016/j.scitotenv.2022.156285</w:t>
      </w:r>
    </w:p>
    <w:p w14:paraId="20E39407" w14:textId="4532CA24" w:rsidR="00757E12" w:rsidRPr="002F4151" w:rsidRDefault="00103247" w:rsidP="00B03BD0">
      <w:pPr>
        <w:pStyle w:val="EndNoteBibliography"/>
        <w:spacing w:after="0"/>
      </w:pPr>
      <w:r>
        <w:rPr>
          <w:lang w:val="de-DE"/>
        </w:rPr>
        <w:t xml:space="preserve">39. </w:t>
      </w:r>
      <w:r w:rsidR="00757E12" w:rsidRPr="00FA36E1">
        <w:rPr>
          <w:lang w:val="de-DE"/>
        </w:rPr>
        <w:t xml:space="preserve">Huang, X., &amp; Keller, A. A. (2021). </w:t>
      </w:r>
      <w:r w:rsidR="00757E12" w:rsidRPr="00757E12">
        <w:t xml:space="preserve">Metabolomic </w:t>
      </w:r>
      <w:r>
        <w:t>r</w:t>
      </w:r>
      <w:r w:rsidR="00757E12" w:rsidRPr="00757E12">
        <w:t xml:space="preserve">esponse of </w:t>
      </w:r>
      <w:r>
        <w:t>e</w:t>
      </w:r>
      <w:r w:rsidR="00757E12" w:rsidRPr="00757E12">
        <w:t>arly-</w:t>
      </w:r>
      <w:r>
        <w:t>s</w:t>
      </w:r>
      <w:r w:rsidR="00757E12" w:rsidRPr="00757E12">
        <w:t xml:space="preserve">tage </w:t>
      </w:r>
      <w:r>
        <w:t>w</w:t>
      </w:r>
      <w:r w:rsidR="00757E12" w:rsidRPr="00757E12">
        <w:t xml:space="preserve">heat (Triticum aestivum) to </w:t>
      </w:r>
      <w:r>
        <w:t>s</w:t>
      </w:r>
      <w:r w:rsidR="00757E12" w:rsidRPr="00757E12">
        <w:t>urfactant-</w:t>
      </w:r>
      <w:r>
        <w:t>a</w:t>
      </w:r>
      <w:r w:rsidR="00757E12" w:rsidRPr="00757E12">
        <w:t xml:space="preserve">ided </w:t>
      </w:r>
      <w:r>
        <w:t>f</w:t>
      </w:r>
      <w:r w:rsidR="00757E12" w:rsidRPr="00757E12">
        <w:t xml:space="preserve">oliar </w:t>
      </w:r>
      <w:r>
        <w:t>a</w:t>
      </w:r>
      <w:r w:rsidR="00757E12" w:rsidRPr="00757E12">
        <w:t xml:space="preserve">pplication of </w:t>
      </w:r>
      <w:r>
        <w:t>c</w:t>
      </w:r>
      <w:r w:rsidR="00757E12" w:rsidRPr="00757E12">
        <w:t xml:space="preserve">opper </w:t>
      </w:r>
      <w:r>
        <w:t>h</w:t>
      </w:r>
      <w:r w:rsidR="00757E12" w:rsidRPr="00757E12">
        <w:t xml:space="preserve">ydroxide and </w:t>
      </w:r>
      <w:r>
        <w:t>m</w:t>
      </w:r>
      <w:r w:rsidR="00757E12" w:rsidRPr="00757E12">
        <w:t xml:space="preserve">olybdenum </w:t>
      </w:r>
      <w:r>
        <w:t>t</w:t>
      </w:r>
      <w:r w:rsidR="00757E12" w:rsidRPr="00757E12">
        <w:t xml:space="preserve">rioxide </w:t>
      </w:r>
      <w:r>
        <w:t>n</w:t>
      </w:r>
      <w:r w:rsidR="00757E12" w:rsidRPr="00757E12">
        <w:t xml:space="preserve">anoparticles. </w:t>
      </w:r>
      <w:r w:rsidR="00757E12" w:rsidRPr="002F4151">
        <w:rPr>
          <w:i/>
        </w:rPr>
        <w:t>Nanomaterials</w:t>
      </w:r>
      <w:r w:rsidR="00757E12" w:rsidRPr="002F4151">
        <w:t xml:space="preserve">, </w:t>
      </w:r>
      <w:r w:rsidR="00757E12" w:rsidRPr="002F4151">
        <w:rPr>
          <w:i/>
        </w:rPr>
        <w:t>11</w:t>
      </w:r>
      <w:r w:rsidR="00757E12" w:rsidRPr="002F4151">
        <w:t>(11). http://doi.org/10.3390/nano11113073</w:t>
      </w:r>
    </w:p>
    <w:p w14:paraId="64D6D43C" w14:textId="220C76D2" w:rsidR="00757E12" w:rsidRPr="00757E12" w:rsidRDefault="00103247" w:rsidP="00B03BD0">
      <w:pPr>
        <w:pStyle w:val="EndNoteBibliography"/>
        <w:spacing w:after="0"/>
      </w:pPr>
      <w:r w:rsidRPr="002F4151">
        <w:t xml:space="preserve">40. </w:t>
      </w:r>
      <w:r w:rsidR="00757E12" w:rsidRPr="002F4151">
        <w:t xml:space="preserve">Huang, Y., Zhao, L., &amp; Keller, A. A. (2017). </w:t>
      </w:r>
      <w:r w:rsidR="00757E12" w:rsidRPr="00757E12">
        <w:t xml:space="preserve">Interactions, </w:t>
      </w:r>
      <w:r>
        <w:t>t</w:t>
      </w:r>
      <w:r w:rsidR="00757E12" w:rsidRPr="00757E12">
        <w:t xml:space="preserve">ransformations, and </w:t>
      </w:r>
      <w:r>
        <w:t>b</w:t>
      </w:r>
      <w:r w:rsidR="00757E12" w:rsidRPr="00757E12">
        <w:t xml:space="preserve">ioavailability of </w:t>
      </w:r>
      <w:r>
        <w:t>n</w:t>
      </w:r>
      <w:r w:rsidR="00757E12" w:rsidRPr="00757E12">
        <w:t>ano-</w:t>
      </w:r>
      <w:r>
        <w:t>c</w:t>
      </w:r>
      <w:r w:rsidR="00757E12" w:rsidRPr="00757E12">
        <w:t xml:space="preserve">opper </w:t>
      </w:r>
      <w:r>
        <w:t>e</w:t>
      </w:r>
      <w:r w:rsidR="00757E12" w:rsidRPr="00757E12">
        <w:t xml:space="preserve">xposed to </w:t>
      </w:r>
      <w:r>
        <w:t>r</w:t>
      </w:r>
      <w:r w:rsidR="00757E12" w:rsidRPr="00757E12">
        <w:t xml:space="preserve">oot </w:t>
      </w:r>
      <w:r>
        <w:t>e</w:t>
      </w:r>
      <w:r w:rsidR="00757E12" w:rsidRPr="00757E12">
        <w:t xml:space="preserve">xudates.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757E12">
        <w:rPr>
          <w:i/>
        </w:rPr>
        <w:t>51</w:t>
      </w:r>
      <w:r w:rsidR="00757E12" w:rsidRPr="00757E12">
        <w:t xml:space="preserve">(17), 9774-9783. </w:t>
      </w:r>
      <w:r w:rsidR="00757E12" w:rsidRPr="00FA36E1">
        <w:t>http://doi.org/10.1021/acs.est.7b02523</w:t>
      </w:r>
    </w:p>
    <w:p w14:paraId="52BD89EF" w14:textId="1D804E08" w:rsidR="00757E12" w:rsidRPr="00757E12" w:rsidRDefault="00103247" w:rsidP="00B03BD0">
      <w:pPr>
        <w:pStyle w:val="EndNoteBibliography"/>
        <w:spacing w:after="0"/>
      </w:pPr>
      <w:r w:rsidRPr="002F4151">
        <w:t xml:space="preserve">41. </w:t>
      </w:r>
      <w:r w:rsidR="00757E12" w:rsidRPr="002F4151">
        <w:t xml:space="preserve">Jiang, X. Q., Bol, R., Nischwitz, V., Siebers, N., Willbold, S., Vereecken, H., Amelung, W., &amp; Klumpp, E. (2015). </w:t>
      </w:r>
      <w:r w:rsidR="00757E12" w:rsidRPr="00757E12">
        <w:t xml:space="preserve">Phosphorus containing water dispersible nanoparticles in arable soil. </w:t>
      </w:r>
      <w:r w:rsidR="00757E12" w:rsidRPr="00757E12">
        <w:rPr>
          <w:i/>
        </w:rPr>
        <w:t>Journal of Environmental Quality</w:t>
      </w:r>
      <w:r w:rsidR="00757E12" w:rsidRPr="00757E12">
        <w:t xml:space="preserve">, </w:t>
      </w:r>
      <w:r w:rsidR="00757E12" w:rsidRPr="00757E12">
        <w:rPr>
          <w:i/>
        </w:rPr>
        <w:t>44</w:t>
      </w:r>
      <w:r w:rsidR="00757E12" w:rsidRPr="00757E12">
        <w:t xml:space="preserve">(6), 1772-1781. </w:t>
      </w:r>
      <w:r w:rsidR="00757E12" w:rsidRPr="00FA36E1">
        <w:t>http://doi.org/10.2134/jeq2015.02.0085</w:t>
      </w:r>
    </w:p>
    <w:p w14:paraId="594B7DA0" w14:textId="22BC8BD8" w:rsidR="00757E12" w:rsidRPr="00757E12" w:rsidRDefault="00103247" w:rsidP="00B03BD0">
      <w:pPr>
        <w:pStyle w:val="EndNoteBibliography"/>
        <w:spacing w:after="0"/>
      </w:pPr>
      <w:r>
        <w:rPr>
          <w:lang w:val="de-DE"/>
        </w:rPr>
        <w:t xml:space="preserve">42. </w:t>
      </w:r>
      <w:r w:rsidR="00757E12" w:rsidRPr="00FA36E1">
        <w:rPr>
          <w:lang w:val="de-DE"/>
        </w:rPr>
        <w:t xml:space="preserve">Kah, M., Kookana, R. S., Gogos, A., &amp; Bucheli, T. D. (2018). </w:t>
      </w:r>
      <w:r w:rsidR="00757E12" w:rsidRPr="00757E12">
        <w:t xml:space="preserve">A critical evaluation of nanopesticides and nanofertilizers against their conventional analogues. </w:t>
      </w:r>
      <w:r w:rsidR="00757E12" w:rsidRPr="00757E12">
        <w:rPr>
          <w:i/>
        </w:rPr>
        <w:t xml:space="preserve">Nature </w:t>
      </w:r>
      <w:r w:rsidR="00A071C7">
        <w:rPr>
          <w:i/>
        </w:rPr>
        <w:t>N</w:t>
      </w:r>
      <w:r w:rsidR="00757E12" w:rsidRPr="00757E12">
        <w:rPr>
          <w:i/>
        </w:rPr>
        <w:t>anotechnology</w:t>
      </w:r>
      <w:r w:rsidR="00757E12" w:rsidRPr="00757E12">
        <w:t xml:space="preserve">, </w:t>
      </w:r>
      <w:r w:rsidR="00757E12" w:rsidRPr="00757E12">
        <w:rPr>
          <w:i/>
        </w:rPr>
        <w:t>13</w:t>
      </w:r>
      <w:r w:rsidR="00757E12" w:rsidRPr="00757E12">
        <w:t xml:space="preserve">(8), 677-684. </w:t>
      </w:r>
      <w:r w:rsidR="00757E12" w:rsidRPr="00FA36E1">
        <w:t>http://doi.org/10.1038/s41565-018-0131-1</w:t>
      </w:r>
    </w:p>
    <w:p w14:paraId="0FCBE417" w14:textId="61FDFD35" w:rsidR="00757E12" w:rsidRPr="00757E12" w:rsidRDefault="00103247" w:rsidP="00B03BD0">
      <w:pPr>
        <w:pStyle w:val="EndNoteBibliography"/>
        <w:spacing w:after="0"/>
      </w:pPr>
      <w:r w:rsidRPr="002F4151">
        <w:t xml:space="preserve">43. </w:t>
      </w:r>
      <w:r w:rsidR="00757E12" w:rsidRPr="002F4151">
        <w:t xml:space="preserve">Keller, A. A., Huang, Y. X., &amp; Nelson, J. (2018). </w:t>
      </w:r>
      <w:r w:rsidR="00757E12" w:rsidRPr="00757E12">
        <w:t xml:space="preserve">Detection of nanoparticles in edible plant tissues exposed to nano-copper using single-particle ICP-MS. </w:t>
      </w:r>
      <w:r w:rsidR="00757E12" w:rsidRPr="00757E12">
        <w:rPr>
          <w:i/>
        </w:rPr>
        <w:t>Journal of Nanoparticle Research</w:t>
      </w:r>
      <w:r w:rsidR="00757E12" w:rsidRPr="00757E12">
        <w:t xml:space="preserve">, </w:t>
      </w:r>
      <w:r w:rsidR="00757E12" w:rsidRPr="00757E12">
        <w:rPr>
          <w:i/>
        </w:rPr>
        <w:t>20</w:t>
      </w:r>
      <w:r w:rsidR="00757E12" w:rsidRPr="00757E12">
        <w:t xml:space="preserve">(4), 101. </w:t>
      </w:r>
      <w:r w:rsidR="00757E12" w:rsidRPr="00FA36E1">
        <w:t>http://doi.org/10.1007/s11051-018-4192-8</w:t>
      </w:r>
    </w:p>
    <w:p w14:paraId="3C623878" w14:textId="00D470AB" w:rsidR="00757E12" w:rsidRPr="00757E12" w:rsidRDefault="00103247" w:rsidP="00B03BD0">
      <w:pPr>
        <w:pStyle w:val="EndNoteBibliography"/>
        <w:spacing w:after="0"/>
      </w:pPr>
      <w:r>
        <w:t xml:space="preserve">44. </w:t>
      </w:r>
      <w:r w:rsidR="00757E12" w:rsidRPr="00757E12">
        <w:t xml:space="preserve">Khan, M. A., Castro-Guerrero, N., &amp; Mendoza-Cozatl, D. G. (2014). Moving toward a precise nutrition: preferential loading of seeds with essential nutrients over non-essential toxic elements. </w:t>
      </w:r>
      <w:r w:rsidR="00A071C7">
        <w:rPr>
          <w:i/>
        </w:rPr>
        <w:t>Frontiers in P</w:t>
      </w:r>
      <w:r w:rsidR="00757E12" w:rsidRPr="00757E12">
        <w:rPr>
          <w:i/>
        </w:rPr>
        <w:t xml:space="preserve">lant </w:t>
      </w:r>
      <w:r w:rsidR="00A071C7">
        <w:rPr>
          <w:i/>
        </w:rPr>
        <w:t>S</w:t>
      </w:r>
      <w:r w:rsidR="00757E12" w:rsidRPr="00757E12">
        <w:rPr>
          <w:i/>
        </w:rPr>
        <w:t>cience</w:t>
      </w:r>
      <w:r w:rsidR="00757E12" w:rsidRPr="00757E12">
        <w:t xml:space="preserve">, </w:t>
      </w:r>
      <w:r w:rsidR="00757E12" w:rsidRPr="00757E12">
        <w:rPr>
          <w:i/>
        </w:rPr>
        <w:t>5</w:t>
      </w:r>
      <w:r w:rsidR="00757E12" w:rsidRPr="00757E12">
        <w:t xml:space="preserve">, 51. </w:t>
      </w:r>
      <w:r w:rsidR="00757E12" w:rsidRPr="00FA36E1">
        <w:t>http://doi.org/10.3389/fpls.2014.00051</w:t>
      </w:r>
    </w:p>
    <w:p w14:paraId="45E322C5" w14:textId="52B165D1" w:rsidR="00757E12" w:rsidRPr="00757E12" w:rsidRDefault="00103247" w:rsidP="00B03BD0">
      <w:pPr>
        <w:pStyle w:val="EndNoteBibliography"/>
        <w:spacing w:after="0"/>
      </w:pPr>
      <w:r>
        <w:t xml:space="preserve">45. </w:t>
      </w:r>
      <w:r w:rsidR="00757E12" w:rsidRPr="00757E12">
        <w:t xml:space="preserve">Khan, M. R., Adam, V., Rizvi, T. F., Zhang, B. H., Ahamad, F., Josko, I., Zhu, Y., Yang, M. Y., &amp; Mao, C. B. (2019). Nanoparticle-plant interactions: Two-way traffic. </w:t>
      </w:r>
      <w:r w:rsidR="00757E12" w:rsidRPr="00757E12">
        <w:rPr>
          <w:i/>
        </w:rPr>
        <w:t>Small</w:t>
      </w:r>
      <w:r w:rsidR="00757E12" w:rsidRPr="00757E12">
        <w:t xml:space="preserve">, </w:t>
      </w:r>
      <w:r w:rsidR="00757E12" w:rsidRPr="00757E12">
        <w:rPr>
          <w:i/>
        </w:rPr>
        <w:t>15</w:t>
      </w:r>
      <w:r w:rsidR="00757E12" w:rsidRPr="00757E12">
        <w:t xml:space="preserve">(37), e1901794. </w:t>
      </w:r>
      <w:r w:rsidR="00757E12" w:rsidRPr="00FA36E1">
        <w:t>http://doi.org/10.1002/smll.201901794</w:t>
      </w:r>
    </w:p>
    <w:p w14:paraId="56182C3A" w14:textId="3B28490A" w:rsidR="00757E12" w:rsidRPr="00FA36E1" w:rsidRDefault="00103247" w:rsidP="00B03BD0">
      <w:pPr>
        <w:pStyle w:val="EndNoteBibliography"/>
        <w:spacing w:after="0"/>
        <w:rPr>
          <w:lang w:val="de-DE"/>
        </w:rPr>
      </w:pPr>
      <w:r>
        <w:t xml:space="preserve">46. </w:t>
      </w:r>
      <w:r w:rsidR="00757E12" w:rsidRPr="00757E12">
        <w:t xml:space="preserve">Khodakovskaya, M., Dervishi, E., Mahmood, M., Xu, Y., Li, Z. R., Watanabe, F., &amp; Biris, A. S. (2009). Carbon nanotubes are able to penetrate plant seed coat and dramatically affect seed germination and plant growth. </w:t>
      </w:r>
      <w:r w:rsidR="00757E12" w:rsidRPr="00FA36E1">
        <w:rPr>
          <w:i/>
          <w:lang w:val="de-DE"/>
        </w:rPr>
        <w:t xml:space="preserve">ACS </w:t>
      </w:r>
      <w:r>
        <w:rPr>
          <w:i/>
          <w:lang w:val="de-DE"/>
        </w:rPr>
        <w:t>N</w:t>
      </w:r>
      <w:r w:rsidR="00757E12" w:rsidRPr="00FA36E1">
        <w:rPr>
          <w:i/>
          <w:lang w:val="de-DE"/>
        </w:rPr>
        <w:t>ano</w:t>
      </w:r>
      <w:r w:rsidR="00757E12" w:rsidRPr="00FA36E1">
        <w:rPr>
          <w:lang w:val="de-DE"/>
        </w:rPr>
        <w:t xml:space="preserve">, </w:t>
      </w:r>
      <w:r w:rsidR="00757E12" w:rsidRPr="00FA36E1">
        <w:rPr>
          <w:i/>
          <w:lang w:val="de-DE"/>
        </w:rPr>
        <w:t>3</w:t>
      </w:r>
      <w:r w:rsidR="00757E12" w:rsidRPr="00FA36E1">
        <w:rPr>
          <w:lang w:val="de-DE"/>
        </w:rPr>
        <w:t>(10), 3221-3227. http://doi.org/10.1021/nn900887m</w:t>
      </w:r>
    </w:p>
    <w:p w14:paraId="0ED6494A" w14:textId="585FFBD6" w:rsidR="00757E12" w:rsidRPr="00757E12" w:rsidRDefault="00103247" w:rsidP="00B03BD0">
      <w:pPr>
        <w:pStyle w:val="EndNoteBibliography"/>
        <w:spacing w:after="0"/>
      </w:pPr>
      <w:r>
        <w:rPr>
          <w:lang w:val="de-DE"/>
        </w:rPr>
        <w:t xml:space="preserve">47. </w:t>
      </w:r>
      <w:r w:rsidR="00757E12" w:rsidRPr="00FA36E1">
        <w:rPr>
          <w:lang w:val="de-DE"/>
        </w:rPr>
        <w:t xml:space="preserve">Kittler, S., Greulich, C., Diendorf, J., Köller, M., &amp; Epple, M. (2010). </w:t>
      </w:r>
      <w:r w:rsidR="00757E12" w:rsidRPr="00757E12">
        <w:t xml:space="preserve">Toxicity of silver nanoparticles increases during storage because of slow dissolution under release of silver Ions. </w:t>
      </w:r>
      <w:r w:rsidR="00757E12" w:rsidRPr="00757E12">
        <w:rPr>
          <w:i/>
        </w:rPr>
        <w:t>Chemistry of Materials</w:t>
      </w:r>
      <w:r w:rsidR="00757E12" w:rsidRPr="00757E12">
        <w:t xml:space="preserve">, </w:t>
      </w:r>
      <w:r w:rsidR="00757E12" w:rsidRPr="00757E12">
        <w:rPr>
          <w:i/>
        </w:rPr>
        <w:t>22</w:t>
      </w:r>
      <w:r w:rsidR="00757E12" w:rsidRPr="00757E12">
        <w:t xml:space="preserve">(16), 4548-4554. </w:t>
      </w:r>
      <w:r w:rsidR="00757E12" w:rsidRPr="00FA36E1">
        <w:t>http://doi.org/10.1021/cm100023p</w:t>
      </w:r>
    </w:p>
    <w:p w14:paraId="698A0729" w14:textId="0F43C2AD" w:rsidR="00757E12" w:rsidRPr="00757E12" w:rsidRDefault="00103247" w:rsidP="00B03BD0">
      <w:pPr>
        <w:pStyle w:val="EndNoteBibliography"/>
        <w:spacing w:after="0"/>
      </w:pPr>
      <w:r>
        <w:t xml:space="preserve">48. </w:t>
      </w:r>
      <w:r w:rsidR="00757E12" w:rsidRPr="00757E12">
        <w:t xml:space="preserve">Kulikova, N. A., Polyakov, A. Y., Lebedev, V. A., Abroskin, D. P., Volkov, D. S., Pankratov, D. A., Klein, O. I., Senik, S. V., Sorkina, T. A., Garshev, A. V., Veligzhanin, A. A., Garcia Mina, J. M., &amp; Perminova, I. V. (2017). Key </w:t>
      </w:r>
      <w:r>
        <w:t>r</w:t>
      </w:r>
      <w:r w:rsidR="00757E12" w:rsidRPr="00757E12">
        <w:t xml:space="preserve">oles of </w:t>
      </w:r>
      <w:r>
        <w:t>s</w:t>
      </w:r>
      <w:r w:rsidR="00757E12" w:rsidRPr="00757E12">
        <w:t xml:space="preserve">ize and </w:t>
      </w:r>
      <w:r>
        <w:t>c</w:t>
      </w:r>
      <w:r w:rsidR="00757E12" w:rsidRPr="00757E12">
        <w:t xml:space="preserve">rystallinity of </w:t>
      </w:r>
      <w:r>
        <w:t>n</w:t>
      </w:r>
      <w:r w:rsidR="00757E12" w:rsidRPr="00757E12">
        <w:t xml:space="preserve">anosized </w:t>
      </w:r>
      <w:r>
        <w:t>i</w:t>
      </w:r>
      <w:r w:rsidR="00757E12" w:rsidRPr="00757E12">
        <w:t xml:space="preserve">ron </w:t>
      </w:r>
      <w:r>
        <w:t>h</w:t>
      </w:r>
      <w:r w:rsidR="00757E12" w:rsidRPr="00757E12">
        <w:t xml:space="preserve">ydr(oxides) </w:t>
      </w:r>
      <w:r>
        <w:t>s</w:t>
      </w:r>
      <w:r w:rsidR="00757E12" w:rsidRPr="00757E12">
        <w:t xml:space="preserve">tabilized by </w:t>
      </w:r>
      <w:r>
        <w:t>h</w:t>
      </w:r>
      <w:r w:rsidR="00757E12" w:rsidRPr="00757E12">
        <w:t xml:space="preserve">umic </w:t>
      </w:r>
      <w:r>
        <w:t>s</w:t>
      </w:r>
      <w:r w:rsidR="00757E12" w:rsidRPr="00757E12">
        <w:t xml:space="preserve">ubstances in </w:t>
      </w:r>
      <w:r>
        <w:t>i</w:t>
      </w:r>
      <w:r w:rsidR="00757E12" w:rsidRPr="00757E12">
        <w:t xml:space="preserve">ron </w:t>
      </w:r>
      <w:r>
        <w:t>b</w:t>
      </w:r>
      <w:r w:rsidR="00757E12" w:rsidRPr="00757E12">
        <w:t xml:space="preserve">ioavailability to </w:t>
      </w:r>
      <w:r>
        <w:t>p</w:t>
      </w:r>
      <w:r w:rsidR="00757E12" w:rsidRPr="00757E12">
        <w:t xml:space="preserve">lants. </w:t>
      </w:r>
      <w:r w:rsidR="00757E12" w:rsidRPr="00757E12">
        <w:rPr>
          <w:i/>
        </w:rPr>
        <w:t>Journal of Agricultural and Food Chemistry</w:t>
      </w:r>
      <w:r w:rsidR="00757E12" w:rsidRPr="00757E12">
        <w:t xml:space="preserve">, </w:t>
      </w:r>
      <w:r w:rsidR="00757E12" w:rsidRPr="00757E12">
        <w:rPr>
          <w:i/>
        </w:rPr>
        <w:t>65</w:t>
      </w:r>
      <w:r w:rsidR="00757E12" w:rsidRPr="00757E12">
        <w:t xml:space="preserve">(51), 11157-11169. </w:t>
      </w:r>
      <w:r w:rsidR="00757E12" w:rsidRPr="00FA36E1">
        <w:t>http://doi.org/10.1021/acs.jafc.7b03955</w:t>
      </w:r>
    </w:p>
    <w:p w14:paraId="1193BB2E" w14:textId="3372FC45" w:rsidR="00757E12" w:rsidRPr="00757E12" w:rsidRDefault="00103247" w:rsidP="00B03BD0">
      <w:pPr>
        <w:pStyle w:val="EndNoteBibliography"/>
        <w:spacing w:after="0"/>
      </w:pPr>
      <w:r>
        <w:t xml:space="preserve">49. </w:t>
      </w:r>
      <w:r w:rsidR="00757E12" w:rsidRPr="00757E12">
        <w:t xml:space="preserve">Landa, P. (2021). Positive effects of metallic nanoparticles on plants: Overview of involved mechanisms. </w:t>
      </w:r>
      <w:r w:rsidR="00757E12" w:rsidRPr="00757E12">
        <w:rPr>
          <w:i/>
        </w:rPr>
        <w:t>Plant Physiology and Biochemistry</w:t>
      </w:r>
      <w:r w:rsidR="00757E12" w:rsidRPr="00757E12">
        <w:t xml:space="preserve">, </w:t>
      </w:r>
      <w:r w:rsidR="00757E12" w:rsidRPr="00757E12">
        <w:rPr>
          <w:i/>
        </w:rPr>
        <w:t>161</w:t>
      </w:r>
      <w:r w:rsidR="00757E12" w:rsidRPr="00757E12">
        <w:t xml:space="preserve">, 12-24. </w:t>
      </w:r>
      <w:r w:rsidR="00757E12" w:rsidRPr="00FA36E1">
        <w:t>http://doi.org/10.1016/j.plaphy.2021.01.039</w:t>
      </w:r>
    </w:p>
    <w:p w14:paraId="6C572077" w14:textId="5B0B06CF" w:rsidR="00757E12" w:rsidRPr="00757E12" w:rsidRDefault="00103247" w:rsidP="00B03BD0">
      <w:pPr>
        <w:pStyle w:val="EndNoteBibliography"/>
        <w:spacing w:after="0"/>
      </w:pPr>
      <w:r>
        <w:t xml:space="preserve">50. </w:t>
      </w:r>
      <w:r w:rsidR="00757E12" w:rsidRPr="00757E12">
        <w:t>Larue, C., Laurette, J., Herlin-Boime, N., Khodja, H., Fayard, B., Flank, A. M., Brisset, F., &amp; Carriere, M. (2012). Accumulation, translocation and impact of TiO</w:t>
      </w:r>
      <w:r w:rsidR="00757E12" w:rsidRPr="00103247">
        <w:rPr>
          <w:vertAlign w:val="subscript"/>
        </w:rPr>
        <w:t>2</w:t>
      </w:r>
      <w:r w:rsidR="00757E12" w:rsidRPr="00757E12">
        <w:t xml:space="preserve"> nanoparticles in wheat (Triticum aestivum spp.): Influence of diameter and crystal phase. </w:t>
      </w:r>
      <w:r w:rsidR="00757E12" w:rsidRPr="00757E12">
        <w:rPr>
          <w:i/>
        </w:rPr>
        <w:t>Science of the Total Environment</w:t>
      </w:r>
      <w:r w:rsidR="00757E12" w:rsidRPr="00757E12">
        <w:t xml:space="preserve">, </w:t>
      </w:r>
      <w:r w:rsidR="00757E12" w:rsidRPr="00757E12">
        <w:rPr>
          <w:i/>
        </w:rPr>
        <w:t>431</w:t>
      </w:r>
      <w:r w:rsidR="00757E12" w:rsidRPr="00757E12">
        <w:t xml:space="preserve">, 197-208. </w:t>
      </w:r>
      <w:r w:rsidR="00757E12" w:rsidRPr="00FA36E1">
        <w:t>http://doi.org/10.1016/j.scitotenv.2012.04.073</w:t>
      </w:r>
    </w:p>
    <w:p w14:paraId="102800AD" w14:textId="3DC21E25" w:rsidR="00757E12" w:rsidRPr="00757E12" w:rsidRDefault="00103247" w:rsidP="00B03BD0">
      <w:pPr>
        <w:pStyle w:val="EndNoteBibliography"/>
        <w:spacing w:after="0"/>
      </w:pPr>
      <w:r>
        <w:t xml:space="preserve">51. </w:t>
      </w:r>
      <w:r w:rsidR="00757E12" w:rsidRPr="00757E12">
        <w:t xml:space="preserve">Layet, C., Santaella, C., Auffan, M., Chevassus-Rosset, C., Montes, M., Levard, C., Ortet, P., Barakat, M., &amp; Doelsch, E. (2019). Phytoavailability of silver at predicted environmental concentrations: Does the initial ionic or nanoparticulate form matter? </w:t>
      </w:r>
      <w:r w:rsidR="00757E12" w:rsidRPr="00757E12">
        <w:rPr>
          <w:i/>
        </w:rPr>
        <w:t>Environmental Science: Nano</w:t>
      </w:r>
      <w:r w:rsidR="00757E12" w:rsidRPr="00757E12">
        <w:t xml:space="preserve">, </w:t>
      </w:r>
      <w:r w:rsidR="00757E12" w:rsidRPr="00757E12">
        <w:rPr>
          <w:i/>
        </w:rPr>
        <w:t>6</w:t>
      </w:r>
      <w:r w:rsidR="00757E12" w:rsidRPr="00757E12">
        <w:t xml:space="preserve">(1), 127-135. </w:t>
      </w:r>
      <w:r w:rsidR="00757E12" w:rsidRPr="00FA36E1">
        <w:t>http://doi.org/10.1039/c8en00644j</w:t>
      </w:r>
    </w:p>
    <w:p w14:paraId="167CC0A5" w14:textId="5C39CCC0" w:rsidR="00757E12" w:rsidRPr="00757E12" w:rsidRDefault="00103247" w:rsidP="00B03BD0">
      <w:pPr>
        <w:pStyle w:val="EndNoteBibliography"/>
        <w:spacing w:after="0"/>
      </w:pPr>
      <w:r w:rsidRPr="002F4151">
        <w:t xml:space="preserve">52. </w:t>
      </w:r>
      <w:r w:rsidR="00757E12" w:rsidRPr="002F4151">
        <w:t xml:space="preserve">Li, F., Zhang, Q., Klumpp, E., Bol, R., Nischwitz, V., Ge, Z., &amp; Liang, X. (2021a). </w:t>
      </w:r>
      <w:r w:rsidR="00757E12" w:rsidRPr="00757E12">
        <w:t xml:space="preserve">Organic </w:t>
      </w:r>
      <w:r>
        <w:t>c</w:t>
      </w:r>
      <w:r w:rsidR="00757E12" w:rsidRPr="00757E12">
        <w:t xml:space="preserve">arbon </w:t>
      </w:r>
      <w:r>
        <w:t>l</w:t>
      </w:r>
      <w:r w:rsidR="00757E12" w:rsidRPr="00757E12">
        <w:t xml:space="preserve">inkage with </w:t>
      </w:r>
      <w:r>
        <w:t>s</w:t>
      </w:r>
      <w:r w:rsidR="00757E12" w:rsidRPr="00757E12">
        <w:t xml:space="preserve">oil </w:t>
      </w:r>
      <w:r>
        <w:t>c</w:t>
      </w:r>
      <w:r w:rsidR="00757E12" w:rsidRPr="00757E12">
        <w:t xml:space="preserve">olloidal </w:t>
      </w:r>
      <w:r>
        <w:t>p</w:t>
      </w:r>
      <w:r w:rsidR="00757E12" w:rsidRPr="00757E12">
        <w:t xml:space="preserve">hosphorus at </w:t>
      </w:r>
      <w:r>
        <w:t>r</w:t>
      </w:r>
      <w:r w:rsidR="00757E12" w:rsidRPr="00757E12">
        <w:t xml:space="preserve">egional and </w:t>
      </w:r>
      <w:r>
        <w:t>f</w:t>
      </w:r>
      <w:r w:rsidR="00757E12" w:rsidRPr="00757E12">
        <w:t xml:space="preserve">ield </w:t>
      </w:r>
      <w:r>
        <w:t>s</w:t>
      </w:r>
      <w:r w:rsidR="00757E12" w:rsidRPr="00757E12">
        <w:t xml:space="preserve">cales: </w:t>
      </w:r>
      <w:r>
        <w:t>i</w:t>
      </w:r>
      <w:r w:rsidR="00757E12" w:rsidRPr="00757E12">
        <w:t xml:space="preserve">nsights from </w:t>
      </w:r>
      <w:r>
        <w:t>s</w:t>
      </w:r>
      <w:r w:rsidR="00757E12" w:rsidRPr="00757E12">
        <w:t xml:space="preserve">ize </w:t>
      </w:r>
      <w:r>
        <w:t>f</w:t>
      </w:r>
      <w:r w:rsidR="00757E12" w:rsidRPr="00757E12">
        <w:t xml:space="preserve">ractionation of </w:t>
      </w:r>
      <w:r>
        <w:t>f</w:t>
      </w:r>
      <w:r w:rsidR="00757E12" w:rsidRPr="00757E12">
        <w:t xml:space="preserve">ine </w:t>
      </w:r>
      <w:r>
        <w:t>p</w:t>
      </w:r>
      <w:r w:rsidR="00757E12" w:rsidRPr="00757E12">
        <w:t xml:space="preserve">articles. </w:t>
      </w:r>
      <w:r w:rsidR="00757E12" w:rsidRPr="00757E12">
        <w:rPr>
          <w:i/>
        </w:rPr>
        <w:t xml:space="preserve">Environmental </w:t>
      </w:r>
      <w:r w:rsidR="00A071C7">
        <w:rPr>
          <w:i/>
        </w:rPr>
        <w:t>S</w:t>
      </w:r>
      <w:r w:rsidR="00757E12" w:rsidRPr="00757E12">
        <w:rPr>
          <w:i/>
        </w:rPr>
        <w:t xml:space="preserve">cience &amp; </w:t>
      </w:r>
      <w:r w:rsidR="00A071C7">
        <w:rPr>
          <w:i/>
        </w:rPr>
        <w:t>T</w:t>
      </w:r>
      <w:r w:rsidR="00757E12" w:rsidRPr="00757E12">
        <w:rPr>
          <w:i/>
        </w:rPr>
        <w:t>echnology</w:t>
      </w:r>
      <w:r w:rsidR="00757E12" w:rsidRPr="00757E12">
        <w:t xml:space="preserve">. </w:t>
      </w:r>
      <w:r w:rsidR="00757E12" w:rsidRPr="00FA36E1">
        <w:t>http://doi.org/10.1021/acs.est.0c07709</w:t>
      </w:r>
    </w:p>
    <w:p w14:paraId="70B807B8" w14:textId="1716BA2F" w:rsidR="00757E12" w:rsidRPr="002F4151" w:rsidRDefault="00A071C7" w:rsidP="00B03BD0">
      <w:pPr>
        <w:pStyle w:val="EndNoteBibliography"/>
        <w:spacing w:after="0"/>
        <w:rPr>
          <w:lang w:val="de-DE"/>
        </w:rPr>
      </w:pPr>
      <w:r>
        <w:t xml:space="preserve">53. </w:t>
      </w:r>
      <w:r w:rsidR="00757E12" w:rsidRPr="00757E12">
        <w:t>Li, M. S., Zhang, P., Adeel, M., Guo, Z. L., Chetwynd, A. J., Ma, C. X., Bai, T. H., Hao, Y., &amp; Rui, Y. K. (2021b). Physiological impacts of zero valent iron, Fe</w:t>
      </w:r>
      <w:r w:rsidR="00757E12" w:rsidRPr="00A071C7">
        <w:rPr>
          <w:vertAlign w:val="subscript"/>
        </w:rPr>
        <w:t>3</w:t>
      </w:r>
      <w:r w:rsidR="00757E12" w:rsidRPr="00757E12">
        <w:t>O</w:t>
      </w:r>
      <w:r w:rsidR="00757E12" w:rsidRPr="00A071C7">
        <w:rPr>
          <w:vertAlign w:val="subscript"/>
        </w:rPr>
        <w:t>4</w:t>
      </w:r>
      <w:r w:rsidR="00757E12" w:rsidRPr="00757E12">
        <w:t xml:space="preserve"> and Fe</w:t>
      </w:r>
      <w:r w:rsidR="00757E12" w:rsidRPr="00A071C7">
        <w:rPr>
          <w:vertAlign w:val="subscript"/>
        </w:rPr>
        <w:t>2</w:t>
      </w:r>
      <w:r w:rsidR="00757E12" w:rsidRPr="00757E12">
        <w:t>O</w:t>
      </w:r>
      <w:r w:rsidR="00757E12" w:rsidRPr="00A071C7">
        <w:rPr>
          <w:vertAlign w:val="subscript"/>
        </w:rPr>
        <w:t>3</w:t>
      </w:r>
      <w:r w:rsidR="00757E12" w:rsidRPr="00757E12">
        <w:t xml:space="preserve"> nanoparticles in rice plants and their potential as Fe fertilizers. </w:t>
      </w:r>
      <w:r w:rsidR="00757E12" w:rsidRPr="002F4151">
        <w:rPr>
          <w:i/>
          <w:lang w:val="de-DE"/>
        </w:rPr>
        <w:t xml:space="preserve">Environmental </w:t>
      </w:r>
      <w:r w:rsidR="00103247" w:rsidRPr="002F4151">
        <w:rPr>
          <w:i/>
          <w:lang w:val="de-DE"/>
        </w:rPr>
        <w:t>P</w:t>
      </w:r>
      <w:r w:rsidR="00757E12" w:rsidRPr="002F4151">
        <w:rPr>
          <w:i/>
          <w:lang w:val="de-DE"/>
        </w:rPr>
        <w:t>ollution</w:t>
      </w:r>
      <w:r w:rsidR="00757E12" w:rsidRPr="002F4151">
        <w:rPr>
          <w:lang w:val="de-DE"/>
        </w:rPr>
        <w:t xml:space="preserve">, </w:t>
      </w:r>
      <w:r w:rsidR="00757E12" w:rsidRPr="002F4151">
        <w:rPr>
          <w:i/>
          <w:lang w:val="de-DE"/>
        </w:rPr>
        <w:t>269</w:t>
      </w:r>
      <w:r w:rsidR="00757E12" w:rsidRPr="002F4151">
        <w:rPr>
          <w:lang w:val="de-DE"/>
        </w:rPr>
        <w:t>, 116134. http://doi.org/10.1016/j.envpol.2020.116134</w:t>
      </w:r>
    </w:p>
    <w:p w14:paraId="1246548B" w14:textId="28AE070B" w:rsidR="00757E12" w:rsidRPr="00757E12" w:rsidRDefault="00A071C7" w:rsidP="00B03BD0">
      <w:pPr>
        <w:pStyle w:val="EndNoteBibliography"/>
        <w:spacing w:after="0"/>
      </w:pPr>
      <w:r w:rsidRPr="002F4151">
        <w:rPr>
          <w:lang w:val="de-DE"/>
        </w:rPr>
        <w:t xml:space="preserve">54. </w:t>
      </w:r>
      <w:r w:rsidR="00757E12" w:rsidRPr="002F4151">
        <w:rPr>
          <w:lang w:val="de-DE"/>
        </w:rPr>
        <w:t xml:space="preserve">Li, P. Y., Wang, A. D., Du, W. C., Mao, L., Wei, Z. B., Wang, S. F., Yuan, H. Y., Ji, R., &amp; Zhao, L. J. (2020). </w:t>
      </w:r>
      <w:r w:rsidR="00757E12" w:rsidRPr="00757E12">
        <w:t xml:space="preserve">Insight into the interaction between Fe-based nanomaterials and maize (Zea mays) plants at metabolic level. </w:t>
      </w:r>
      <w:r w:rsidR="00757E12" w:rsidRPr="00757E12">
        <w:rPr>
          <w:i/>
        </w:rPr>
        <w:t>Science of the Total Environment</w:t>
      </w:r>
      <w:r w:rsidR="00757E12" w:rsidRPr="00757E12">
        <w:t xml:space="preserve">, </w:t>
      </w:r>
      <w:r w:rsidR="00757E12" w:rsidRPr="00757E12">
        <w:rPr>
          <w:i/>
        </w:rPr>
        <w:t>738</w:t>
      </w:r>
      <w:r w:rsidR="00757E12" w:rsidRPr="00757E12">
        <w:t xml:space="preserve">, 139795. </w:t>
      </w:r>
      <w:r w:rsidR="00757E12" w:rsidRPr="00FA36E1">
        <w:t>http://doi.org/10.1016/j.scitotenv.2020.139795</w:t>
      </w:r>
    </w:p>
    <w:p w14:paraId="2D5FF93A" w14:textId="5B66D8E4" w:rsidR="00757E12" w:rsidRPr="00757E12" w:rsidRDefault="00A071C7" w:rsidP="00B03BD0">
      <w:pPr>
        <w:pStyle w:val="EndNoteBibliography"/>
        <w:spacing w:after="0"/>
      </w:pPr>
      <w:r>
        <w:t xml:space="preserve">55. </w:t>
      </w:r>
      <w:r w:rsidR="00757E12" w:rsidRPr="00757E12">
        <w:t xml:space="preserve">Lin, D. H., &amp; Xing, B. S. (2008). Root uptake and phytotoxicity of ZnO nanoparticles.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42</w:t>
      </w:r>
      <w:r w:rsidR="00757E12" w:rsidRPr="00757E12">
        <w:t xml:space="preserve">(15), 5580-5585. </w:t>
      </w:r>
      <w:r w:rsidR="00757E12" w:rsidRPr="00FA36E1">
        <w:t>http://doi.org/10.1021/es800422x</w:t>
      </w:r>
    </w:p>
    <w:p w14:paraId="295C8EFC" w14:textId="19AF1A5E" w:rsidR="00757E12" w:rsidRPr="00757E12" w:rsidRDefault="00A071C7" w:rsidP="00B03BD0">
      <w:pPr>
        <w:pStyle w:val="EndNoteBibliography"/>
        <w:spacing w:after="0"/>
      </w:pPr>
      <w:r>
        <w:t xml:space="preserve">56. </w:t>
      </w:r>
      <w:r w:rsidR="00757E12" w:rsidRPr="00757E12">
        <w:t>Liu, M. Y., Feng, S., Ma, Y. H., Xie, C. J., He, X., Ding, Y. Y., Zhang, J. Z., Luo, W. H., Zheng, L. R., Chen, D. L., Yang, F., Chai, Z. F., Zhao, Y. L., &amp; Zhang, Z. Y. (2019). Influence of surface charge on the phytotoxicity, transformation, and translocation of CeO</w:t>
      </w:r>
      <w:r w:rsidR="00757E12" w:rsidRPr="00A071C7">
        <w:rPr>
          <w:vertAlign w:val="subscript"/>
        </w:rPr>
        <w:t>2</w:t>
      </w:r>
      <w:r w:rsidR="00757E12" w:rsidRPr="00757E12">
        <w:t xml:space="preserve"> nanoparticles in cucumber plants. </w:t>
      </w:r>
      <w:r w:rsidR="00757E12" w:rsidRPr="00757E12">
        <w:rPr>
          <w:i/>
        </w:rPr>
        <w:t>ACS Applied Materials &amp; Interfaces</w:t>
      </w:r>
      <w:r w:rsidR="00757E12" w:rsidRPr="00757E12">
        <w:t xml:space="preserve">, </w:t>
      </w:r>
      <w:r w:rsidR="00757E12" w:rsidRPr="00757E12">
        <w:rPr>
          <w:i/>
        </w:rPr>
        <w:t>11</w:t>
      </w:r>
      <w:r w:rsidR="00757E12" w:rsidRPr="00757E12">
        <w:t xml:space="preserve">(18), 16905-16913. </w:t>
      </w:r>
      <w:r w:rsidR="00757E12" w:rsidRPr="00FA36E1">
        <w:t>http://doi.org/10.1021/acsami.9b01627</w:t>
      </w:r>
    </w:p>
    <w:p w14:paraId="03D47DC1" w14:textId="1B8976C6" w:rsidR="00757E12" w:rsidRPr="00757E12" w:rsidRDefault="00A071C7" w:rsidP="00B03BD0">
      <w:pPr>
        <w:pStyle w:val="EndNoteBibliography"/>
        <w:spacing w:after="0"/>
      </w:pPr>
      <w:r>
        <w:t xml:space="preserve">57. </w:t>
      </w:r>
      <w:r w:rsidR="00757E12" w:rsidRPr="00757E12">
        <w:t xml:space="preserve">Liu, W. T., Zeb, A. R., Lian, J. P., Wu, J. N., Xiong, H. X., Tang, J. C., &amp; Zheng, S. N. (2020). Interactions of metal-based nanoparticles (MBNPs) and metal-oxide nanoparticles (MONPs) with crop plants: A critical review of research progress and prospects. </w:t>
      </w:r>
      <w:r w:rsidR="00757E12" w:rsidRPr="00757E12">
        <w:rPr>
          <w:i/>
        </w:rPr>
        <w:t>Environmental Reviews</w:t>
      </w:r>
      <w:r w:rsidR="00757E12" w:rsidRPr="00757E12">
        <w:t xml:space="preserve">, </w:t>
      </w:r>
      <w:r w:rsidR="00757E12" w:rsidRPr="00757E12">
        <w:rPr>
          <w:i/>
        </w:rPr>
        <w:t>28</w:t>
      </w:r>
      <w:r w:rsidR="00757E12" w:rsidRPr="00757E12">
        <w:t xml:space="preserve">(3), 294-310. </w:t>
      </w:r>
      <w:r w:rsidR="00757E12" w:rsidRPr="00FA36E1">
        <w:t>http://doi.org/10.1139/er-2019-0085</w:t>
      </w:r>
    </w:p>
    <w:p w14:paraId="49CC3ACE" w14:textId="4D395C33" w:rsidR="00757E12" w:rsidRPr="00757E12" w:rsidRDefault="00A071C7" w:rsidP="00B03BD0">
      <w:pPr>
        <w:pStyle w:val="EndNoteBibliography"/>
        <w:spacing w:after="0"/>
      </w:pPr>
      <w:r>
        <w:t xml:space="preserve">58. </w:t>
      </w:r>
      <w:r w:rsidR="00757E12" w:rsidRPr="00757E12">
        <w:t xml:space="preserve">Liu, Y. L., Xiao, Z. G., Chen, F. R., Yue, L., Zou, H., Lyu, J. Z., &amp; Wang, Z. Y. (2021). Metallic oxide nanomaterials act as antioxidant nanozymes in higher plants: Trends, meta-analysis, and prospect. </w:t>
      </w:r>
      <w:r w:rsidR="00757E12" w:rsidRPr="00757E12">
        <w:rPr>
          <w:i/>
        </w:rPr>
        <w:t>Science of the Total Environment</w:t>
      </w:r>
      <w:r w:rsidR="00757E12" w:rsidRPr="00757E12">
        <w:t xml:space="preserve">, </w:t>
      </w:r>
      <w:r w:rsidR="00757E12" w:rsidRPr="00757E12">
        <w:rPr>
          <w:i/>
        </w:rPr>
        <w:t>780</w:t>
      </w:r>
      <w:r w:rsidR="00757E12" w:rsidRPr="00757E12">
        <w:t xml:space="preserve">, 146578. </w:t>
      </w:r>
      <w:r w:rsidR="00757E12" w:rsidRPr="00FA36E1">
        <w:t>http://doi.org/10.1016/j.scitotenv.2021.146578</w:t>
      </w:r>
    </w:p>
    <w:p w14:paraId="0A0F588B" w14:textId="140AE3D9" w:rsidR="00757E12" w:rsidRPr="00757E12" w:rsidRDefault="00A071C7" w:rsidP="00B03BD0">
      <w:pPr>
        <w:pStyle w:val="EndNoteBibliography"/>
        <w:spacing w:after="0"/>
      </w:pPr>
      <w:r>
        <w:t xml:space="preserve">59. </w:t>
      </w:r>
      <w:r w:rsidR="00757E12" w:rsidRPr="00757E12">
        <w:t xml:space="preserve">Lowry, G. V., Avellan, A., &amp; Gilbertson, L. M. (2019). Opportunities and challenges for nanotechnology in the agri-tech revolution. </w:t>
      </w:r>
      <w:r w:rsidR="00757E12" w:rsidRPr="00757E12">
        <w:rPr>
          <w:i/>
        </w:rPr>
        <w:t xml:space="preserve">Nature </w:t>
      </w:r>
      <w:r>
        <w:rPr>
          <w:i/>
        </w:rPr>
        <w:t>N</w:t>
      </w:r>
      <w:r w:rsidR="00757E12" w:rsidRPr="00757E12">
        <w:rPr>
          <w:i/>
        </w:rPr>
        <w:t>anotechnology</w:t>
      </w:r>
      <w:r w:rsidR="00757E12" w:rsidRPr="00757E12">
        <w:t xml:space="preserve">, </w:t>
      </w:r>
      <w:r w:rsidR="00757E12" w:rsidRPr="00757E12">
        <w:rPr>
          <w:i/>
        </w:rPr>
        <w:t>14</w:t>
      </w:r>
      <w:r w:rsidR="00757E12" w:rsidRPr="00757E12">
        <w:t xml:space="preserve">(6), 517-522. </w:t>
      </w:r>
      <w:r w:rsidR="00757E12" w:rsidRPr="00FA36E1">
        <w:t>http://doi.org/10.1038/s41565-019-0461-7</w:t>
      </w:r>
    </w:p>
    <w:p w14:paraId="1C607F43" w14:textId="489E6699" w:rsidR="00757E12" w:rsidRPr="00757E12" w:rsidRDefault="00A071C7" w:rsidP="00B03BD0">
      <w:pPr>
        <w:pStyle w:val="EndNoteBibliography"/>
        <w:spacing w:after="0"/>
      </w:pPr>
      <w:r>
        <w:t xml:space="preserve">60. </w:t>
      </w:r>
      <w:r w:rsidR="00757E12" w:rsidRPr="00757E12">
        <w:t xml:space="preserve">Lv, J. T., Christie, P., &amp; Zhang, S. Z. (2019). Uptake, translocation, and transformation of metal-based nanoparticles in plants: Recent advances and methodological challenges. </w:t>
      </w:r>
      <w:r w:rsidR="00757E12" w:rsidRPr="00757E12">
        <w:rPr>
          <w:i/>
        </w:rPr>
        <w:t>Environmental Science: Nano</w:t>
      </w:r>
      <w:r w:rsidR="00757E12" w:rsidRPr="00757E12">
        <w:t xml:space="preserve">, </w:t>
      </w:r>
      <w:r w:rsidR="00757E12" w:rsidRPr="00757E12">
        <w:rPr>
          <w:i/>
        </w:rPr>
        <w:t>6</w:t>
      </w:r>
      <w:r w:rsidR="00757E12" w:rsidRPr="00757E12">
        <w:t xml:space="preserve">(1), 41-59. </w:t>
      </w:r>
      <w:r w:rsidR="00757E12" w:rsidRPr="00FA36E1">
        <w:t>http://doi.org/10.1039/c8en00645h</w:t>
      </w:r>
    </w:p>
    <w:p w14:paraId="5A6EA74C" w14:textId="5E7027EB" w:rsidR="00757E12" w:rsidRPr="00757E12" w:rsidRDefault="00A071C7" w:rsidP="00B03BD0">
      <w:pPr>
        <w:pStyle w:val="EndNoteBibliography"/>
        <w:spacing w:after="0"/>
      </w:pPr>
      <w:r>
        <w:t xml:space="preserve">61. </w:t>
      </w:r>
      <w:r w:rsidR="00757E12" w:rsidRPr="00757E12">
        <w:t xml:space="preserve">Ma, R., Levard, C., Marinakos, S. M., Cheng, Y., Liu, J., Michel, F. M., Brown, G. E., &amp; Lowry, G. V. (2012). Size-controlled dissolution of organic-coated silver nanoparticles.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46</w:t>
      </w:r>
      <w:r w:rsidR="00757E12" w:rsidRPr="00757E12">
        <w:t xml:space="preserve">(2), 752-759. </w:t>
      </w:r>
      <w:r w:rsidR="00757E12" w:rsidRPr="00FA36E1">
        <w:t>http://doi.org/10.1021/es201686j</w:t>
      </w:r>
    </w:p>
    <w:p w14:paraId="6EB60FC2" w14:textId="2B3255A1" w:rsidR="00757E12" w:rsidRPr="00757E12" w:rsidRDefault="00A071C7" w:rsidP="00B03BD0">
      <w:pPr>
        <w:pStyle w:val="EndNoteBibliography"/>
        <w:spacing w:after="0"/>
      </w:pPr>
      <w:r w:rsidRPr="002F4151">
        <w:rPr>
          <w:lang w:val="de-DE"/>
        </w:rPr>
        <w:t xml:space="preserve">62. </w:t>
      </w:r>
      <w:r w:rsidR="00757E12" w:rsidRPr="002F4151">
        <w:rPr>
          <w:lang w:val="de-DE"/>
        </w:rPr>
        <w:t xml:space="preserve">Ma, X. M., Geiser-Lee, J., Deng, Y., &amp; Kolmakov, A. (2010). </w:t>
      </w:r>
      <w:r w:rsidR="00757E12" w:rsidRPr="00757E12">
        <w:t xml:space="preserve">Interactions between engineered nanoparticles (ENPs) and plants: Phytotoxicity, uptake and accumulation. </w:t>
      </w:r>
      <w:r w:rsidR="00757E12" w:rsidRPr="00757E12">
        <w:rPr>
          <w:i/>
        </w:rPr>
        <w:t>Science of the Total Environment</w:t>
      </w:r>
      <w:r w:rsidR="00757E12" w:rsidRPr="00757E12">
        <w:t xml:space="preserve">, </w:t>
      </w:r>
      <w:r w:rsidR="00757E12" w:rsidRPr="00757E12">
        <w:rPr>
          <w:i/>
        </w:rPr>
        <w:t>408</w:t>
      </w:r>
      <w:r w:rsidR="00757E12" w:rsidRPr="00757E12">
        <w:t xml:space="preserve">(16), 3053-3061. </w:t>
      </w:r>
      <w:r w:rsidR="00757E12" w:rsidRPr="00FA36E1">
        <w:t>http://doi.org/10.1016/j.scitotenv.2010.03.031</w:t>
      </w:r>
    </w:p>
    <w:p w14:paraId="6F651B26" w14:textId="50410FF9" w:rsidR="00757E12" w:rsidRPr="00757E12" w:rsidRDefault="00A071C7" w:rsidP="00B03BD0">
      <w:pPr>
        <w:pStyle w:val="EndNoteBibliography"/>
        <w:spacing w:after="0"/>
      </w:pPr>
      <w:r>
        <w:rPr>
          <w:lang w:val="de-DE"/>
        </w:rPr>
        <w:t xml:space="preserve">63. </w:t>
      </w:r>
      <w:r w:rsidR="00757E12" w:rsidRPr="00FA36E1">
        <w:rPr>
          <w:lang w:val="de-DE"/>
        </w:rPr>
        <w:t xml:space="preserve">Ma, Y. H., He, X., Zhang, P., Zhang, Z. Y., Ding, Y. Y., Zhang, J. Z., Wang, G. H., Xie, C. J., Luo, W. H., Zhang, J., Zheng, L. R., Chai, Z. F., &amp; Yang, K. (2017). </w:t>
      </w:r>
      <w:r w:rsidR="00757E12" w:rsidRPr="00757E12">
        <w:t>Xylem and phloem based transport of CeO</w:t>
      </w:r>
      <w:r w:rsidR="00757E12" w:rsidRPr="00A071C7">
        <w:rPr>
          <w:vertAlign w:val="subscript"/>
        </w:rPr>
        <w:t>2</w:t>
      </w:r>
      <w:r w:rsidR="00757E12" w:rsidRPr="00757E12">
        <w:t xml:space="preserve"> nanoparticles in hydroponic cucumber plants.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51</w:t>
      </w:r>
      <w:r w:rsidR="00757E12" w:rsidRPr="00757E12">
        <w:t xml:space="preserve">(9), 5215-5221. </w:t>
      </w:r>
      <w:r w:rsidR="00757E12" w:rsidRPr="00FA36E1">
        <w:t>http://doi.org/10.1021/acs.est.6b05998</w:t>
      </w:r>
    </w:p>
    <w:p w14:paraId="238D4AE9" w14:textId="03538EAE" w:rsidR="00757E12" w:rsidRPr="00FA36E1" w:rsidRDefault="00A071C7" w:rsidP="00B03BD0">
      <w:pPr>
        <w:pStyle w:val="EndNoteBibliography"/>
        <w:spacing w:after="0"/>
        <w:rPr>
          <w:lang w:val="de-DE"/>
        </w:rPr>
      </w:pPr>
      <w:r>
        <w:t xml:space="preserve">64. </w:t>
      </w:r>
      <w:r w:rsidR="00757E12" w:rsidRPr="00757E12">
        <w:t>Ma, Y. H., Xie, C. J., He, X., Zhang, B. X., Yang, J., Sun, M. H., Luo, W. H., Feng, S., Zhang, J. Z., Wang, G. H., &amp; Zhang, Z. Y. (2020). Effects of ceria nanoparticles and CeCl</w:t>
      </w:r>
      <w:r w:rsidR="00757E12" w:rsidRPr="00A071C7">
        <w:rPr>
          <w:vertAlign w:val="subscript"/>
        </w:rPr>
        <w:t>3</w:t>
      </w:r>
      <w:r w:rsidR="00757E12" w:rsidRPr="00757E12">
        <w:t xml:space="preserve"> on plant growth, biological and physiological parameters, and nutritional value of soil grown common bean (Phaseolus vulgaris). </w:t>
      </w:r>
      <w:r w:rsidR="00757E12" w:rsidRPr="00FA36E1">
        <w:rPr>
          <w:i/>
          <w:lang w:val="de-DE"/>
        </w:rPr>
        <w:t>Small</w:t>
      </w:r>
      <w:r w:rsidR="00757E12" w:rsidRPr="00FA36E1">
        <w:rPr>
          <w:lang w:val="de-DE"/>
        </w:rPr>
        <w:t xml:space="preserve">, </w:t>
      </w:r>
      <w:r w:rsidR="00757E12" w:rsidRPr="00FA36E1">
        <w:rPr>
          <w:i/>
          <w:lang w:val="de-DE"/>
        </w:rPr>
        <w:t>16</w:t>
      </w:r>
      <w:r w:rsidR="00757E12" w:rsidRPr="00FA36E1">
        <w:rPr>
          <w:lang w:val="de-DE"/>
        </w:rPr>
        <w:t>(21), e1907435. http://doi.org/10.1002/smll.201907435</w:t>
      </w:r>
    </w:p>
    <w:p w14:paraId="4726C77D" w14:textId="16678F92" w:rsidR="00757E12" w:rsidRPr="00757E12" w:rsidRDefault="00A071C7" w:rsidP="00B03BD0">
      <w:pPr>
        <w:pStyle w:val="EndNoteBibliography"/>
        <w:spacing w:after="0"/>
      </w:pPr>
      <w:r>
        <w:rPr>
          <w:lang w:val="de-DE"/>
        </w:rPr>
        <w:t xml:space="preserve">65. </w:t>
      </w:r>
      <w:r w:rsidR="00757E12" w:rsidRPr="00FA36E1">
        <w:rPr>
          <w:lang w:val="de-DE"/>
        </w:rPr>
        <w:t xml:space="preserve">Ma, Y. H., Zhang, P., Zhang, Z. Y., He, X., Zhang, J. Z., Ding, Y. Y., Zhang, J., Zheng, L. R., Guo, Z., Zhang, L. J., Chai, Z. F., &amp; Zhao, Y. L. (2015). </w:t>
      </w:r>
      <w:r w:rsidR="00757E12" w:rsidRPr="00757E12">
        <w:t xml:space="preserve">Where does the transformation of precipitated ceria nanoparticles in hydroponic plants take place?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49</w:t>
      </w:r>
      <w:r w:rsidR="00757E12" w:rsidRPr="00757E12">
        <w:t xml:space="preserve">(17), 10667-10674. </w:t>
      </w:r>
      <w:r w:rsidR="00757E12" w:rsidRPr="00FA36E1">
        <w:t>http://doi.org/10.1021/acs.est.5b02761</w:t>
      </w:r>
    </w:p>
    <w:p w14:paraId="5B7D5CCF" w14:textId="44904FA3" w:rsidR="00757E12" w:rsidRPr="00757E12" w:rsidRDefault="00A071C7" w:rsidP="00B03BD0">
      <w:pPr>
        <w:pStyle w:val="EndNoteBibliography"/>
        <w:spacing w:after="0"/>
      </w:pPr>
      <w:r>
        <w:t xml:space="preserve">66. </w:t>
      </w:r>
      <w:r w:rsidR="00757E12" w:rsidRPr="00757E12">
        <w:t xml:space="preserve">Marchiol, L., Filippi, A., Adamiano, A., Degli Esposti, L., Iafisco, M., Mattiello, A., Petrussa, E., &amp; Braidot, E. (2019). Influence of hydroxyapatite nanoparticles on germination and plant metabolism of tomato (Solanum lycopersicum L.): Preliminary evidence. </w:t>
      </w:r>
      <w:r w:rsidR="00757E12" w:rsidRPr="00757E12">
        <w:rPr>
          <w:i/>
        </w:rPr>
        <w:t>Agronomy</w:t>
      </w:r>
      <w:r w:rsidR="00757E12" w:rsidRPr="00757E12">
        <w:t xml:space="preserve">, </w:t>
      </w:r>
      <w:r w:rsidR="00757E12" w:rsidRPr="00757E12">
        <w:rPr>
          <w:i/>
        </w:rPr>
        <w:t>9</w:t>
      </w:r>
      <w:r w:rsidR="00757E12" w:rsidRPr="00757E12">
        <w:t xml:space="preserve">(4), 161. </w:t>
      </w:r>
      <w:r w:rsidR="00757E12" w:rsidRPr="00FA36E1">
        <w:t>http://doi.org/10.3390/agronomy9040161</w:t>
      </w:r>
    </w:p>
    <w:p w14:paraId="7F67F931" w14:textId="50F212C8" w:rsidR="00757E12" w:rsidRPr="00757E12" w:rsidRDefault="00FB66C7" w:rsidP="00B03BD0">
      <w:pPr>
        <w:pStyle w:val="EndNoteBibliography"/>
        <w:spacing w:after="0"/>
      </w:pPr>
      <w:r>
        <w:t xml:space="preserve">67. </w:t>
      </w:r>
      <w:r w:rsidR="00757E12" w:rsidRPr="00757E12">
        <w:t xml:space="preserve">Marchiol, L., Iafisco, M., Fellet, G., &amp; Adamiano, A. (2020). Nanotechnology support the next agricultural revolution: Perspectives to enhancement of nutrient use efficiency. </w:t>
      </w:r>
      <w:r w:rsidR="00757E12" w:rsidRPr="00757E12">
        <w:rPr>
          <w:i/>
        </w:rPr>
        <w:t>Advances in Agronomy</w:t>
      </w:r>
      <w:r w:rsidR="00757E12" w:rsidRPr="00757E12">
        <w:t xml:space="preserve">, </w:t>
      </w:r>
      <w:r w:rsidR="00757E12" w:rsidRPr="00757E12">
        <w:rPr>
          <w:i/>
        </w:rPr>
        <w:t>161</w:t>
      </w:r>
      <w:r w:rsidR="00757E12" w:rsidRPr="00757E12">
        <w:t xml:space="preserve">, 27-116. </w:t>
      </w:r>
      <w:r w:rsidR="00757E12" w:rsidRPr="00FA36E1">
        <w:t>http://doi.org/10.1016/bs.agron.2019.12.001</w:t>
      </w:r>
    </w:p>
    <w:p w14:paraId="67A02F21" w14:textId="3259ED77" w:rsidR="00757E12" w:rsidRPr="00757E12" w:rsidRDefault="00FB66C7" w:rsidP="00B03BD0">
      <w:pPr>
        <w:pStyle w:val="EndNoteBibliography"/>
        <w:spacing w:after="0"/>
      </w:pPr>
      <w:r>
        <w:t xml:space="preserve">68. </w:t>
      </w:r>
      <w:r w:rsidR="00757E12" w:rsidRPr="00757E12">
        <w:t xml:space="preserve">Miralles, P., Church, T. L., &amp; Harris, A. T. (2012). Toxicity, Uptake, and Translocation of Engineered Nanomaterials in Vascular plants.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46</w:t>
      </w:r>
      <w:r w:rsidR="00757E12" w:rsidRPr="00757E12">
        <w:t xml:space="preserve">(17), 9224-9239. </w:t>
      </w:r>
      <w:r w:rsidR="00757E12" w:rsidRPr="00FA36E1">
        <w:t>http://doi.org/10.1021/es202995d</w:t>
      </w:r>
    </w:p>
    <w:p w14:paraId="1BABE6FF" w14:textId="2D6C0F31" w:rsidR="00757E12" w:rsidRPr="00757E12" w:rsidRDefault="00FB66C7" w:rsidP="00B03BD0">
      <w:pPr>
        <w:pStyle w:val="EndNoteBibliography"/>
        <w:spacing w:after="0"/>
      </w:pPr>
      <w:r>
        <w:t xml:space="preserve">69. </w:t>
      </w:r>
      <w:r w:rsidR="00757E12" w:rsidRPr="00757E12">
        <w:t xml:space="preserve">Moher, D., Liberati, A., Tetzlaff, J., Altman, D. G., &amp; Group, P. (2009). Preferred reporting items for systematic reviews and meta-analyses: The PRISMA statement. </w:t>
      </w:r>
      <w:r w:rsidR="00757E12" w:rsidRPr="00757E12">
        <w:rPr>
          <w:i/>
        </w:rPr>
        <w:t>PLoS Medicine</w:t>
      </w:r>
      <w:r w:rsidR="00757E12" w:rsidRPr="00757E12">
        <w:t xml:space="preserve">, </w:t>
      </w:r>
      <w:r w:rsidR="00757E12" w:rsidRPr="00757E12">
        <w:rPr>
          <w:i/>
        </w:rPr>
        <w:t>6</w:t>
      </w:r>
      <w:r w:rsidR="00757E12" w:rsidRPr="00757E12">
        <w:t xml:space="preserve">(7), e1000097. </w:t>
      </w:r>
      <w:r w:rsidR="00757E12" w:rsidRPr="00FA36E1">
        <w:t>http://doi.org/10.1371/journal.pmed.1000097</w:t>
      </w:r>
    </w:p>
    <w:p w14:paraId="59DFFFE4" w14:textId="726487EB" w:rsidR="00757E12" w:rsidRPr="00757E12" w:rsidRDefault="00FB66C7" w:rsidP="00B03BD0">
      <w:pPr>
        <w:pStyle w:val="EndNoteBibliography"/>
        <w:spacing w:after="0"/>
      </w:pPr>
      <w:r>
        <w:t xml:space="preserve">70. </w:t>
      </w:r>
      <w:r w:rsidR="00757E12" w:rsidRPr="00757E12">
        <w:t xml:space="preserve">Nair, R., Varghese, S. H., Nair, B. G., Maekawa, T., Yoshida, Y., &amp; Kumar, D. S. (2010). Nanoparticulate material delivery to plants. </w:t>
      </w:r>
      <w:r w:rsidR="00757E12" w:rsidRPr="00757E12">
        <w:rPr>
          <w:i/>
        </w:rPr>
        <w:t>Plant Science</w:t>
      </w:r>
      <w:r w:rsidR="00757E12" w:rsidRPr="00757E12">
        <w:t xml:space="preserve">, </w:t>
      </w:r>
      <w:r w:rsidR="00757E12" w:rsidRPr="00757E12">
        <w:rPr>
          <w:i/>
        </w:rPr>
        <w:t>179</w:t>
      </w:r>
      <w:r w:rsidR="00757E12" w:rsidRPr="00757E12">
        <w:t xml:space="preserve">(3), 154-163. </w:t>
      </w:r>
      <w:r w:rsidR="00757E12" w:rsidRPr="00FA36E1">
        <w:t>http://doi.org/10.1016/j.plantsci.2010.04.012</w:t>
      </w:r>
    </w:p>
    <w:p w14:paraId="29EBFAA7" w14:textId="2A243520" w:rsidR="00757E12" w:rsidRPr="00757E12" w:rsidRDefault="00FB66C7" w:rsidP="00B03BD0">
      <w:pPr>
        <w:pStyle w:val="EndNoteBibliography"/>
        <w:spacing w:after="0"/>
      </w:pPr>
      <w:r>
        <w:t xml:space="preserve">71. </w:t>
      </w:r>
      <w:r w:rsidR="00757E12" w:rsidRPr="00757E12">
        <w:t xml:space="preserve">Nowack, B., Schulin, R., &amp; Robinson, B. H. (2006). Critical assessment of chelant-enhanced metal phytoextraction.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40</w:t>
      </w:r>
      <w:r w:rsidR="00757E12" w:rsidRPr="00757E12">
        <w:t xml:space="preserve">(17), 5225-5232. </w:t>
      </w:r>
      <w:r w:rsidR="00757E12" w:rsidRPr="00FA36E1">
        <w:t>http://doi.org/10.1021/es0604919</w:t>
      </w:r>
    </w:p>
    <w:p w14:paraId="3046CFE5" w14:textId="285B9A4C" w:rsidR="00757E12" w:rsidRPr="00757E12" w:rsidRDefault="00FB66C7" w:rsidP="00B03BD0">
      <w:pPr>
        <w:pStyle w:val="EndNoteBibliography"/>
        <w:spacing w:after="0"/>
      </w:pPr>
      <w:r>
        <w:t xml:space="preserve">72. </w:t>
      </w:r>
      <w:r w:rsidR="00757E12" w:rsidRPr="00757E12">
        <w:t xml:space="preserve">Onelli, E., Prescianotto-Baschong, C., Caccianiga, M., &amp; Moscatelli, A. (2008). Clathrin-dependent and independent endocytic pathways in tobacco protoplasts revealed by labelling with charged nanogold. </w:t>
      </w:r>
      <w:r w:rsidR="00757E12" w:rsidRPr="00757E12">
        <w:rPr>
          <w:i/>
        </w:rPr>
        <w:t xml:space="preserve">Journal of </w:t>
      </w:r>
      <w:r>
        <w:rPr>
          <w:i/>
        </w:rPr>
        <w:t>E</w:t>
      </w:r>
      <w:r w:rsidR="00757E12" w:rsidRPr="00757E12">
        <w:rPr>
          <w:i/>
        </w:rPr>
        <w:t xml:space="preserve">xperimental </w:t>
      </w:r>
      <w:r>
        <w:rPr>
          <w:i/>
        </w:rPr>
        <w:t>B</w:t>
      </w:r>
      <w:r w:rsidR="00757E12" w:rsidRPr="00757E12">
        <w:rPr>
          <w:i/>
        </w:rPr>
        <w:t>otany</w:t>
      </w:r>
      <w:r w:rsidR="00757E12" w:rsidRPr="00757E12">
        <w:t xml:space="preserve">, </w:t>
      </w:r>
      <w:r w:rsidR="00757E12" w:rsidRPr="00757E12">
        <w:rPr>
          <w:i/>
        </w:rPr>
        <w:t>59</w:t>
      </w:r>
      <w:r w:rsidR="00757E12" w:rsidRPr="00757E12">
        <w:t xml:space="preserve">(11), 3051-3068. </w:t>
      </w:r>
      <w:r w:rsidR="00757E12" w:rsidRPr="00FA36E1">
        <w:t>http://doi.org/10.1093/jxb/ern154</w:t>
      </w:r>
    </w:p>
    <w:p w14:paraId="23952C0D" w14:textId="70C34940" w:rsidR="00757E12" w:rsidRPr="00757E12" w:rsidRDefault="00FB66C7" w:rsidP="00B03BD0">
      <w:pPr>
        <w:pStyle w:val="EndNoteBibliography"/>
        <w:spacing w:after="0"/>
      </w:pPr>
      <w:r>
        <w:t xml:space="preserve">73. </w:t>
      </w:r>
      <w:r w:rsidR="00757E12" w:rsidRPr="00757E12">
        <w:t xml:space="preserve">Peng, C., Duan, D. C., Xu, C., Chen, Y. S., Sun, L. J., Zhang, H., Yuan, X. F., Zheng, L. R., Yang, Y. Q., Yang, J. J., Zhen, X. J., Chen, Y. X., &amp; Shi, J. Y. (2015). Translocation and biotransformation of CuO nanoparticles in rice (Oryza sativa L.) plants. </w:t>
      </w:r>
      <w:r w:rsidR="00757E12" w:rsidRPr="00757E12">
        <w:rPr>
          <w:i/>
        </w:rPr>
        <w:t xml:space="preserve">Environmental </w:t>
      </w:r>
      <w:r>
        <w:rPr>
          <w:i/>
        </w:rPr>
        <w:t>P</w:t>
      </w:r>
      <w:r w:rsidR="00757E12" w:rsidRPr="00757E12">
        <w:rPr>
          <w:i/>
        </w:rPr>
        <w:t>ollution</w:t>
      </w:r>
      <w:r w:rsidR="00757E12" w:rsidRPr="00757E12">
        <w:t xml:space="preserve">, </w:t>
      </w:r>
      <w:r w:rsidR="00757E12" w:rsidRPr="00757E12">
        <w:rPr>
          <w:i/>
        </w:rPr>
        <w:t>197</w:t>
      </w:r>
      <w:r w:rsidR="00757E12" w:rsidRPr="00757E12">
        <w:t xml:space="preserve">, 99-107. </w:t>
      </w:r>
      <w:r w:rsidR="00757E12" w:rsidRPr="00FA36E1">
        <w:t>http://doi.org/10.1016/j.envpol.2014.12.008</w:t>
      </w:r>
    </w:p>
    <w:p w14:paraId="1F21DF55" w14:textId="4FBAED31" w:rsidR="00757E12" w:rsidRPr="00757E12" w:rsidRDefault="00FB66C7" w:rsidP="00B03BD0">
      <w:pPr>
        <w:pStyle w:val="EndNoteBibliography"/>
        <w:spacing w:after="0"/>
      </w:pPr>
      <w:r>
        <w:t xml:space="preserve">74. </w:t>
      </w:r>
      <w:r w:rsidR="00757E12" w:rsidRPr="00757E12">
        <w:t xml:space="preserve">Peng, C., Xu, C., Liu, Q. L., Sun, L. J., Luo, Y. M., &amp; Shi, J. Y. (2017). Fate and transformation of CuO nanoparticles in the soil-rice system during the life cycle of rice plants.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51</w:t>
      </w:r>
      <w:r w:rsidR="00757E12" w:rsidRPr="00757E12">
        <w:t xml:space="preserve">(9), 4907-4917. </w:t>
      </w:r>
      <w:r w:rsidR="00757E12" w:rsidRPr="00FA36E1">
        <w:t>http://doi.org/10.1021/acs.est.6b05882</w:t>
      </w:r>
    </w:p>
    <w:p w14:paraId="32DD0064" w14:textId="709A3863" w:rsidR="00757E12" w:rsidRPr="00757E12" w:rsidRDefault="00FB66C7" w:rsidP="00B03BD0">
      <w:pPr>
        <w:pStyle w:val="EndNoteBibliography"/>
        <w:spacing w:after="0"/>
      </w:pPr>
      <w:r>
        <w:t xml:space="preserve">75. </w:t>
      </w:r>
      <w:r w:rsidR="00757E12" w:rsidRPr="00757E12">
        <w:t xml:space="preserve">Pradas del Real, A. E., Castillo-Michel, H., Kaegi, R., Sinnet, B., Magnin, V., Findling, N., Villanova, J., Carriere, M., Santaella, C., Fernandez-Martinez, A., Levard, C., &amp; Sarret, G. (2016). Fate of Ag-NPs in sewage sludge after application on agricultural soils.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50</w:t>
      </w:r>
      <w:r w:rsidR="00757E12" w:rsidRPr="00757E12">
        <w:t xml:space="preserve">(4), 1759-1768. </w:t>
      </w:r>
      <w:r w:rsidR="00757E12" w:rsidRPr="00FA36E1">
        <w:t>http://doi.org/10.1021/acs.est.5b04550</w:t>
      </w:r>
    </w:p>
    <w:p w14:paraId="63EE6FC4" w14:textId="32666697" w:rsidR="00757E12" w:rsidRPr="00757E12" w:rsidRDefault="00FB66C7" w:rsidP="00B03BD0">
      <w:pPr>
        <w:pStyle w:val="EndNoteBibliography"/>
        <w:spacing w:after="0"/>
      </w:pPr>
      <w:r>
        <w:t xml:space="preserve">76. </w:t>
      </w:r>
      <w:r w:rsidR="00757E12" w:rsidRPr="00757E12">
        <w:t xml:space="preserve">Priester, J. H., Ge, Y., Mielke, R. E., Horst, A. M., Moritz, S. C., Espinosa, K., Gelb, J., Walker, S. L., Nisbet, R. M., An, Y. J., Schimel, J. P., Palmer, R. G., Hernandez-Viezcas, J. A., Zhao, L., Gardea-Torresdey, J. L., &amp; Holden, P. A. (2012). Soybean susceptibility to manufactured nanomaterials with evidence for food quality and soil fertility interruption. </w:t>
      </w:r>
      <w:r w:rsidR="00757E12" w:rsidRPr="00757E12">
        <w:rPr>
          <w:i/>
        </w:rPr>
        <w:t>Proceedings of the National Academy of Sciences</w:t>
      </w:r>
      <w:r w:rsidR="00757E12" w:rsidRPr="00757E12">
        <w:t xml:space="preserve">, </w:t>
      </w:r>
      <w:r w:rsidR="00757E12" w:rsidRPr="00757E12">
        <w:rPr>
          <w:i/>
        </w:rPr>
        <w:t>109</w:t>
      </w:r>
      <w:r w:rsidR="00757E12" w:rsidRPr="00757E12">
        <w:t xml:space="preserve">(37), E2451-E2456. </w:t>
      </w:r>
      <w:r w:rsidR="00757E12" w:rsidRPr="00FA36E1">
        <w:t>http://doi.org/10.1073/pnas.1205431109</w:t>
      </w:r>
    </w:p>
    <w:p w14:paraId="20298809" w14:textId="1977794F" w:rsidR="00757E12" w:rsidRPr="00757E12" w:rsidRDefault="00FB66C7" w:rsidP="00B03BD0">
      <w:pPr>
        <w:pStyle w:val="EndNoteBibliography"/>
        <w:spacing w:after="0"/>
      </w:pPr>
      <w:r>
        <w:t xml:space="preserve">77. </w:t>
      </w:r>
      <w:r w:rsidR="00757E12" w:rsidRPr="00757E12">
        <w:t xml:space="preserve">R Core Team </w:t>
      </w:r>
      <w:r w:rsidR="00757E12" w:rsidRPr="00757E12">
        <w:rPr>
          <w:i/>
        </w:rPr>
        <w:t>R: A language and environment for statistical computing</w:t>
      </w:r>
      <w:r w:rsidR="00757E12" w:rsidRPr="00757E12">
        <w:t>, Vienna, Austria, 2021.</w:t>
      </w:r>
    </w:p>
    <w:p w14:paraId="08CBDA61" w14:textId="3057241B" w:rsidR="00757E12" w:rsidRPr="00757E12" w:rsidRDefault="00FB66C7" w:rsidP="00B03BD0">
      <w:pPr>
        <w:pStyle w:val="EndNoteBibliography"/>
        <w:spacing w:after="0"/>
      </w:pPr>
      <w:r w:rsidRPr="002F4151">
        <w:rPr>
          <w:lang w:val="de-DE"/>
        </w:rPr>
        <w:t xml:space="preserve">78. </w:t>
      </w:r>
      <w:r w:rsidR="00757E12" w:rsidRPr="002F4151">
        <w:rPr>
          <w:lang w:val="de-DE"/>
        </w:rPr>
        <w:t xml:space="preserve">Rai, P. K., Kumar, V., Lee, S., Raza, N., Kim, K. H., Ok, Y. S., &amp; Tsang, D. C. W. (2018). </w:t>
      </w:r>
      <w:r w:rsidR="00757E12" w:rsidRPr="00757E12">
        <w:t xml:space="preserve">Nanoparticle-plant interaction: Implications in energy, environment, and agriculture. </w:t>
      </w:r>
      <w:r>
        <w:rPr>
          <w:i/>
        </w:rPr>
        <w:t>Environment I</w:t>
      </w:r>
      <w:r w:rsidR="00757E12" w:rsidRPr="00757E12">
        <w:rPr>
          <w:i/>
        </w:rPr>
        <w:t>nternational</w:t>
      </w:r>
      <w:r w:rsidR="00757E12" w:rsidRPr="00757E12">
        <w:t xml:space="preserve">, </w:t>
      </w:r>
      <w:r w:rsidR="00757E12" w:rsidRPr="00757E12">
        <w:rPr>
          <w:i/>
        </w:rPr>
        <w:t>119</w:t>
      </w:r>
      <w:r w:rsidR="00757E12" w:rsidRPr="00757E12">
        <w:t xml:space="preserve">, 1-19. </w:t>
      </w:r>
      <w:r w:rsidR="00757E12" w:rsidRPr="00FA36E1">
        <w:t>http://doi.org/10.1016/j.envint.2018.06.012</w:t>
      </w:r>
    </w:p>
    <w:p w14:paraId="4534D32D" w14:textId="7B15A3AA" w:rsidR="00757E12" w:rsidRPr="00757E12" w:rsidRDefault="00FB66C7" w:rsidP="00B03BD0">
      <w:pPr>
        <w:pStyle w:val="EndNoteBibliography"/>
        <w:spacing w:after="0"/>
      </w:pPr>
      <w:r>
        <w:t xml:space="preserve">79. </w:t>
      </w:r>
      <w:r w:rsidR="00757E12" w:rsidRPr="00757E12">
        <w:t xml:space="preserve">Raliya, R., Nair, R., Chavalmane, S., Wang, W. N., &amp; Biswas, P. (2015). Mechanistic evaluation of translocation and physiological impact of titanium dioxide and zinc oxide nanoparticles on the tomato (Solanum lycopersicum L.) plant. </w:t>
      </w:r>
      <w:r w:rsidR="00757E12" w:rsidRPr="00757E12">
        <w:rPr>
          <w:i/>
        </w:rPr>
        <w:t>Metallomics</w:t>
      </w:r>
      <w:r w:rsidR="00757E12" w:rsidRPr="00757E12">
        <w:t xml:space="preserve">, </w:t>
      </w:r>
      <w:r w:rsidR="00757E12" w:rsidRPr="00757E12">
        <w:rPr>
          <w:i/>
        </w:rPr>
        <w:t>7</w:t>
      </w:r>
      <w:r w:rsidR="00757E12" w:rsidRPr="00757E12">
        <w:t xml:space="preserve">(12), 1584-1594. </w:t>
      </w:r>
      <w:r w:rsidR="00757E12" w:rsidRPr="00FA36E1">
        <w:t>http://doi.org/10.1039/c5mt00168d</w:t>
      </w:r>
    </w:p>
    <w:p w14:paraId="01A82090" w14:textId="6FFC75B9" w:rsidR="00757E12" w:rsidRPr="00757E12" w:rsidRDefault="00FB66C7" w:rsidP="00B03BD0">
      <w:pPr>
        <w:pStyle w:val="EndNoteBibliography"/>
        <w:spacing w:after="0"/>
      </w:pPr>
      <w:r w:rsidRPr="002F4151">
        <w:t xml:space="preserve">80. </w:t>
      </w:r>
      <w:r w:rsidR="00757E12" w:rsidRPr="002F4151">
        <w:t xml:space="preserve">Raliya, R., Saharan, V., Dimkpa, C., &amp; Biswas, P. (2018). </w:t>
      </w:r>
      <w:r w:rsidR="00757E12" w:rsidRPr="00757E12">
        <w:t xml:space="preserve">Nanofertilizer for precision and sustainable agriculture: Current state and future perspectives. </w:t>
      </w:r>
      <w:r w:rsidR="00757E12" w:rsidRPr="00757E12">
        <w:rPr>
          <w:i/>
        </w:rPr>
        <w:t>Journal of Agricultural and Food Chemistry</w:t>
      </w:r>
      <w:r w:rsidR="00757E12" w:rsidRPr="00757E12">
        <w:t xml:space="preserve">, </w:t>
      </w:r>
      <w:r w:rsidR="00757E12" w:rsidRPr="00757E12">
        <w:rPr>
          <w:i/>
        </w:rPr>
        <w:t>66</w:t>
      </w:r>
      <w:r w:rsidR="00757E12" w:rsidRPr="00757E12">
        <w:t xml:space="preserve">(26), 6487-6503. </w:t>
      </w:r>
      <w:r w:rsidR="00757E12" w:rsidRPr="00FA36E1">
        <w:t>http://doi.org/10.1021/acs.jafc.7b02178</w:t>
      </w:r>
    </w:p>
    <w:p w14:paraId="25EB05EF" w14:textId="5C3DA9CF" w:rsidR="00757E12" w:rsidRPr="00757E12" w:rsidRDefault="00FB66C7" w:rsidP="00B03BD0">
      <w:pPr>
        <w:pStyle w:val="EndNoteBibliography"/>
        <w:spacing w:after="0"/>
      </w:pPr>
      <w:r>
        <w:t xml:space="preserve">81. </w:t>
      </w:r>
      <w:r w:rsidR="00757E12" w:rsidRPr="00757E12">
        <w:t xml:space="preserve">River, M., &amp; Richardson, C. J. (2018). Stream transport of iron and phosphorus by authigenic nanoparticles in the Southern Piedmont of the U.S. </w:t>
      </w:r>
      <w:r w:rsidR="00757E12" w:rsidRPr="00757E12">
        <w:rPr>
          <w:i/>
        </w:rPr>
        <w:t>Water Research</w:t>
      </w:r>
      <w:r w:rsidR="00757E12" w:rsidRPr="00757E12">
        <w:t xml:space="preserve">, </w:t>
      </w:r>
      <w:r w:rsidR="00757E12" w:rsidRPr="00757E12">
        <w:rPr>
          <w:i/>
        </w:rPr>
        <w:t>130</w:t>
      </w:r>
      <w:r w:rsidR="00757E12" w:rsidRPr="00757E12">
        <w:t xml:space="preserve">, 312-321. </w:t>
      </w:r>
      <w:r w:rsidR="00757E12" w:rsidRPr="00FA36E1">
        <w:t>http://doi.org/10.1016/j.watres.2017.12.004</w:t>
      </w:r>
    </w:p>
    <w:p w14:paraId="1B6E70BC" w14:textId="1AFB784A" w:rsidR="00757E12" w:rsidRPr="00757E12" w:rsidRDefault="00FB66C7" w:rsidP="00B03BD0">
      <w:pPr>
        <w:pStyle w:val="EndNoteBibliography"/>
        <w:spacing w:after="0"/>
      </w:pPr>
      <w:r>
        <w:t xml:space="preserve">82. </w:t>
      </w:r>
      <w:r w:rsidR="00757E12" w:rsidRPr="00757E12">
        <w:t xml:space="preserve">Rizwan, M., Ali, S., Ali, B., Adrees, M., Arshad, M., Hussain, A., Zia Ur Rehman, M., &amp; Waris, A. A. (2019). Zinc and iron oxide nanoparticles improved the plant growth and reduced the oxidative stress and cadmium concentration in wheat. </w:t>
      </w:r>
      <w:r w:rsidR="00757E12" w:rsidRPr="00757E12">
        <w:rPr>
          <w:i/>
        </w:rPr>
        <w:t>Chemosphere</w:t>
      </w:r>
      <w:r w:rsidR="00757E12" w:rsidRPr="00757E12">
        <w:t xml:space="preserve">, </w:t>
      </w:r>
      <w:r w:rsidR="00757E12" w:rsidRPr="00757E12">
        <w:rPr>
          <w:i/>
        </w:rPr>
        <w:t>214</w:t>
      </w:r>
      <w:r w:rsidR="00757E12" w:rsidRPr="00757E12">
        <w:t xml:space="preserve">, 269-277. </w:t>
      </w:r>
      <w:r w:rsidR="00757E12" w:rsidRPr="00FA36E1">
        <w:t>http://doi.org/10.1016/j.chemosphere.2018.09.120</w:t>
      </w:r>
    </w:p>
    <w:p w14:paraId="271ECF85" w14:textId="30F30FF8" w:rsidR="00757E12" w:rsidRPr="00757E12" w:rsidRDefault="00FB66C7" w:rsidP="00B03BD0">
      <w:pPr>
        <w:pStyle w:val="EndNoteBibliography"/>
        <w:spacing w:after="0"/>
      </w:pPr>
      <w:r>
        <w:t xml:space="preserve">83. </w:t>
      </w:r>
      <w:r w:rsidR="00757E12" w:rsidRPr="00757E12">
        <w:t xml:space="preserve">Rui, M. M., Ma, C. X., White, J. C., Hao, Y., Wang, Y. Y., Tang, X. L., Yang, J., Jiang, F. P., Ali, A., Rui, Y. K., Cao, W. D., Chen, G. C., &amp; Xing, B. S. (2018). Metal oxide nanoparticles alter peanut (Arachis hypogaea L.) physiological response and reduce nutritional quality: A life cycle study. </w:t>
      </w:r>
      <w:r w:rsidR="00757E12" w:rsidRPr="00757E12">
        <w:rPr>
          <w:i/>
        </w:rPr>
        <w:t>Environmental Science: Nano</w:t>
      </w:r>
      <w:r w:rsidR="00757E12" w:rsidRPr="00757E12">
        <w:t xml:space="preserve">, </w:t>
      </w:r>
      <w:r w:rsidR="00757E12" w:rsidRPr="00757E12">
        <w:rPr>
          <w:i/>
        </w:rPr>
        <w:t>5</w:t>
      </w:r>
      <w:r w:rsidR="00757E12" w:rsidRPr="00757E12">
        <w:t xml:space="preserve">(9), 2088-2102. </w:t>
      </w:r>
      <w:r w:rsidR="00757E12" w:rsidRPr="00FA36E1">
        <w:t>http://doi.org/10.1039/c8en00436f</w:t>
      </w:r>
    </w:p>
    <w:p w14:paraId="70BE6A3D" w14:textId="6AED0026" w:rsidR="00757E12" w:rsidRPr="00757E12" w:rsidRDefault="00FB66C7" w:rsidP="00B03BD0">
      <w:pPr>
        <w:pStyle w:val="EndNoteBibliography"/>
        <w:spacing w:after="0"/>
      </w:pPr>
      <w:r>
        <w:t xml:space="preserve">84. </w:t>
      </w:r>
      <w:r w:rsidR="00757E12" w:rsidRPr="00757E12">
        <w:t xml:space="preserve">Saleeb, N., Gooneratne, R., Cavanagh, J., Bunt, C., Hossain, A. K. M. M., Gaw, S., &amp; Robinson, B. (2019). The mobility of silver nanoparticles and silver ions in the soil-plant system. </w:t>
      </w:r>
      <w:r w:rsidR="00757E12" w:rsidRPr="00757E12">
        <w:rPr>
          <w:i/>
        </w:rPr>
        <w:t>Journal of Environmental Quality</w:t>
      </w:r>
      <w:r w:rsidR="00757E12" w:rsidRPr="00757E12">
        <w:t xml:space="preserve">, </w:t>
      </w:r>
      <w:r w:rsidR="00757E12" w:rsidRPr="00757E12">
        <w:rPr>
          <w:i/>
        </w:rPr>
        <w:t>48</w:t>
      </w:r>
      <w:r w:rsidR="00757E12" w:rsidRPr="00757E12">
        <w:t xml:space="preserve">(6), 1835-1841. </w:t>
      </w:r>
      <w:r w:rsidR="00757E12" w:rsidRPr="00FA36E1">
        <w:t>http://doi.org/10.2134/jeq2019.03.0098</w:t>
      </w:r>
    </w:p>
    <w:p w14:paraId="6938C703" w14:textId="184C8954" w:rsidR="00757E12" w:rsidRPr="00FA36E1" w:rsidRDefault="00FB66C7" w:rsidP="00B03BD0">
      <w:pPr>
        <w:pStyle w:val="EndNoteBibliography"/>
        <w:spacing w:after="0"/>
        <w:rPr>
          <w:lang w:val="de-DE"/>
        </w:rPr>
      </w:pPr>
      <w:r w:rsidRPr="002F4151">
        <w:t xml:space="preserve">85. </w:t>
      </w:r>
      <w:r w:rsidR="00757E12" w:rsidRPr="002F4151">
        <w:t xml:space="preserve">Schlich, K., Hoppe, M., Kraas, M., Fries, E., &amp; Hund-Rinke, K. (2017). </w:t>
      </w:r>
      <w:r w:rsidR="00757E12" w:rsidRPr="00757E12">
        <w:t xml:space="preserve">Ecotoxicity and fate of a silver nanomaterial in an outdoor lysimeter study. </w:t>
      </w:r>
      <w:r w:rsidR="00757E12" w:rsidRPr="00FA36E1">
        <w:rPr>
          <w:i/>
          <w:lang w:val="de-DE"/>
        </w:rPr>
        <w:t>Ecotoxicology</w:t>
      </w:r>
      <w:r w:rsidR="00757E12" w:rsidRPr="00FA36E1">
        <w:rPr>
          <w:lang w:val="de-DE"/>
        </w:rPr>
        <w:t xml:space="preserve">, </w:t>
      </w:r>
      <w:r w:rsidR="00757E12" w:rsidRPr="00FA36E1">
        <w:rPr>
          <w:i/>
          <w:lang w:val="de-DE"/>
        </w:rPr>
        <w:t>26</w:t>
      </w:r>
      <w:r w:rsidR="00757E12" w:rsidRPr="00FA36E1">
        <w:rPr>
          <w:lang w:val="de-DE"/>
        </w:rPr>
        <w:t>(6), 738-751. http://doi.org/10.1007/s10646-017-1805-4</w:t>
      </w:r>
    </w:p>
    <w:p w14:paraId="2F72A5C7" w14:textId="345AE809" w:rsidR="00757E12" w:rsidRPr="00757E12" w:rsidRDefault="00FB66C7" w:rsidP="00B03BD0">
      <w:pPr>
        <w:pStyle w:val="EndNoteBibliography"/>
        <w:spacing w:after="0"/>
      </w:pPr>
      <w:r>
        <w:rPr>
          <w:lang w:val="de-DE"/>
        </w:rPr>
        <w:t xml:space="preserve">86. </w:t>
      </w:r>
      <w:r w:rsidR="00757E12" w:rsidRPr="00FA36E1">
        <w:rPr>
          <w:lang w:val="de-DE"/>
        </w:rPr>
        <w:t xml:space="preserve">Schwabe, F., Tanner, S., Schulin, R., Rotzetter, A., Stark, W., von Quadt, A., &amp; Nowack, B. (2015). </w:t>
      </w:r>
      <w:r w:rsidR="00757E12" w:rsidRPr="00757E12">
        <w:t>Dissolved cerium contributes to uptake of Ce in the presence of differently sized CeO</w:t>
      </w:r>
      <w:r w:rsidR="00757E12" w:rsidRPr="00FB66C7">
        <w:rPr>
          <w:vertAlign w:val="subscript"/>
        </w:rPr>
        <w:t>2</w:t>
      </w:r>
      <w:r w:rsidR="00757E12" w:rsidRPr="00757E12">
        <w:t xml:space="preserve">-nanoparticles by three crop plants. </w:t>
      </w:r>
      <w:r w:rsidR="00757E12" w:rsidRPr="00757E12">
        <w:rPr>
          <w:i/>
        </w:rPr>
        <w:t>Metallomics</w:t>
      </w:r>
      <w:r w:rsidR="00757E12" w:rsidRPr="00757E12">
        <w:t xml:space="preserve">, </w:t>
      </w:r>
      <w:r w:rsidR="00757E12" w:rsidRPr="00757E12">
        <w:rPr>
          <w:i/>
        </w:rPr>
        <w:t>7</w:t>
      </w:r>
      <w:r w:rsidR="00757E12" w:rsidRPr="00757E12">
        <w:t xml:space="preserve">(3), 466-477. </w:t>
      </w:r>
      <w:r w:rsidR="00757E12" w:rsidRPr="00FA36E1">
        <w:t>http://doi.org/10.1039/c4mt00343h</w:t>
      </w:r>
    </w:p>
    <w:p w14:paraId="1355BD5B" w14:textId="19556AA8" w:rsidR="00757E12" w:rsidRPr="00757E12" w:rsidRDefault="00FB66C7" w:rsidP="00B03BD0">
      <w:pPr>
        <w:pStyle w:val="EndNoteBibliography"/>
        <w:spacing w:after="0"/>
      </w:pPr>
      <w:r>
        <w:t xml:space="preserve">87. </w:t>
      </w:r>
      <w:r w:rsidR="00757E12" w:rsidRPr="00757E12">
        <w:t xml:space="preserve">Shang, H. P., Guo, H. Y., Ma, C. X., Li, C. Y., Chefetz, B., Polubesova, T., &amp; Xing, B. S. (2019). Maize (Zea mays L.) root exudates modify the surface chemistry of CuO nanoparticles: Altered aggregation, dissolution and toxicity. </w:t>
      </w:r>
      <w:r w:rsidR="00757E12" w:rsidRPr="00757E12">
        <w:rPr>
          <w:i/>
        </w:rPr>
        <w:t>Science of the Total Environment</w:t>
      </w:r>
      <w:r w:rsidR="00757E12" w:rsidRPr="00757E12">
        <w:t xml:space="preserve">, </w:t>
      </w:r>
      <w:r w:rsidR="00757E12" w:rsidRPr="00757E12">
        <w:rPr>
          <w:i/>
        </w:rPr>
        <w:t>690</w:t>
      </w:r>
      <w:r w:rsidR="00757E12" w:rsidRPr="00757E12">
        <w:t xml:space="preserve">, 502-510. </w:t>
      </w:r>
      <w:r w:rsidR="00757E12" w:rsidRPr="00FA36E1">
        <w:t>http://doi.org/10.1016/j.scitotenv.2019.07.017</w:t>
      </w:r>
    </w:p>
    <w:p w14:paraId="7FA4E960" w14:textId="1E97EAC2" w:rsidR="00757E12" w:rsidRPr="00757E12" w:rsidRDefault="00FB66C7" w:rsidP="00B03BD0">
      <w:pPr>
        <w:pStyle w:val="EndNoteBibliography"/>
        <w:spacing w:after="0"/>
      </w:pPr>
      <w:r>
        <w:t xml:space="preserve">88. </w:t>
      </w:r>
      <w:r w:rsidR="00757E12" w:rsidRPr="00757E12">
        <w:t xml:space="preserve">Sharma, S., Rana, V. S., Pawar, R., Lakra, J., &amp; Racchapannavar, V. (2020). Nanofertilizers for sustainable fruit production: A review. </w:t>
      </w:r>
      <w:r w:rsidR="00757E12" w:rsidRPr="00757E12">
        <w:rPr>
          <w:i/>
        </w:rPr>
        <w:t>Environmental Chemistry Letters</w:t>
      </w:r>
      <w:r w:rsidR="00757E12" w:rsidRPr="00757E12">
        <w:t xml:space="preserve">, </w:t>
      </w:r>
      <w:r w:rsidR="00757E12" w:rsidRPr="00757E12">
        <w:rPr>
          <w:i/>
        </w:rPr>
        <w:t>19</w:t>
      </w:r>
      <w:r w:rsidR="00757E12" w:rsidRPr="00757E12">
        <w:t xml:space="preserve">(2), 1693-1714. </w:t>
      </w:r>
      <w:r w:rsidR="00757E12" w:rsidRPr="00FA36E1">
        <w:t>http://doi.org/10.1007/s10311-020-01125-3</w:t>
      </w:r>
    </w:p>
    <w:p w14:paraId="0F87744C" w14:textId="6BA9231B" w:rsidR="00757E12" w:rsidRPr="00757E12" w:rsidRDefault="00FB66C7" w:rsidP="00B03BD0">
      <w:pPr>
        <w:pStyle w:val="EndNoteBibliography"/>
        <w:spacing w:after="0"/>
      </w:pPr>
      <w:r>
        <w:rPr>
          <w:lang w:val="de-DE"/>
        </w:rPr>
        <w:t xml:space="preserve">89. </w:t>
      </w:r>
      <w:r w:rsidR="00757E12" w:rsidRPr="00FA36E1">
        <w:rPr>
          <w:lang w:val="de-DE"/>
        </w:rPr>
        <w:t xml:space="preserve">Stegemeier, J. P., Schwab, F., Colman, B. P., Webb, S. M., Newville, M., Lanzirotti, A., Winkler, C., Wiesner, M. R., &amp; Lowry, G. V. (2015). </w:t>
      </w:r>
      <w:r w:rsidR="00757E12" w:rsidRPr="00757E12">
        <w:t xml:space="preserve">Speciation matters: bioavailability of silver and silver sulfide nanoparticles to alfalfa (Medicago sativa).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49</w:t>
      </w:r>
      <w:r w:rsidR="00757E12" w:rsidRPr="00757E12">
        <w:t xml:space="preserve">(14), 8451-8460. </w:t>
      </w:r>
      <w:r w:rsidR="00757E12" w:rsidRPr="00FA36E1">
        <w:t>http://doi.org/10.1021/acs.est.5b01147</w:t>
      </w:r>
    </w:p>
    <w:p w14:paraId="44CA8420" w14:textId="77A15D95" w:rsidR="00757E12" w:rsidRPr="00757E12" w:rsidRDefault="00FB66C7" w:rsidP="00B03BD0">
      <w:pPr>
        <w:pStyle w:val="EndNoteBibliography"/>
        <w:spacing w:after="0"/>
      </w:pPr>
      <w:r>
        <w:t xml:space="preserve">90. </w:t>
      </w:r>
      <w:r w:rsidR="00757E12" w:rsidRPr="00757E12">
        <w:t xml:space="preserve">Sturikova, H., Krystofova, O., Huska, D., &amp; Adam, V. (2018). Zinc, zinc nanoparticles and plants. </w:t>
      </w:r>
      <w:r w:rsidR="00757E12" w:rsidRPr="00757E12">
        <w:rPr>
          <w:i/>
        </w:rPr>
        <w:t xml:space="preserve">Journal of </w:t>
      </w:r>
      <w:r>
        <w:rPr>
          <w:i/>
        </w:rPr>
        <w:t>H</w:t>
      </w:r>
      <w:r w:rsidR="00757E12" w:rsidRPr="00757E12">
        <w:rPr>
          <w:i/>
        </w:rPr>
        <w:t xml:space="preserve">azardous </w:t>
      </w:r>
      <w:r>
        <w:rPr>
          <w:i/>
        </w:rPr>
        <w:t>M</w:t>
      </w:r>
      <w:r w:rsidR="00757E12" w:rsidRPr="00757E12">
        <w:rPr>
          <w:i/>
        </w:rPr>
        <w:t>aterials</w:t>
      </w:r>
      <w:r w:rsidR="00757E12" w:rsidRPr="00757E12">
        <w:t xml:space="preserve">, </w:t>
      </w:r>
      <w:r w:rsidR="00757E12" w:rsidRPr="00757E12">
        <w:rPr>
          <w:i/>
        </w:rPr>
        <w:t>349</w:t>
      </w:r>
      <w:r w:rsidR="00757E12" w:rsidRPr="00757E12">
        <w:t xml:space="preserve">, 101-110. </w:t>
      </w:r>
      <w:r w:rsidR="00757E12" w:rsidRPr="00FA36E1">
        <w:t>http://doi.org/10.1016/j.jhazmat.2018.01.040</w:t>
      </w:r>
    </w:p>
    <w:p w14:paraId="02520232" w14:textId="42865438" w:rsidR="00757E12" w:rsidRPr="00757E12" w:rsidRDefault="00FB66C7" w:rsidP="00B03BD0">
      <w:pPr>
        <w:pStyle w:val="EndNoteBibliography"/>
        <w:spacing w:after="0"/>
      </w:pPr>
      <w:r>
        <w:t xml:space="preserve">91. </w:t>
      </w:r>
      <w:r w:rsidR="00757E12" w:rsidRPr="00757E12">
        <w:t xml:space="preserve">Su, Y., Ashworth, V., Kim, C., Adeleye, A. S., Rolshausen, P., Roper, C., White, J., &amp; Jassby, D. (2019). Delivery, uptake, fate, and transport of engineered nanoparticles in plants: </w:t>
      </w:r>
      <w:r>
        <w:t>A</w:t>
      </w:r>
      <w:r w:rsidR="00757E12" w:rsidRPr="00757E12">
        <w:t xml:space="preserve"> critical review and data analysis. </w:t>
      </w:r>
      <w:r w:rsidR="00757E12" w:rsidRPr="00757E12">
        <w:rPr>
          <w:i/>
        </w:rPr>
        <w:t>Environmental Science: Nano</w:t>
      </w:r>
      <w:r w:rsidR="00757E12" w:rsidRPr="00757E12">
        <w:t xml:space="preserve">, </w:t>
      </w:r>
      <w:r w:rsidR="00757E12" w:rsidRPr="00757E12">
        <w:rPr>
          <w:i/>
        </w:rPr>
        <w:t>6</w:t>
      </w:r>
      <w:r w:rsidR="00757E12" w:rsidRPr="00757E12">
        <w:t xml:space="preserve">(8), 2311-2331. </w:t>
      </w:r>
      <w:r w:rsidR="00757E12" w:rsidRPr="00FA36E1">
        <w:t>http://doi.org/10.1039/c9en00461k</w:t>
      </w:r>
    </w:p>
    <w:p w14:paraId="709E99F5" w14:textId="41185ED7" w:rsidR="00757E12" w:rsidRPr="002F4151" w:rsidRDefault="00FB66C7" w:rsidP="00B03BD0">
      <w:pPr>
        <w:pStyle w:val="EndNoteBibliography"/>
        <w:spacing w:after="0"/>
        <w:rPr>
          <w:lang w:val="de-DE"/>
        </w:rPr>
      </w:pPr>
      <w:r w:rsidRPr="002F4151">
        <w:t xml:space="preserve">92. </w:t>
      </w:r>
      <w:r w:rsidR="00757E12" w:rsidRPr="002F4151">
        <w:t xml:space="preserve">Su, Y. M., Ashworth, V., Geitner, N. K., Wiesner, M. R., Ginnan, N., Rolshausen, P., Roper, C., &amp; Jassby, D. (2020). </w:t>
      </w:r>
      <w:r w:rsidR="00757E12" w:rsidRPr="00757E12">
        <w:t xml:space="preserve">Delivery, fate, and mobility of silver nanoparticles in citrus trees. </w:t>
      </w:r>
      <w:r w:rsidR="00757E12" w:rsidRPr="002F4151">
        <w:rPr>
          <w:i/>
          <w:lang w:val="de-DE"/>
        </w:rPr>
        <w:t xml:space="preserve">ACS </w:t>
      </w:r>
      <w:r w:rsidRPr="002F4151">
        <w:rPr>
          <w:i/>
          <w:lang w:val="de-DE"/>
        </w:rPr>
        <w:t>N</w:t>
      </w:r>
      <w:r w:rsidR="00757E12" w:rsidRPr="002F4151">
        <w:rPr>
          <w:i/>
          <w:lang w:val="de-DE"/>
        </w:rPr>
        <w:t>ano</w:t>
      </w:r>
      <w:r w:rsidR="00757E12" w:rsidRPr="002F4151">
        <w:rPr>
          <w:lang w:val="de-DE"/>
        </w:rPr>
        <w:t xml:space="preserve">, </w:t>
      </w:r>
      <w:r w:rsidR="00757E12" w:rsidRPr="002F4151">
        <w:rPr>
          <w:i/>
          <w:lang w:val="de-DE"/>
        </w:rPr>
        <w:t>14</w:t>
      </w:r>
      <w:r w:rsidR="00757E12" w:rsidRPr="002F4151">
        <w:rPr>
          <w:lang w:val="de-DE"/>
        </w:rPr>
        <w:t>(3), 2966-2981. http://doi.org/10.1021/acsnano.9b07733</w:t>
      </w:r>
    </w:p>
    <w:p w14:paraId="1F91298A" w14:textId="4CD4DD2E" w:rsidR="00757E12" w:rsidRPr="00757E12" w:rsidRDefault="00FB66C7" w:rsidP="00B03BD0">
      <w:pPr>
        <w:pStyle w:val="EndNoteBibliography"/>
        <w:spacing w:after="0"/>
      </w:pPr>
      <w:r w:rsidRPr="00FB66C7">
        <w:rPr>
          <w:lang w:val="de-DE"/>
        </w:rPr>
        <w:t xml:space="preserve">93. </w:t>
      </w:r>
      <w:r w:rsidR="00757E12" w:rsidRPr="00FB66C7">
        <w:rPr>
          <w:lang w:val="de-DE"/>
        </w:rPr>
        <w:t xml:space="preserve">Wagener, S., Jungnickel, H., Dommershausen, N., Fischer, T., Laux, P., &amp; Luch, A. (2019). </w:t>
      </w:r>
      <w:r w:rsidR="00757E12" w:rsidRPr="00757E12">
        <w:t xml:space="preserve">Determination of </w:t>
      </w:r>
      <w:r>
        <w:t>n</w:t>
      </w:r>
      <w:r w:rsidR="00757E12" w:rsidRPr="00757E12">
        <w:t xml:space="preserve">anoparticle </w:t>
      </w:r>
      <w:r>
        <w:t>u</w:t>
      </w:r>
      <w:r w:rsidR="00757E12" w:rsidRPr="00757E12">
        <w:t xml:space="preserve">ptake, </w:t>
      </w:r>
      <w:r>
        <w:t>d</w:t>
      </w:r>
      <w:r w:rsidR="00757E12" w:rsidRPr="00757E12">
        <w:t xml:space="preserve">istribution, and </w:t>
      </w:r>
      <w:r>
        <w:t>c</w:t>
      </w:r>
      <w:r w:rsidR="00757E12" w:rsidRPr="00757E12">
        <w:t xml:space="preserve">haracterization in </w:t>
      </w:r>
      <w:r>
        <w:t>p</w:t>
      </w:r>
      <w:r w:rsidR="00757E12" w:rsidRPr="00757E12">
        <w:t xml:space="preserve">lant </w:t>
      </w:r>
      <w:r>
        <w:t>r</w:t>
      </w:r>
      <w:r w:rsidR="00757E12" w:rsidRPr="00757E12">
        <w:t xml:space="preserve">oot </w:t>
      </w:r>
      <w:r>
        <w:t>t</w:t>
      </w:r>
      <w:r w:rsidR="00757E12" w:rsidRPr="00757E12">
        <w:t xml:space="preserve">issue after </w:t>
      </w:r>
      <w:r>
        <w:t>r</w:t>
      </w:r>
      <w:r w:rsidR="00757E12" w:rsidRPr="00757E12">
        <w:t xml:space="preserve">ealistic </w:t>
      </w:r>
      <w:r>
        <w:t>l</w:t>
      </w:r>
      <w:r w:rsidR="00757E12" w:rsidRPr="00757E12">
        <w:t>ong-</w:t>
      </w:r>
      <w:r>
        <w:t>t</w:t>
      </w:r>
      <w:r w:rsidR="00757E12" w:rsidRPr="00757E12">
        <w:t xml:space="preserve">erm </w:t>
      </w:r>
      <w:r>
        <w:t>e</w:t>
      </w:r>
      <w:r w:rsidR="00757E12" w:rsidRPr="00757E12">
        <w:t xml:space="preserve">xposure to </w:t>
      </w:r>
      <w:r>
        <w:t>s</w:t>
      </w:r>
      <w:r w:rsidR="00757E12" w:rsidRPr="00757E12">
        <w:t xml:space="preserve">ewage </w:t>
      </w:r>
      <w:r>
        <w:t>s</w:t>
      </w:r>
      <w:r w:rsidR="00757E12" w:rsidRPr="00757E12">
        <w:t xml:space="preserve">ludge </w:t>
      </w:r>
      <w:r>
        <w:t>u</w:t>
      </w:r>
      <w:r w:rsidR="00757E12" w:rsidRPr="00757E12">
        <w:t xml:space="preserve">sing </w:t>
      </w:r>
      <w:r>
        <w:t>i</w:t>
      </w:r>
      <w:r w:rsidR="00757E12" w:rsidRPr="00757E12">
        <w:t xml:space="preserve">nformation from </w:t>
      </w:r>
      <w:r>
        <w:t>m</w:t>
      </w:r>
      <w:r w:rsidR="00757E12" w:rsidRPr="00757E12">
        <w:t xml:space="preserve">ass </w:t>
      </w:r>
      <w:r>
        <w:t>s</w:t>
      </w:r>
      <w:r w:rsidR="00757E12" w:rsidRPr="00757E12">
        <w:t xml:space="preserve">pectrometry.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53</w:t>
      </w:r>
      <w:r w:rsidR="00757E12" w:rsidRPr="00757E12">
        <w:t xml:space="preserve">(9), 5416-5426. </w:t>
      </w:r>
      <w:r w:rsidR="00757E12" w:rsidRPr="00FA36E1">
        <w:t>http://doi.org/10.1021/acs.est.8b07222</w:t>
      </w:r>
    </w:p>
    <w:p w14:paraId="7D754403" w14:textId="0378C220" w:rsidR="00757E12" w:rsidRPr="002F4151" w:rsidRDefault="00FB66C7" w:rsidP="00B03BD0">
      <w:pPr>
        <w:pStyle w:val="EndNoteBibliography"/>
        <w:spacing w:after="0"/>
        <w:rPr>
          <w:lang w:val="de-DE"/>
        </w:rPr>
      </w:pPr>
      <w:r>
        <w:t xml:space="preserve">94. </w:t>
      </w:r>
      <w:r w:rsidR="00757E12" w:rsidRPr="00757E12">
        <w:t xml:space="preserve">Wang, F., Liu, X., Shi, Z., Tong, R., Adams, C. A., &amp; Shi, X. (2016a). Arbuscular mycorrhizae alleviate negative effects of zinc oxide nanoparticle and zinc accumulation in maize plants--A soil microcosm experiment. </w:t>
      </w:r>
      <w:r w:rsidR="00757E12" w:rsidRPr="002F4151">
        <w:rPr>
          <w:i/>
          <w:lang w:val="de-DE"/>
        </w:rPr>
        <w:t>Chemosphere</w:t>
      </w:r>
      <w:r w:rsidR="00757E12" w:rsidRPr="002F4151">
        <w:rPr>
          <w:lang w:val="de-DE"/>
        </w:rPr>
        <w:t xml:space="preserve">, </w:t>
      </w:r>
      <w:r w:rsidR="00757E12" w:rsidRPr="002F4151">
        <w:rPr>
          <w:i/>
          <w:lang w:val="de-DE"/>
        </w:rPr>
        <w:t>147</w:t>
      </w:r>
      <w:r w:rsidR="00757E12" w:rsidRPr="002F4151">
        <w:rPr>
          <w:lang w:val="de-DE"/>
        </w:rPr>
        <w:t>, 88-97. http://doi.org/10.1016/j.chemosphere.2015.12.076</w:t>
      </w:r>
    </w:p>
    <w:p w14:paraId="17FDC192" w14:textId="1099276A" w:rsidR="00757E12" w:rsidRPr="00757E12" w:rsidRDefault="00FB66C7" w:rsidP="00B03BD0">
      <w:pPr>
        <w:pStyle w:val="EndNoteBibliography"/>
        <w:spacing w:after="0"/>
      </w:pPr>
      <w:r w:rsidRPr="00FB66C7">
        <w:rPr>
          <w:lang w:val="de-DE"/>
        </w:rPr>
        <w:t>95</w:t>
      </w:r>
      <w:r>
        <w:rPr>
          <w:lang w:val="de-DE"/>
        </w:rPr>
        <w:t xml:space="preserve">. </w:t>
      </w:r>
      <w:r w:rsidR="00757E12" w:rsidRPr="00FB66C7">
        <w:rPr>
          <w:lang w:val="de-DE"/>
        </w:rPr>
        <w:t xml:space="preserve">Wang, J., Koo, Y., Alexander, A., Yang, Y., Westerhof, S., Zhang, Q., Schnoor, J. L., Colvin, V. L., Braam, J., &amp; Alvarez, P. J. (2013). </w:t>
      </w:r>
      <w:r w:rsidR="00757E12" w:rsidRPr="00757E12">
        <w:t xml:space="preserve">Phytostimulation of poplars and Arabidopsis exposed to silver nanoparticles and Ag(+) at sublethal concentrations.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47</w:t>
      </w:r>
      <w:r w:rsidR="00757E12" w:rsidRPr="00757E12">
        <w:t xml:space="preserve">(10), 5442-5449. </w:t>
      </w:r>
      <w:r w:rsidR="00757E12" w:rsidRPr="00FA36E1">
        <w:t>http://doi.org/10.1021/es4004334</w:t>
      </w:r>
    </w:p>
    <w:p w14:paraId="6567D82C" w14:textId="7DEB7865" w:rsidR="00757E12" w:rsidRPr="00757E12" w:rsidRDefault="00FB66C7" w:rsidP="00B03BD0">
      <w:pPr>
        <w:pStyle w:val="EndNoteBibliography"/>
        <w:spacing w:after="0"/>
      </w:pPr>
      <w:r w:rsidRPr="002F4151">
        <w:t xml:space="preserve">96. </w:t>
      </w:r>
      <w:r w:rsidR="00757E12" w:rsidRPr="002F4151">
        <w:t xml:space="preserve">Wang, P., Lombi, E., Menzies, N. W., Zhao, F. J., &amp; Kopittke, P. M. (2018). </w:t>
      </w:r>
      <w:r w:rsidR="00757E12" w:rsidRPr="00757E12">
        <w:t xml:space="preserve">Engineered silver nanoparticles in terrestrial environments: A meta-analysis shows that the overall environmental risk is small. </w:t>
      </w:r>
      <w:r w:rsidR="00757E12" w:rsidRPr="00757E12">
        <w:rPr>
          <w:i/>
        </w:rPr>
        <w:t>Environmental Science: Nano</w:t>
      </w:r>
      <w:r w:rsidR="00757E12" w:rsidRPr="00757E12">
        <w:t xml:space="preserve">, </w:t>
      </w:r>
      <w:r w:rsidR="00757E12" w:rsidRPr="00757E12">
        <w:rPr>
          <w:i/>
        </w:rPr>
        <w:t>5</w:t>
      </w:r>
      <w:r w:rsidR="00757E12" w:rsidRPr="00757E12">
        <w:t xml:space="preserve">(11), 2531-2544. </w:t>
      </w:r>
      <w:r w:rsidR="00757E12" w:rsidRPr="00FA36E1">
        <w:t>http://doi.org/10.1039/c8en00486b</w:t>
      </w:r>
    </w:p>
    <w:p w14:paraId="217C1ECC" w14:textId="67462451" w:rsidR="00757E12" w:rsidRPr="00757E12" w:rsidRDefault="00FB66C7" w:rsidP="00B03BD0">
      <w:pPr>
        <w:pStyle w:val="EndNoteBibliography"/>
        <w:spacing w:after="0"/>
      </w:pPr>
      <w:r w:rsidRPr="002F4151">
        <w:t xml:space="preserve">97. </w:t>
      </w:r>
      <w:r w:rsidR="00757E12" w:rsidRPr="002F4151">
        <w:t xml:space="preserve">Wang, P., Lombi, E., Zhao, F. J., &amp; Kopittke, P. M. (2016b). </w:t>
      </w:r>
      <w:r w:rsidR="00757E12" w:rsidRPr="00757E12">
        <w:t xml:space="preserve">Nanotechnology: A new opportunity in plant sciences. </w:t>
      </w:r>
      <w:r w:rsidR="00757E12" w:rsidRPr="00757E12">
        <w:rPr>
          <w:i/>
        </w:rPr>
        <w:t>Trends in Plant Science</w:t>
      </w:r>
      <w:r w:rsidR="00757E12" w:rsidRPr="00757E12">
        <w:t xml:space="preserve">, </w:t>
      </w:r>
      <w:r w:rsidR="00757E12" w:rsidRPr="00757E12">
        <w:rPr>
          <w:i/>
        </w:rPr>
        <w:t>21</w:t>
      </w:r>
      <w:r w:rsidR="00757E12" w:rsidRPr="00757E12">
        <w:t xml:space="preserve">(8), 699-712. </w:t>
      </w:r>
      <w:r w:rsidR="00757E12" w:rsidRPr="00FA36E1">
        <w:t>http://doi.org/10.1016/j.tplants.2016.04.005</w:t>
      </w:r>
    </w:p>
    <w:p w14:paraId="52C24BC6" w14:textId="76A46D19" w:rsidR="00757E12" w:rsidRPr="00757E12" w:rsidRDefault="00FB66C7" w:rsidP="00B03BD0">
      <w:pPr>
        <w:pStyle w:val="EndNoteBibliography"/>
        <w:spacing w:after="0"/>
      </w:pPr>
      <w:r w:rsidRPr="00FB66C7">
        <w:rPr>
          <w:lang w:val="de-DE"/>
        </w:rPr>
        <w:t>98</w:t>
      </w:r>
      <w:r>
        <w:rPr>
          <w:lang w:val="de-DE"/>
        </w:rPr>
        <w:t xml:space="preserve">. </w:t>
      </w:r>
      <w:r w:rsidR="00757E12" w:rsidRPr="00FB66C7">
        <w:rPr>
          <w:lang w:val="de-DE"/>
        </w:rPr>
        <w:t xml:space="preserve">Wang, P., Menzies, N. W., Lombi, E., Sekine, R., Blamey, F. P., Hernandez-Soriano, M. C., Cheng, M., Kappen, P., Peijnenburg, W. J., Tang, C., &amp; Kopittke, P. M. (2015). </w:t>
      </w:r>
      <w:r w:rsidR="00757E12" w:rsidRPr="00757E12">
        <w:t>Silver sulfide nanoparticles (Ag</w:t>
      </w:r>
      <w:r w:rsidR="00757E12" w:rsidRPr="00FB66C7">
        <w:rPr>
          <w:vertAlign w:val="subscript"/>
        </w:rPr>
        <w:t>2</w:t>
      </w:r>
      <w:r w:rsidR="00757E12" w:rsidRPr="00757E12">
        <w:t xml:space="preserve">S-NPs) are taken up by plants and are phytotoxic. </w:t>
      </w:r>
      <w:r w:rsidR="00757E12" w:rsidRPr="00757E12">
        <w:rPr>
          <w:i/>
        </w:rPr>
        <w:t>Nanotoxicology</w:t>
      </w:r>
      <w:r w:rsidR="00757E12" w:rsidRPr="00757E12">
        <w:t xml:space="preserve">, </w:t>
      </w:r>
      <w:r w:rsidR="00757E12" w:rsidRPr="00757E12">
        <w:rPr>
          <w:i/>
        </w:rPr>
        <w:t>9</w:t>
      </w:r>
      <w:r w:rsidR="00757E12" w:rsidRPr="00757E12">
        <w:t xml:space="preserve">(8), 1041-1049. </w:t>
      </w:r>
      <w:r w:rsidR="00757E12" w:rsidRPr="00FA36E1">
        <w:t>http://doi.org/10.3109/17435390.2014.999139</w:t>
      </w:r>
    </w:p>
    <w:p w14:paraId="3DBB4823" w14:textId="6787A58C" w:rsidR="00757E12" w:rsidRPr="00757E12" w:rsidRDefault="00FB66C7" w:rsidP="00B03BD0">
      <w:pPr>
        <w:pStyle w:val="EndNoteBibliography"/>
        <w:spacing w:after="0"/>
      </w:pPr>
      <w:r>
        <w:t xml:space="preserve">99. </w:t>
      </w:r>
      <w:r w:rsidR="00757E12" w:rsidRPr="00757E12">
        <w:t xml:space="preserve">Wang, Z. Y., Xie, X. Y., Zhao, J., Liu, X. Y., Feng, W. Q., White, J. C., &amp; Xing, B. S. (2012). Xylem- and phloem-based transport of CuO nanoparticles in maize (Zea mays L.).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46</w:t>
      </w:r>
      <w:r w:rsidR="00757E12" w:rsidRPr="00757E12">
        <w:t xml:space="preserve">(8), 4434-4441. </w:t>
      </w:r>
      <w:r w:rsidR="00757E12" w:rsidRPr="00FA36E1">
        <w:t>http://doi.org/10.1021/es204212z</w:t>
      </w:r>
    </w:p>
    <w:p w14:paraId="1E3A5D66" w14:textId="133647C1" w:rsidR="00757E12" w:rsidRPr="00757E12" w:rsidRDefault="00FB66C7" w:rsidP="00B03BD0">
      <w:pPr>
        <w:pStyle w:val="EndNoteBibliography"/>
        <w:spacing w:after="0"/>
      </w:pPr>
      <w:r>
        <w:t xml:space="preserve">100. </w:t>
      </w:r>
      <w:r w:rsidR="00757E12" w:rsidRPr="00757E12">
        <w:t xml:space="preserve">Wojcieszek, J., Jimenez-Lamana, J., Bierla, K., Ruzik, L., Asztemborska, M., Jarosz, M., &amp; Szpunar, J. (2019). Uptake, translocation, size characterization and localization of cerium oxide nanoparticles in radish (Raphanus sativus L.). </w:t>
      </w:r>
      <w:r w:rsidR="00757E12" w:rsidRPr="00757E12">
        <w:rPr>
          <w:i/>
        </w:rPr>
        <w:t xml:space="preserve">Science of the </w:t>
      </w:r>
      <w:r>
        <w:rPr>
          <w:i/>
        </w:rPr>
        <w:t>T</w:t>
      </w:r>
      <w:r w:rsidR="00757E12" w:rsidRPr="00757E12">
        <w:rPr>
          <w:i/>
        </w:rPr>
        <w:t xml:space="preserve">otal </w:t>
      </w:r>
      <w:r>
        <w:rPr>
          <w:i/>
        </w:rPr>
        <w:t>E</w:t>
      </w:r>
      <w:r w:rsidR="00757E12" w:rsidRPr="00757E12">
        <w:rPr>
          <w:i/>
        </w:rPr>
        <w:t>nvironment</w:t>
      </w:r>
      <w:r w:rsidR="00757E12" w:rsidRPr="00757E12">
        <w:t xml:space="preserve">, </w:t>
      </w:r>
      <w:r w:rsidR="00757E12" w:rsidRPr="00757E12">
        <w:rPr>
          <w:i/>
        </w:rPr>
        <w:t>683</w:t>
      </w:r>
      <w:r w:rsidR="00757E12" w:rsidRPr="00757E12">
        <w:t xml:space="preserve">, 284-292. </w:t>
      </w:r>
      <w:r w:rsidR="00757E12" w:rsidRPr="00FA36E1">
        <w:t>http://doi.org/10.1016/j.scitotenv.2019.05.265</w:t>
      </w:r>
    </w:p>
    <w:p w14:paraId="594C8DBE" w14:textId="68FC485F" w:rsidR="00757E12" w:rsidRPr="00757E12" w:rsidRDefault="00FB66C7" w:rsidP="00B03BD0">
      <w:pPr>
        <w:pStyle w:val="EndNoteBibliography"/>
        <w:spacing w:after="0"/>
      </w:pPr>
      <w:r>
        <w:t xml:space="preserve">101. </w:t>
      </w:r>
      <w:r w:rsidR="00757E12" w:rsidRPr="00757E12">
        <w:t xml:space="preserve">Yang, Q. Q., Shan, W. Y., Hu, L. G., Zhao, Y., Hou, Y. Z., Yin, Y. G., Liang, Y., Wang, F. Y., Cai, Y., Liu, J. F., &amp; Jiang, G. B. (2019). Uptake and transformation of silver nanoparticles and ions by rice plants revealed by dual stable isotope tracing.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53</w:t>
      </w:r>
      <w:r w:rsidR="00757E12" w:rsidRPr="00757E12">
        <w:t xml:space="preserve">(2), 625-633. </w:t>
      </w:r>
      <w:r w:rsidR="00757E12" w:rsidRPr="00FA36E1">
        <w:t>http://doi.org/10.1021/acs.est.8b02471</w:t>
      </w:r>
    </w:p>
    <w:p w14:paraId="00A85EC1" w14:textId="03EBCC39" w:rsidR="00757E12" w:rsidRPr="00757E12" w:rsidRDefault="00FB66C7" w:rsidP="00B03BD0">
      <w:pPr>
        <w:pStyle w:val="EndNoteBibliography"/>
        <w:spacing w:after="0"/>
      </w:pPr>
      <w:r>
        <w:t xml:space="preserve">102. </w:t>
      </w:r>
      <w:r w:rsidR="00757E12" w:rsidRPr="00757E12">
        <w:t xml:space="preserve">Yang, Q. Q., Xu, W., Liu, G. L., Song, M. Y., Tan, Z. Q., Mao, Y. X., Yin, Y. G., Cai, Y., Liu, J. F., &amp; Jiang, G. B. (2020). Transformation and uptake of silver nanoparticles and silver ions in rice plant (Oryza sativa L.): The effect of iron plaque and dissolved iron. </w:t>
      </w:r>
      <w:r w:rsidR="00757E12" w:rsidRPr="00757E12">
        <w:rPr>
          <w:i/>
        </w:rPr>
        <w:t>Environmental Science: Nano</w:t>
      </w:r>
      <w:r w:rsidR="00757E12" w:rsidRPr="00757E12">
        <w:t xml:space="preserve">, </w:t>
      </w:r>
      <w:r w:rsidR="00757E12" w:rsidRPr="00757E12">
        <w:rPr>
          <w:i/>
        </w:rPr>
        <w:t>7</w:t>
      </w:r>
      <w:r w:rsidR="00757E12" w:rsidRPr="00757E12">
        <w:t xml:space="preserve">(2), 599-609. </w:t>
      </w:r>
      <w:r w:rsidR="00757E12" w:rsidRPr="00FA36E1">
        <w:t>http://doi.org/10.1039/c9en01297d</w:t>
      </w:r>
    </w:p>
    <w:p w14:paraId="17376576" w14:textId="419E69DB" w:rsidR="00757E12" w:rsidRPr="00757E12" w:rsidRDefault="00FB66C7" w:rsidP="00B03BD0">
      <w:pPr>
        <w:pStyle w:val="EndNoteBibliography"/>
        <w:spacing w:after="0"/>
      </w:pPr>
      <w:r>
        <w:t xml:space="preserve">103. </w:t>
      </w:r>
      <w:r w:rsidR="00757E12" w:rsidRPr="00757E12">
        <w:t xml:space="preserve">Yuan, J. X., Chen, Y., Li, H. S., Lu, J. Y., Zhao, H., Liu, M., Nechitaylo, G. S., &amp; Glushchenko, N. N. (2018). New insights into the cellular responses to iron nanoparticles in Capsicum annuum. </w:t>
      </w:r>
      <w:r w:rsidR="00757E12" w:rsidRPr="00757E12">
        <w:rPr>
          <w:i/>
        </w:rPr>
        <w:t>Scientific Reports</w:t>
      </w:r>
      <w:r w:rsidR="00757E12" w:rsidRPr="00757E12">
        <w:t xml:space="preserve">, </w:t>
      </w:r>
      <w:r w:rsidR="00757E12" w:rsidRPr="00757E12">
        <w:rPr>
          <w:i/>
        </w:rPr>
        <w:t>8</w:t>
      </w:r>
      <w:r w:rsidR="00757E12" w:rsidRPr="00757E12">
        <w:t xml:space="preserve">(1), 3228. </w:t>
      </w:r>
      <w:r w:rsidR="00757E12" w:rsidRPr="00FA36E1">
        <w:t>http://doi.org/10.1038/s41598-017-18055-w</w:t>
      </w:r>
    </w:p>
    <w:p w14:paraId="0216B242" w14:textId="3B0C5112" w:rsidR="00757E12" w:rsidRPr="00757E12" w:rsidRDefault="00FB66C7" w:rsidP="00B03BD0">
      <w:pPr>
        <w:pStyle w:val="EndNoteBibliography"/>
        <w:spacing w:after="0"/>
      </w:pPr>
      <w:r>
        <w:t xml:space="preserve">104. </w:t>
      </w:r>
      <w:r w:rsidR="00757E12" w:rsidRPr="00757E12">
        <w:t xml:space="preserve">Yusefi-Tanha, E., Fallah, S., Rostamnejadi, A., &amp; Pokhrel, L. R. (2020). Zinc oxide nanoparticles (ZnONPs) as a novel nanofertilizer: Influence on seed yield and antioxidant defense system in soil grown soybean (Glycine max cv. Kowsar). </w:t>
      </w:r>
      <w:r w:rsidR="00757E12" w:rsidRPr="00757E12">
        <w:rPr>
          <w:i/>
        </w:rPr>
        <w:t>Science of the Total Environment</w:t>
      </w:r>
      <w:r w:rsidR="00757E12" w:rsidRPr="00757E12">
        <w:t xml:space="preserve">, </w:t>
      </w:r>
      <w:r w:rsidR="00757E12" w:rsidRPr="00757E12">
        <w:rPr>
          <w:i/>
        </w:rPr>
        <w:t>738</w:t>
      </w:r>
      <w:r w:rsidR="00757E12" w:rsidRPr="00757E12">
        <w:t xml:space="preserve">, 140240. </w:t>
      </w:r>
      <w:r w:rsidR="00757E12" w:rsidRPr="00FA36E1">
        <w:t>http://doi.org/10.1016/j.scitotenv.2020.140240</w:t>
      </w:r>
    </w:p>
    <w:p w14:paraId="325F4B53" w14:textId="4D66F746" w:rsidR="00757E12" w:rsidRPr="00757E12" w:rsidRDefault="00FB66C7" w:rsidP="00B03BD0">
      <w:pPr>
        <w:pStyle w:val="EndNoteBibliography"/>
        <w:spacing w:after="0"/>
      </w:pPr>
      <w:r>
        <w:rPr>
          <w:lang w:val="de-DE"/>
        </w:rPr>
        <w:t xml:space="preserve">105. </w:t>
      </w:r>
      <w:r w:rsidR="00757E12" w:rsidRPr="00FA36E1">
        <w:rPr>
          <w:lang w:val="de-DE"/>
        </w:rPr>
        <w:t xml:space="preserve">Zehlike, L., Peters, A., Ellerbrock, R. H., Degenkolb, L., &amp; Klitzke, S. (2019). </w:t>
      </w:r>
      <w:r w:rsidR="00757E12" w:rsidRPr="00757E12">
        <w:t>Aggregation of TiO</w:t>
      </w:r>
      <w:r w:rsidR="00757E12" w:rsidRPr="00FB66C7">
        <w:rPr>
          <w:vertAlign w:val="subscript"/>
        </w:rPr>
        <w:t>2</w:t>
      </w:r>
      <w:r w:rsidR="00757E12" w:rsidRPr="00757E12">
        <w:t xml:space="preserve"> and Ag nanoparticles in soil solution - Effects of primary nanoparticle size and dissolved organic matter characteristics. </w:t>
      </w:r>
      <w:r w:rsidR="00757E12" w:rsidRPr="00757E12">
        <w:rPr>
          <w:i/>
        </w:rPr>
        <w:t>Science of the Total Environment</w:t>
      </w:r>
      <w:r w:rsidR="00757E12" w:rsidRPr="00757E12">
        <w:t xml:space="preserve">, </w:t>
      </w:r>
      <w:r w:rsidR="00757E12" w:rsidRPr="00757E12">
        <w:rPr>
          <w:i/>
        </w:rPr>
        <w:t>688</w:t>
      </w:r>
      <w:r w:rsidR="00757E12" w:rsidRPr="00757E12">
        <w:t xml:space="preserve">, 288-298. </w:t>
      </w:r>
      <w:r w:rsidR="00757E12" w:rsidRPr="00FA36E1">
        <w:t>http://doi.org/10.1016/j.scitotenv.2019.06.020</w:t>
      </w:r>
    </w:p>
    <w:p w14:paraId="0ED57D94" w14:textId="7BCB40A2" w:rsidR="00757E12" w:rsidRPr="00757E12" w:rsidRDefault="00FB66C7" w:rsidP="00B03BD0">
      <w:pPr>
        <w:pStyle w:val="EndNoteBibliography"/>
        <w:spacing w:after="0"/>
      </w:pPr>
      <w:r>
        <w:rPr>
          <w:lang w:val="de-DE"/>
        </w:rPr>
        <w:t xml:space="preserve">106. </w:t>
      </w:r>
      <w:r w:rsidR="00757E12" w:rsidRPr="00FA36E1">
        <w:rPr>
          <w:lang w:val="de-DE"/>
        </w:rPr>
        <w:t xml:space="preserve">Zhang, H. L., Lu, L., Zhao, X. P., Zhao, S., Gu, X. Y., Du, W. C., Wei, H., Ji, R., &amp; Zhao, L. J. (2019a). </w:t>
      </w:r>
      <w:r w:rsidR="00757E12" w:rsidRPr="00757E12">
        <w:t>Metabolomics reveals the "invisible" responses of spinach plants exposed to CeO</w:t>
      </w:r>
      <w:r w:rsidR="00757E12" w:rsidRPr="00FB66C7">
        <w:rPr>
          <w:vertAlign w:val="subscript"/>
        </w:rPr>
        <w:t>2</w:t>
      </w:r>
      <w:r w:rsidR="00757E12" w:rsidRPr="00757E12">
        <w:t xml:space="preserve"> nanoparticles.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53</w:t>
      </w:r>
      <w:r w:rsidR="00757E12" w:rsidRPr="00757E12">
        <w:t xml:space="preserve">(10), 6007-6017. </w:t>
      </w:r>
      <w:r w:rsidR="00757E12" w:rsidRPr="00FA36E1">
        <w:t>http://doi.org/10.1021/acs.est.9b00593</w:t>
      </w:r>
    </w:p>
    <w:p w14:paraId="1F05543B" w14:textId="08F69BA2" w:rsidR="00757E12" w:rsidRPr="00757E12" w:rsidRDefault="00FB66C7" w:rsidP="00B03BD0">
      <w:pPr>
        <w:pStyle w:val="EndNoteBibliography"/>
        <w:spacing w:after="0"/>
      </w:pPr>
      <w:r>
        <w:t xml:space="preserve">107. </w:t>
      </w:r>
      <w:r w:rsidR="00757E12" w:rsidRPr="00757E12">
        <w:t xml:space="preserve">Zhang, P., Ma, Y. H., Xie, C. J., Guo, Z. L., He, X., Valsami-Jones, E., Lynch, I., Luo, W. H., Zheng, L. R., &amp; Zhang, Z. Y. (2019b). Plant species-dependent transformation and translocation of ceria nanoparticles. </w:t>
      </w:r>
      <w:r w:rsidR="00757E12" w:rsidRPr="00757E12">
        <w:rPr>
          <w:i/>
        </w:rPr>
        <w:t>Environmental Science: Nano</w:t>
      </w:r>
      <w:r w:rsidR="00757E12" w:rsidRPr="00757E12">
        <w:t xml:space="preserve">, </w:t>
      </w:r>
      <w:r w:rsidR="00757E12" w:rsidRPr="00757E12">
        <w:rPr>
          <w:i/>
        </w:rPr>
        <w:t>6</w:t>
      </w:r>
      <w:r w:rsidR="00757E12" w:rsidRPr="00757E12">
        <w:t xml:space="preserve">(1), 60-67. </w:t>
      </w:r>
      <w:r w:rsidR="00757E12" w:rsidRPr="00FA36E1">
        <w:t>http://doi.org/10.1039/c8en01089g</w:t>
      </w:r>
    </w:p>
    <w:p w14:paraId="3C60BB23" w14:textId="3EBFD5DE" w:rsidR="00757E12" w:rsidRPr="00757E12" w:rsidRDefault="00FB66C7" w:rsidP="00B03BD0">
      <w:pPr>
        <w:pStyle w:val="EndNoteBibliography"/>
        <w:spacing w:after="0"/>
      </w:pPr>
      <w:r>
        <w:rPr>
          <w:lang w:val="de-DE"/>
        </w:rPr>
        <w:t xml:space="preserve">108. </w:t>
      </w:r>
      <w:r w:rsidR="00757E12" w:rsidRPr="00FA36E1">
        <w:rPr>
          <w:lang w:val="de-DE"/>
        </w:rPr>
        <w:t xml:space="preserve">Zhang, P., Ma, Y. H., Zhang, Z. Y., He, X., Zhang, J., Guo, Z., Tai, R. Z., Zhao, Y. L., &amp; Chai, Z. F. (2012). </w:t>
      </w:r>
      <w:r w:rsidR="00757E12" w:rsidRPr="00757E12">
        <w:t xml:space="preserve">Biotransformation of ceria nanoparticles in cucumber plants. </w:t>
      </w:r>
      <w:r w:rsidR="00757E12" w:rsidRPr="00757E12">
        <w:rPr>
          <w:i/>
        </w:rPr>
        <w:t xml:space="preserve">ACS </w:t>
      </w:r>
      <w:r>
        <w:rPr>
          <w:i/>
        </w:rPr>
        <w:t>N</w:t>
      </w:r>
      <w:r w:rsidR="00757E12" w:rsidRPr="00757E12">
        <w:rPr>
          <w:i/>
        </w:rPr>
        <w:t>ano</w:t>
      </w:r>
      <w:r w:rsidR="00757E12" w:rsidRPr="00757E12">
        <w:t xml:space="preserve">, </w:t>
      </w:r>
      <w:r w:rsidR="00757E12" w:rsidRPr="00757E12">
        <w:rPr>
          <w:i/>
        </w:rPr>
        <w:t>6</w:t>
      </w:r>
      <w:r w:rsidR="00757E12" w:rsidRPr="00757E12">
        <w:t xml:space="preserve">(11), 9943-9950. </w:t>
      </w:r>
      <w:r w:rsidR="00757E12" w:rsidRPr="00FA36E1">
        <w:t>http://doi.org/10.1021/nn303543n</w:t>
      </w:r>
    </w:p>
    <w:p w14:paraId="3D5AE9DF" w14:textId="2F5B36D4" w:rsidR="00757E12" w:rsidRPr="00757E12" w:rsidRDefault="00FB66C7" w:rsidP="00B03BD0">
      <w:pPr>
        <w:pStyle w:val="EndNoteBibliography"/>
        <w:spacing w:after="0"/>
      </w:pPr>
      <w:r>
        <w:t xml:space="preserve">109. </w:t>
      </w:r>
      <w:r w:rsidR="00757E12" w:rsidRPr="00757E12">
        <w:t xml:space="preserve">Zhang, W., Yao, Y., Sullivan, N., &amp; Chen, Y. S. (2011). Modeling the primary size effects of citrate-coated silver nanoparticles on their ion release kinetics.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45</w:t>
      </w:r>
      <w:r w:rsidR="00757E12" w:rsidRPr="00757E12">
        <w:t xml:space="preserve">(10), 4422-4428. </w:t>
      </w:r>
      <w:r w:rsidR="00757E12" w:rsidRPr="00FA36E1">
        <w:t>http://doi.org/10.1021/es104205a</w:t>
      </w:r>
    </w:p>
    <w:p w14:paraId="0F25245A" w14:textId="5286F06F" w:rsidR="00757E12" w:rsidRPr="00757E12" w:rsidRDefault="00FB66C7" w:rsidP="00B03BD0">
      <w:pPr>
        <w:pStyle w:val="EndNoteBibliography"/>
        <w:spacing w:after="0"/>
      </w:pPr>
      <w:r>
        <w:t xml:space="preserve">110. </w:t>
      </w:r>
      <w:r w:rsidR="00757E12" w:rsidRPr="00757E12">
        <w:t xml:space="preserve">Zhang, W. L., Ebbs, S. D., Musante, C., White, J. C., Gao, C. M., &amp; Ma, X. M. (2015). Uptake and accumulation of bulk and nanosized cerium oxide particles and ionic cerium by radish (Raphanus sativus L.). </w:t>
      </w:r>
      <w:r w:rsidR="00757E12" w:rsidRPr="00757E12">
        <w:rPr>
          <w:i/>
        </w:rPr>
        <w:t>Journal of Agricultural and Food Chemistry</w:t>
      </w:r>
      <w:r w:rsidR="00757E12" w:rsidRPr="00757E12">
        <w:t xml:space="preserve">, </w:t>
      </w:r>
      <w:r w:rsidR="00757E12" w:rsidRPr="00757E12">
        <w:rPr>
          <w:i/>
        </w:rPr>
        <w:t>63</w:t>
      </w:r>
      <w:r w:rsidR="00757E12" w:rsidRPr="00757E12">
        <w:t xml:space="preserve">(2), 382-390. </w:t>
      </w:r>
      <w:r w:rsidR="00757E12" w:rsidRPr="00FA36E1">
        <w:t>http://doi.org/10.1021/jf5052442</w:t>
      </w:r>
    </w:p>
    <w:p w14:paraId="3D3A4CE2" w14:textId="3A793A06" w:rsidR="00757E12" w:rsidRPr="00757E12" w:rsidRDefault="00FB66C7" w:rsidP="00B03BD0">
      <w:pPr>
        <w:pStyle w:val="EndNoteBibliography"/>
        <w:spacing w:after="0"/>
      </w:pPr>
      <w:r>
        <w:t xml:space="preserve">111. </w:t>
      </w:r>
      <w:r w:rsidR="00757E12" w:rsidRPr="00757E12">
        <w:t>Zhao, L. J., Ortiz, C., Adeleye, A. S., Hu, Q. R., Zhou, H. J., Huang, Y. X., &amp; Keller, A. A. (2016). Metabolomics to detect response of lettuce (Lactuca sativa) to Cu(OH)</w:t>
      </w:r>
      <w:r w:rsidR="00757E12" w:rsidRPr="00FB66C7">
        <w:rPr>
          <w:vertAlign w:val="subscript"/>
        </w:rPr>
        <w:t>2</w:t>
      </w:r>
      <w:r w:rsidR="00757E12" w:rsidRPr="00757E12">
        <w:t xml:space="preserve"> nanopesticides: Oxidative stress response and detoxification mechanisms.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50</w:t>
      </w:r>
      <w:r w:rsidR="00757E12" w:rsidRPr="00757E12">
        <w:t xml:space="preserve">(17), 9697-9707. </w:t>
      </w:r>
      <w:r w:rsidR="00757E12" w:rsidRPr="00FA36E1">
        <w:t>http://doi.org/10.1021/acs.est.6b02763</w:t>
      </w:r>
    </w:p>
    <w:p w14:paraId="29B11E93" w14:textId="7B9C4EF7" w:rsidR="00757E12" w:rsidRPr="00757E12" w:rsidRDefault="00FB66C7" w:rsidP="00B03BD0">
      <w:pPr>
        <w:pStyle w:val="EndNoteBibliography"/>
        <w:spacing w:after="0"/>
      </w:pPr>
      <w:r>
        <w:t xml:space="preserve">112. </w:t>
      </w:r>
      <w:r w:rsidR="00757E12" w:rsidRPr="00757E12">
        <w:t xml:space="preserve">Zhao, L. J., Peralta-Videa, J. R., Ren, M. H., Varela-Ramirez, A., Li, C. Q., Hernandez-Viezcas, J. A., Aguilera, R. J., &amp; Gardea-Torresdey, J. L. (2012). Transport of Zn in a sandy loam soil treated with ZnO NPs and uptake by corn plants: Electron microprobe and confocal microscopy studies. </w:t>
      </w:r>
      <w:r w:rsidR="00757E12" w:rsidRPr="00757E12">
        <w:rPr>
          <w:i/>
        </w:rPr>
        <w:t>Chemical Engineering Journal</w:t>
      </w:r>
      <w:r w:rsidR="00757E12" w:rsidRPr="00757E12">
        <w:t xml:space="preserve">, </w:t>
      </w:r>
      <w:r w:rsidR="00757E12" w:rsidRPr="00757E12">
        <w:rPr>
          <w:i/>
        </w:rPr>
        <w:t>184</w:t>
      </w:r>
      <w:r w:rsidR="00757E12" w:rsidRPr="00757E12">
        <w:t xml:space="preserve">, 1-8. </w:t>
      </w:r>
      <w:r w:rsidR="00757E12" w:rsidRPr="00FA36E1">
        <w:t>http://doi.org/10.1016/j.cej.2012.01.041</w:t>
      </w:r>
    </w:p>
    <w:p w14:paraId="72BF0D1A" w14:textId="26CD64E8" w:rsidR="00757E12" w:rsidRPr="00757E12" w:rsidRDefault="00FB66C7" w:rsidP="00B03BD0">
      <w:pPr>
        <w:pStyle w:val="EndNoteBibliography"/>
        <w:spacing w:after="0"/>
      </w:pPr>
      <w:r w:rsidRPr="002F4151">
        <w:t xml:space="preserve">113. </w:t>
      </w:r>
      <w:r w:rsidR="00757E12" w:rsidRPr="002F4151">
        <w:t xml:space="preserve">Zhou, D., Jin, S., Li, L., Wang, Y., &amp; Weng, N. (2011). </w:t>
      </w:r>
      <w:r w:rsidR="00757E12" w:rsidRPr="00757E12">
        <w:t xml:space="preserve">Quantifying the adsorption and uptake of CuO nanoparticles by wheat root based on chemical extractions. </w:t>
      </w:r>
      <w:r w:rsidR="00757E12" w:rsidRPr="00757E12">
        <w:rPr>
          <w:i/>
        </w:rPr>
        <w:t>Journal of Environmental Sciences</w:t>
      </w:r>
      <w:r w:rsidR="00757E12" w:rsidRPr="00757E12">
        <w:t xml:space="preserve">, </w:t>
      </w:r>
      <w:r w:rsidR="00757E12" w:rsidRPr="00757E12">
        <w:rPr>
          <w:i/>
        </w:rPr>
        <w:t>23</w:t>
      </w:r>
      <w:r w:rsidR="00757E12" w:rsidRPr="00757E12">
        <w:t xml:space="preserve">(11), 1852-1857. </w:t>
      </w:r>
      <w:r w:rsidR="00757E12" w:rsidRPr="00FA36E1">
        <w:t>http://doi.org/10.1016/s1001-0742(10)60646-8</w:t>
      </w:r>
    </w:p>
    <w:p w14:paraId="261AB323" w14:textId="6A7A0C1E" w:rsidR="00757E12" w:rsidRPr="00757E12" w:rsidRDefault="00FB66C7" w:rsidP="00B03BD0">
      <w:pPr>
        <w:pStyle w:val="EndNoteBibliography"/>
        <w:spacing w:after="0"/>
      </w:pPr>
      <w:r>
        <w:t xml:space="preserve">114. </w:t>
      </w:r>
      <w:r w:rsidR="00757E12" w:rsidRPr="00757E12">
        <w:t xml:space="preserve">Zhu, H., Han, J., Xiao, J. Q., &amp; Jin, Y. (2008). Uptake, translocation, and accumulation of manufactured iron oxide nanoparticles by pumpkin plants. </w:t>
      </w:r>
      <w:r w:rsidR="00757E12" w:rsidRPr="00757E12">
        <w:rPr>
          <w:i/>
        </w:rPr>
        <w:t>Journal of Environmental Monitoring</w:t>
      </w:r>
      <w:r w:rsidR="00757E12" w:rsidRPr="00757E12">
        <w:t xml:space="preserve">, </w:t>
      </w:r>
      <w:r w:rsidR="00757E12" w:rsidRPr="00757E12">
        <w:rPr>
          <w:i/>
        </w:rPr>
        <w:t>10</w:t>
      </w:r>
      <w:r w:rsidR="00757E12" w:rsidRPr="00757E12">
        <w:t xml:space="preserve">(6), 713-717. </w:t>
      </w:r>
      <w:r w:rsidR="00757E12" w:rsidRPr="00FA36E1">
        <w:t>http://doi.org/10.1039/b805998e</w:t>
      </w:r>
    </w:p>
    <w:p w14:paraId="73B7D7F3" w14:textId="37606020" w:rsidR="00757E12" w:rsidRPr="00757E12" w:rsidRDefault="00FB66C7" w:rsidP="00B03BD0">
      <w:pPr>
        <w:pStyle w:val="EndNoteBibliography"/>
        <w:spacing w:after="0"/>
      </w:pPr>
      <w:r>
        <w:t xml:space="preserve">115. </w:t>
      </w:r>
      <w:r w:rsidR="00757E12" w:rsidRPr="00757E12">
        <w:t xml:space="preserve">Zhu, J. H., Wang, J., Zhan, X. H., Li, A., White, J. C., Gardea-Torresdey, J. L., &amp; Xing, B. S. (2021). Role of charge and size in the translocation and distribution of zinc oxide particles in wheat Cells. </w:t>
      </w:r>
      <w:r w:rsidR="00757E12" w:rsidRPr="00757E12">
        <w:rPr>
          <w:i/>
        </w:rPr>
        <w:t>ACS Sustainable Chemistry &amp; Engineering</w:t>
      </w:r>
      <w:r w:rsidR="00757E12" w:rsidRPr="00757E12">
        <w:t xml:space="preserve">, </w:t>
      </w:r>
      <w:r w:rsidR="00757E12" w:rsidRPr="00757E12">
        <w:rPr>
          <w:i/>
        </w:rPr>
        <w:t>9</w:t>
      </w:r>
      <w:r w:rsidR="00757E12" w:rsidRPr="00757E12">
        <w:t xml:space="preserve">(34), 11556-11564. </w:t>
      </w:r>
      <w:r w:rsidR="00757E12" w:rsidRPr="00FA36E1">
        <w:t>http://doi.org/10.1021/acssuschemeng.1c04080</w:t>
      </w:r>
    </w:p>
    <w:p w14:paraId="4AD1C530" w14:textId="2F6A754D" w:rsidR="00757E12" w:rsidRPr="00757E12" w:rsidRDefault="00360A7B" w:rsidP="00B03BD0">
      <w:pPr>
        <w:pStyle w:val="EndNoteBibliography"/>
      </w:pPr>
      <w:r w:rsidRPr="002F4151">
        <w:t xml:space="preserve">116. </w:t>
      </w:r>
      <w:r w:rsidR="00757E12" w:rsidRPr="002F4151">
        <w:t xml:space="preserve">Zhu, Z. J., Wang, H., Yan, B., Zheng, H., Jiang, Y., Miranda, O. R., Rotello, V. M., Xing, B., &amp; Vachet, R. W. (2012). </w:t>
      </w:r>
      <w:r w:rsidR="00757E12" w:rsidRPr="00757E12">
        <w:t xml:space="preserve">Effect of surface charge on the uptake and distribution of gold nanoparticles in four plant species. </w:t>
      </w:r>
      <w:r w:rsidR="00757E12" w:rsidRPr="00757E12">
        <w:rPr>
          <w:i/>
        </w:rPr>
        <w:t xml:space="preserve">Environmental </w:t>
      </w:r>
      <w:r>
        <w:rPr>
          <w:i/>
        </w:rPr>
        <w:t>S</w:t>
      </w:r>
      <w:r w:rsidR="00757E12" w:rsidRPr="00757E12">
        <w:rPr>
          <w:i/>
        </w:rPr>
        <w:t xml:space="preserve">cience &amp; </w:t>
      </w:r>
      <w:r>
        <w:rPr>
          <w:i/>
        </w:rPr>
        <w:t>T</w:t>
      </w:r>
      <w:r w:rsidR="00757E12" w:rsidRPr="00757E12">
        <w:rPr>
          <w:i/>
        </w:rPr>
        <w:t>echnology</w:t>
      </w:r>
      <w:r w:rsidR="00757E12" w:rsidRPr="00757E12">
        <w:t xml:space="preserve">, </w:t>
      </w:r>
      <w:r w:rsidR="00757E12" w:rsidRPr="00757E12">
        <w:rPr>
          <w:i/>
        </w:rPr>
        <w:t>46</w:t>
      </w:r>
      <w:r w:rsidR="00757E12" w:rsidRPr="00757E12">
        <w:t xml:space="preserve">(22), 12391-12398. </w:t>
      </w:r>
      <w:r w:rsidR="00757E12" w:rsidRPr="00FA36E1">
        <w:t>http://doi.org/10.1021/es301977w</w:t>
      </w:r>
    </w:p>
    <w:p w14:paraId="7A5796E2" w14:textId="384106B5" w:rsidR="00EB0708" w:rsidRDefault="00EB0708" w:rsidP="00645A1A">
      <w:pPr>
        <w:spacing w:line="480" w:lineRule="auto"/>
        <w:jc w:val="both"/>
        <w:rPr>
          <w:rFonts w:ascii="Times New Roman" w:hAnsi="Times New Roman" w:cs="Times New Roman"/>
        </w:rPr>
      </w:pPr>
    </w:p>
    <w:p w14:paraId="52428D72" w14:textId="0630609A" w:rsidR="005F3A46" w:rsidRDefault="005F3A46" w:rsidP="00645A1A">
      <w:pPr>
        <w:spacing w:line="480" w:lineRule="auto"/>
        <w:jc w:val="both"/>
        <w:rPr>
          <w:rFonts w:ascii="Times New Roman" w:hAnsi="Times New Roman" w:cs="Times New Roman"/>
        </w:rPr>
      </w:pPr>
    </w:p>
    <w:p w14:paraId="08F69BD0" w14:textId="4537A463" w:rsidR="005F3A46" w:rsidRDefault="005F3A46" w:rsidP="00645A1A">
      <w:pPr>
        <w:spacing w:line="480" w:lineRule="auto"/>
        <w:jc w:val="both"/>
        <w:rPr>
          <w:rFonts w:ascii="Times New Roman" w:hAnsi="Times New Roman" w:cs="Times New Roman"/>
        </w:rPr>
      </w:pPr>
    </w:p>
    <w:p w14:paraId="02AA3F2A" w14:textId="14F99354" w:rsidR="005F3A46" w:rsidRDefault="005F3A46" w:rsidP="00645A1A">
      <w:pPr>
        <w:spacing w:line="480" w:lineRule="auto"/>
        <w:jc w:val="both"/>
        <w:rPr>
          <w:rFonts w:ascii="Times New Roman" w:hAnsi="Times New Roman" w:cs="Times New Roman"/>
        </w:rPr>
      </w:pPr>
    </w:p>
    <w:p w14:paraId="4595BCC1" w14:textId="14159E92" w:rsidR="00BB0471" w:rsidRDefault="00BB0471" w:rsidP="00645A1A">
      <w:pPr>
        <w:spacing w:line="480" w:lineRule="auto"/>
        <w:jc w:val="both"/>
        <w:rPr>
          <w:rFonts w:ascii="Times New Roman" w:hAnsi="Times New Roman" w:cs="Times New Roman"/>
        </w:rPr>
      </w:pPr>
    </w:p>
    <w:p w14:paraId="1C70F7F8" w14:textId="1FF428C9" w:rsidR="00BB0471" w:rsidRDefault="00BB0471" w:rsidP="00645A1A">
      <w:pPr>
        <w:spacing w:line="480" w:lineRule="auto"/>
        <w:jc w:val="both"/>
        <w:rPr>
          <w:rFonts w:ascii="Times New Roman" w:hAnsi="Times New Roman" w:cs="Times New Roman"/>
        </w:rPr>
      </w:pPr>
    </w:p>
    <w:p w14:paraId="74CD7039" w14:textId="2D45512B" w:rsidR="00BB0471" w:rsidRDefault="00BB0471" w:rsidP="00645A1A">
      <w:pPr>
        <w:spacing w:line="480" w:lineRule="auto"/>
        <w:jc w:val="both"/>
        <w:rPr>
          <w:rFonts w:ascii="Times New Roman" w:hAnsi="Times New Roman" w:cs="Times New Roman"/>
        </w:rPr>
      </w:pPr>
    </w:p>
    <w:p w14:paraId="5747B0F7" w14:textId="28ECE91D" w:rsidR="00BB0471" w:rsidRDefault="00BB0471" w:rsidP="00645A1A">
      <w:pPr>
        <w:spacing w:line="480" w:lineRule="auto"/>
        <w:jc w:val="both"/>
        <w:rPr>
          <w:rFonts w:ascii="Times New Roman" w:hAnsi="Times New Roman" w:cs="Times New Roman"/>
        </w:rPr>
      </w:pPr>
    </w:p>
    <w:p w14:paraId="23B7D953" w14:textId="522C2FC3" w:rsidR="00BB0471" w:rsidRDefault="00BB0471" w:rsidP="00645A1A">
      <w:pPr>
        <w:spacing w:line="480" w:lineRule="auto"/>
        <w:jc w:val="both"/>
        <w:rPr>
          <w:rFonts w:ascii="Times New Roman" w:hAnsi="Times New Roman" w:cs="Times New Roman"/>
        </w:rPr>
      </w:pPr>
    </w:p>
    <w:p w14:paraId="04311F2A" w14:textId="454133B6" w:rsidR="00BB0471" w:rsidRDefault="00BB0471" w:rsidP="00645A1A">
      <w:pPr>
        <w:spacing w:line="480" w:lineRule="auto"/>
        <w:jc w:val="both"/>
        <w:rPr>
          <w:rFonts w:ascii="Times New Roman" w:hAnsi="Times New Roman" w:cs="Times New Roman"/>
        </w:rPr>
      </w:pPr>
    </w:p>
    <w:p w14:paraId="7169B9FC" w14:textId="6F583258" w:rsidR="00BB0471" w:rsidRDefault="00BB0471" w:rsidP="00645A1A">
      <w:pPr>
        <w:spacing w:line="480" w:lineRule="auto"/>
        <w:jc w:val="both"/>
        <w:rPr>
          <w:rFonts w:ascii="Times New Roman" w:hAnsi="Times New Roman" w:cs="Times New Roman"/>
        </w:rPr>
      </w:pPr>
    </w:p>
    <w:p w14:paraId="25903A41" w14:textId="4D79618B" w:rsidR="00BB0471" w:rsidRDefault="00BB0471" w:rsidP="00645A1A">
      <w:pPr>
        <w:spacing w:line="480" w:lineRule="auto"/>
        <w:jc w:val="both"/>
        <w:rPr>
          <w:rFonts w:ascii="Times New Roman" w:hAnsi="Times New Roman" w:cs="Times New Roman"/>
        </w:rPr>
      </w:pPr>
    </w:p>
    <w:p w14:paraId="449FE185" w14:textId="77777777" w:rsidR="00BB0471" w:rsidRDefault="00BB0471" w:rsidP="00645A1A">
      <w:pPr>
        <w:spacing w:line="480" w:lineRule="auto"/>
        <w:jc w:val="both"/>
        <w:rPr>
          <w:rFonts w:ascii="Times New Roman" w:hAnsi="Times New Roman" w:cs="Times New Roman"/>
        </w:rPr>
      </w:pPr>
    </w:p>
    <w:p w14:paraId="74D0C298" w14:textId="626D6275" w:rsidR="005F3A46" w:rsidRDefault="005F3A46" w:rsidP="00645A1A">
      <w:pPr>
        <w:spacing w:line="480" w:lineRule="auto"/>
        <w:jc w:val="both"/>
        <w:rPr>
          <w:rFonts w:ascii="Times New Roman" w:hAnsi="Times New Roman" w:cs="Times New Roman"/>
        </w:rPr>
      </w:pPr>
    </w:p>
    <w:p w14:paraId="401768B4" w14:textId="77777777" w:rsidR="005F3A46" w:rsidRDefault="005F3A46" w:rsidP="005F3A46">
      <w:pPr>
        <w:spacing w:line="480" w:lineRule="auto"/>
        <w:rPr>
          <w:rFonts w:ascii="Times New Roman" w:hAnsi="Times New Roman" w:cs="Times New Roman"/>
        </w:rPr>
      </w:pPr>
      <w:r w:rsidRPr="00C24F48">
        <w:rPr>
          <w:rFonts w:ascii="Times New Roman" w:hAnsi="Times New Roman" w:cs="Times New Roman"/>
          <w:noProof/>
        </w:rPr>
        <w:drawing>
          <wp:inline distT="0" distB="0" distL="0" distR="0" wp14:anchorId="158C06A6" wp14:editId="37E7D470">
            <wp:extent cx="4354286" cy="3429000"/>
            <wp:effectExtent l="0" t="0" r="8255" b="0"/>
            <wp:docPr id="3" name="Picture 3" descr="M:\metaanalysis\submission_CREST\Fig1_20220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etaanalysis\submission_CREST\Fig1_2022070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850" cy="3435744"/>
                    </a:xfrm>
                    <a:prstGeom prst="rect">
                      <a:avLst/>
                    </a:prstGeom>
                    <a:noFill/>
                    <a:ln>
                      <a:noFill/>
                    </a:ln>
                  </pic:spPr>
                </pic:pic>
              </a:graphicData>
            </a:graphic>
          </wp:inline>
        </w:drawing>
      </w:r>
    </w:p>
    <w:p w14:paraId="5D18A558" w14:textId="5214DA35" w:rsidR="005F3A46" w:rsidRPr="00CD2AC0" w:rsidRDefault="005F3A46" w:rsidP="00CD2AC0">
      <w:pPr>
        <w:spacing w:line="360" w:lineRule="auto"/>
        <w:jc w:val="both"/>
        <w:rPr>
          <w:rFonts w:ascii="Times New Roman" w:hAnsi="Times New Roman" w:cs="Times New Roman"/>
          <w:sz w:val="20"/>
        </w:rPr>
      </w:pPr>
      <w:r w:rsidRPr="00CD2AC0">
        <w:rPr>
          <w:rFonts w:ascii="Times New Roman" w:hAnsi="Times New Roman" w:cs="Times New Roman"/>
          <w:sz w:val="20"/>
        </w:rPr>
        <w:t xml:space="preserve">Figure 1. The </w:t>
      </w:r>
      <w:r w:rsidR="00E91DD3" w:rsidRPr="00CD2AC0">
        <w:rPr>
          <w:rFonts w:ascii="Times New Roman" w:hAnsi="Times New Roman" w:cs="Times New Roman"/>
          <w:sz w:val="20"/>
        </w:rPr>
        <w:t xml:space="preserve">most frequently </w:t>
      </w:r>
      <w:r w:rsidRPr="00CD2AC0">
        <w:rPr>
          <w:rFonts w:ascii="Times New Roman" w:hAnsi="Times New Roman" w:cs="Times New Roman"/>
          <w:sz w:val="20"/>
        </w:rPr>
        <w:t xml:space="preserve">studied types of metallic nanoparticles (MNPs). The subfigure </w:t>
      </w:r>
      <w:r w:rsidR="00E91DD3" w:rsidRPr="00CD2AC0">
        <w:rPr>
          <w:rFonts w:ascii="Times New Roman" w:hAnsi="Times New Roman" w:cs="Times New Roman"/>
          <w:sz w:val="20"/>
        </w:rPr>
        <w:t xml:space="preserve">at the top right </w:t>
      </w:r>
      <w:r w:rsidRPr="00CD2AC0">
        <w:rPr>
          <w:rFonts w:ascii="Times New Roman" w:hAnsi="Times New Roman" w:cs="Times New Roman"/>
          <w:sz w:val="20"/>
        </w:rPr>
        <w:t>is the distribution of size ranges (nm) of MNPs.</w:t>
      </w:r>
      <w:r w:rsidR="00163CEF" w:rsidRPr="00CD2AC0">
        <w:rPr>
          <w:rFonts w:ascii="Times New Roman" w:hAnsi="Times New Roman" w:cs="Times New Roman"/>
          <w:sz w:val="20"/>
        </w:rPr>
        <w:t xml:space="preserve"> </w:t>
      </w:r>
      <w:r w:rsidR="00E91DD3" w:rsidRPr="00CD2AC0">
        <w:rPr>
          <w:rFonts w:ascii="Times New Roman" w:hAnsi="Times New Roman" w:cs="Times New Roman"/>
          <w:sz w:val="20"/>
        </w:rPr>
        <w:t>D</w:t>
      </w:r>
      <w:r w:rsidR="00163CEF" w:rsidRPr="00CD2AC0">
        <w:rPr>
          <w:rFonts w:ascii="Times New Roman" w:hAnsi="Times New Roman" w:cs="Times New Roman"/>
          <w:sz w:val="20"/>
        </w:rPr>
        <w:t xml:space="preserve">ata </w:t>
      </w:r>
      <w:r w:rsidR="00E91DD3" w:rsidRPr="00CD2AC0">
        <w:rPr>
          <w:rFonts w:ascii="Times New Roman" w:hAnsi="Times New Roman" w:cs="Times New Roman"/>
          <w:sz w:val="20"/>
        </w:rPr>
        <w:t>was collected</w:t>
      </w:r>
      <w:r w:rsidR="00163CEF" w:rsidRPr="00CD2AC0">
        <w:rPr>
          <w:rFonts w:ascii="Times New Roman" w:hAnsi="Times New Roman" w:cs="Times New Roman"/>
          <w:sz w:val="20"/>
        </w:rPr>
        <w:t xml:space="preserve"> for this meta-analysis </w:t>
      </w:r>
      <w:r w:rsidR="00E91DD3" w:rsidRPr="00CD2AC0">
        <w:rPr>
          <w:rFonts w:ascii="Times New Roman" w:hAnsi="Times New Roman" w:cs="Times New Roman"/>
          <w:sz w:val="20"/>
        </w:rPr>
        <w:t>on</w:t>
      </w:r>
      <w:r w:rsidR="00163CEF" w:rsidRPr="00CD2AC0">
        <w:rPr>
          <w:rFonts w:ascii="Times New Roman" w:hAnsi="Times New Roman" w:cs="Times New Roman"/>
          <w:sz w:val="20"/>
        </w:rPr>
        <w:t xml:space="preserve"> 25 Feb of 2021, </w:t>
      </w:r>
      <w:r w:rsidR="00E91DD3" w:rsidRPr="00CD2AC0">
        <w:rPr>
          <w:rFonts w:ascii="Times New Roman" w:hAnsi="Times New Roman" w:cs="Times New Roman"/>
          <w:sz w:val="20"/>
        </w:rPr>
        <w:t>more recent</w:t>
      </w:r>
      <w:r w:rsidR="00163CEF" w:rsidRPr="00CD2AC0">
        <w:rPr>
          <w:rFonts w:ascii="Times New Roman" w:hAnsi="Times New Roman" w:cs="Times New Roman"/>
          <w:sz w:val="20"/>
        </w:rPr>
        <w:t xml:space="preserve"> publications </w:t>
      </w:r>
      <w:r w:rsidR="00E91DD3" w:rsidRPr="00CD2AC0">
        <w:rPr>
          <w:rFonts w:ascii="Times New Roman" w:hAnsi="Times New Roman" w:cs="Times New Roman"/>
          <w:sz w:val="20"/>
        </w:rPr>
        <w:t>are not</w:t>
      </w:r>
      <w:r w:rsidR="00163CEF" w:rsidRPr="00CD2AC0">
        <w:rPr>
          <w:rFonts w:ascii="Times New Roman" w:hAnsi="Times New Roman" w:cs="Times New Roman"/>
          <w:sz w:val="20"/>
        </w:rPr>
        <w:t xml:space="preserve"> included.</w:t>
      </w:r>
    </w:p>
    <w:p w14:paraId="031AA65A" w14:textId="15CE610D" w:rsidR="005F3A46" w:rsidRDefault="005F3A46" w:rsidP="00645A1A">
      <w:pPr>
        <w:spacing w:line="480" w:lineRule="auto"/>
        <w:jc w:val="both"/>
        <w:rPr>
          <w:rFonts w:ascii="Times New Roman" w:hAnsi="Times New Roman" w:cs="Times New Roman"/>
        </w:rPr>
      </w:pPr>
    </w:p>
    <w:p w14:paraId="5F8B2E38" w14:textId="77777777" w:rsidR="00B010D2" w:rsidRDefault="00B010D2" w:rsidP="005F3A46">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24B4869" w14:textId="0503FB4C" w:rsidR="005F3A46" w:rsidRDefault="00891FF5" w:rsidP="005F3A46">
      <w:pPr>
        <w:spacing w:line="480" w:lineRule="auto"/>
        <w:jc w:val="both"/>
        <w:rPr>
          <w:rFonts w:ascii="Times New Roman" w:hAnsi="Times New Roman" w:cs="Times New Roman"/>
        </w:rPr>
      </w:pPr>
      <w:r w:rsidRPr="00891F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1FF5">
        <w:rPr>
          <w:rFonts w:ascii="Times New Roman" w:hAnsi="Times New Roman" w:cs="Times New Roman"/>
          <w:noProof/>
        </w:rPr>
        <w:drawing>
          <wp:inline distT="0" distB="0" distL="0" distR="0" wp14:anchorId="7BBF8B40" wp14:editId="6562E813">
            <wp:extent cx="5198215" cy="4791456"/>
            <wp:effectExtent l="0" t="0" r="2540" b="9525"/>
            <wp:docPr id="7" name="Picture 7" descr="M:\metaanalysis\Revision of CREST\Fig2_20221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etaanalysis\Revision of CREST\Fig2_2022103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88" r="23286"/>
                    <a:stretch/>
                  </pic:blipFill>
                  <pic:spPr bwMode="auto">
                    <a:xfrm>
                      <a:off x="0" y="0"/>
                      <a:ext cx="5198215" cy="4791456"/>
                    </a:xfrm>
                    <a:prstGeom prst="rect">
                      <a:avLst/>
                    </a:prstGeom>
                    <a:noFill/>
                    <a:ln>
                      <a:noFill/>
                    </a:ln>
                    <a:extLst>
                      <a:ext uri="{53640926-AAD7-44D8-BBD7-CCE9431645EC}">
                        <a14:shadowObscured xmlns:a14="http://schemas.microsoft.com/office/drawing/2010/main"/>
                      </a:ext>
                    </a:extLst>
                  </pic:spPr>
                </pic:pic>
              </a:graphicData>
            </a:graphic>
          </wp:inline>
        </w:drawing>
      </w:r>
    </w:p>
    <w:p w14:paraId="2D25C39B" w14:textId="6E493EBE" w:rsidR="005F3A46" w:rsidRPr="00CD2AC0" w:rsidRDefault="005F3A46" w:rsidP="00CD2AC0">
      <w:pPr>
        <w:spacing w:line="360" w:lineRule="auto"/>
        <w:jc w:val="both"/>
        <w:rPr>
          <w:rFonts w:ascii="Times New Roman" w:hAnsi="Times New Roman" w:cs="Times New Roman"/>
          <w:sz w:val="20"/>
        </w:rPr>
      </w:pPr>
      <w:r w:rsidRPr="00CD2AC0">
        <w:rPr>
          <w:rFonts w:ascii="Times New Roman" w:hAnsi="Times New Roman" w:cs="Times New Roman"/>
          <w:sz w:val="20"/>
        </w:rPr>
        <w:t>Figure 2. The metal concentrations (mg kg</w:t>
      </w:r>
      <w:r w:rsidRPr="00CD2AC0">
        <w:rPr>
          <w:rFonts w:ascii="Times New Roman" w:hAnsi="Times New Roman" w:cs="Times New Roman"/>
          <w:sz w:val="20"/>
          <w:vertAlign w:val="superscript"/>
        </w:rPr>
        <w:t>-1</w:t>
      </w:r>
      <w:r w:rsidRPr="00CD2AC0">
        <w:rPr>
          <w:rFonts w:ascii="Times New Roman" w:hAnsi="Times New Roman" w:cs="Times New Roman"/>
          <w:sz w:val="20"/>
        </w:rPr>
        <w:t xml:space="preserve"> dry weight) (exponential-scaled y-axis) in different plant tissues after exposure to metallic nanoparticles (MNPs). </w:t>
      </w:r>
      <w:r w:rsidR="00E91DD3" w:rsidRPr="00CD2AC0">
        <w:rPr>
          <w:rFonts w:ascii="Times New Roman" w:hAnsi="Times New Roman" w:cs="Times New Roman"/>
          <w:sz w:val="20"/>
        </w:rPr>
        <w:t xml:space="preserve">In order from </w:t>
      </w:r>
      <w:r w:rsidRPr="00CD2AC0">
        <w:rPr>
          <w:rFonts w:ascii="Times New Roman" w:hAnsi="Times New Roman" w:cs="Times New Roman"/>
          <w:sz w:val="20"/>
        </w:rPr>
        <w:t xml:space="preserve">left to right in each column, it shows metal concentration in root, shoot and leaf tissue. There are four </w:t>
      </w:r>
      <w:r w:rsidR="00E91DD3" w:rsidRPr="00CD2AC0">
        <w:rPr>
          <w:rFonts w:ascii="Times New Roman" w:hAnsi="Times New Roman" w:cs="Times New Roman"/>
          <w:sz w:val="20"/>
        </w:rPr>
        <w:t xml:space="preserve">types </w:t>
      </w:r>
      <w:r w:rsidRPr="00CD2AC0">
        <w:rPr>
          <w:rFonts w:ascii="Times New Roman" w:hAnsi="Times New Roman" w:cs="Times New Roman"/>
          <w:sz w:val="20"/>
        </w:rPr>
        <w:t>of plant exposure to MNPs: root exposure</w:t>
      </w:r>
      <w:r w:rsidR="00E91DD3" w:rsidRPr="00CD2AC0">
        <w:rPr>
          <w:rFonts w:ascii="Times New Roman" w:hAnsi="Times New Roman" w:cs="Times New Roman"/>
          <w:sz w:val="20"/>
        </w:rPr>
        <w:t xml:space="preserve"> (brown rounded dot)</w:t>
      </w:r>
      <w:r w:rsidRPr="00CD2AC0">
        <w:rPr>
          <w:rFonts w:ascii="Times New Roman" w:hAnsi="Times New Roman" w:cs="Times New Roman"/>
          <w:sz w:val="20"/>
        </w:rPr>
        <w:t>, foliar exposure</w:t>
      </w:r>
      <w:r w:rsidR="00E91DD3" w:rsidRPr="00CD2AC0">
        <w:rPr>
          <w:rFonts w:ascii="Times New Roman" w:hAnsi="Times New Roman" w:cs="Times New Roman"/>
          <w:sz w:val="20"/>
        </w:rPr>
        <w:t xml:space="preserve"> (green triangle)</w:t>
      </w:r>
      <w:r w:rsidRPr="00CD2AC0">
        <w:rPr>
          <w:rFonts w:ascii="Times New Roman" w:hAnsi="Times New Roman" w:cs="Times New Roman"/>
          <w:sz w:val="20"/>
        </w:rPr>
        <w:t xml:space="preserve">, seed and foliar application </w:t>
      </w:r>
      <w:r w:rsidR="00E91DD3" w:rsidRPr="00CD2AC0">
        <w:rPr>
          <w:rFonts w:ascii="Times New Roman" w:hAnsi="Times New Roman" w:cs="Times New Roman"/>
          <w:sz w:val="20"/>
        </w:rPr>
        <w:t>(blue square)</w:t>
      </w:r>
      <w:r w:rsidRPr="00CD2AC0">
        <w:rPr>
          <w:rFonts w:ascii="Times New Roman" w:hAnsi="Times New Roman" w:cs="Times New Roman"/>
          <w:sz w:val="20"/>
        </w:rPr>
        <w:t xml:space="preserve">, and stem injection </w:t>
      </w:r>
      <w:r w:rsidR="00E91DD3" w:rsidRPr="00CD2AC0">
        <w:rPr>
          <w:rFonts w:ascii="Times New Roman" w:hAnsi="Times New Roman" w:cs="Times New Roman"/>
          <w:sz w:val="20"/>
        </w:rPr>
        <w:t>(yellow upside-down triangle)</w:t>
      </w:r>
      <w:r w:rsidRPr="00CD2AC0">
        <w:rPr>
          <w:rFonts w:ascii="Times New Roman" w:hAnsi="Times New Roman" w:cs="Times New Roman"/>
          <w:sz w:val="20"/>
        </w:rPr>
        <w:t xml:space="preserve">. The left three columns are Ag, Ce and Ti which are non-essential </w:t>
      </w:r>
      <w:r w:rsidR="00D45D42" w:rsidRPr="00CD2AC0">
        <w:rPr>
          <w:rFonts w:ascii="Times New Roman" w:hAnsi="Times New Roman" w:cs="Times New Roman"/>
          <w:sz w:val="20"/>
        </w:rPr>
        <w:t>elements</w:t>
      </w:r>
      <w:r w:rsidRPr="00CD2AC0">
        <w:rPr>
          <w:rFonts w:ascii="Times New Roman" w:hAnsi="Times New Roman" w:cs="Times New Roman"/>
          <w:sz w:val="20"/>
        </w:rPr>
        <w:t xml:space="preserve"> for plants and the right three are </w:t>
      </w:r>
      <w:r w:rsidR="008E067E" w:rsidRPr="00CD2AC0">
        <w:rPr>
          <w:rFonts w:ascii="Times New Roman" w:hAnsi="Times New Roman" w:cs="Times New Roman"/>
          <w:sz w:val="20"/>
        </w:rPr>
        <w:t>Cu, Zn and Fe</w:t>
      </w:r>
      <w:r w:rsidRPr="00CD2AC0">
        <w:rPr>
          <w:rFonts w:ascii="Times New Roman" w:hAnsi="Times New Roman" w:cs="Times New Roman"/>
          <w:sz w:val="20"/>
        </w:rPr>
        <w:t xml:space="preserve"> which are plant essential </w:t>
      </w:r>
      <w:r w:rsidR="00D45D42" w:rsidRPr="00CD2AC0">
        <w:rPr>
          <w:rFonts w:ascii="Times New Roman" w:hAnsi="Times New Roman" w:cs="Times New Roman"/>
          <w:sz w:val="20"/>
        </w:rPr>
        <w:t>elements</w:t>
      </w:r>
      <w:r w:rsidRPr="00CD2AC0">
        <w:rPr>
          <w:rFonts w:ascii="Times New Roman" w:hAnsi="Times New Roman" w:cs="Times New Roman"/>
          <w:sz w:val="20"/>
        </w:rPr>
        <w:t>.</w:t>
      </w:r>
      <w:r w:rsidR="002024EC" w:rsidRPr="00CD2AC0">
        <w:rPr>
          <w:rFonts w:ascii="Times New Roman" w:hAnsi="Times New Roman" w:cs="Times New Roman"/>
          <w:sz w:val="20"/>
        </w:rPr>
        <w:t xml:space="preserve"> Significant differences between the individual exposure pathways, elements, and tissue concentrations are disentangled in the respective Figures S4-1 to S4-4</w:t>
      </w:r>
      <w:r w:rsidR="00D14723" w:rsidRPr="00CD2AC0">
        <w:rPr>
          <w:rFonts w:ascii="Times New Roman" w:hAnsi="Times New Roman" w:cs="Times New Roman"/>
          <w:sz w:val="20"/>
        </w:rPr>
        <w:t>.</w:t>
      </w:r>
    </w:p>
    <w:p w14:paraId="296DDF01" w14:textId="53B35495" w:rsidR="005F3A46" w:rsidRDefault="005F3A46" w:rsidP="00645A1A">
      <w:pPr>
        <w:spacing w:line="480" w:lineRule="auto"/>
        <w:jc w:val="both"/>
        <w:rPr>
          <w:rFonts w:ascii="Times New Roman" w:hAnsi="Times New Roman" w:cs="Times New Roman"/>
        </w:rPr>
      </w:pPr>
    </w:p>
    <w:p w14:paraId="1B7B9276" w14:textId="0AF8EEBF" w:rsidR="005F3A46" w:rsidRDefault="00891FF5" w:rsidP="005F3A46">
      <w:pPr>
        <w:spacing w:line="480" w:lineRule="auto"/>
        <w:jc w:val="both"/>
        <w:rPr>
          <w:rFonts w:ascii="Times New Roman" w:hAnsi="Times New Roman" w:cs="Times New Roman"/>
        </w:rPr>
      </w:pPr>
      <w:r w:rsidRPr="00891F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1FF5">
        <w:rPr>
          <w:rFonts w:ascii="Times New Roman" w:hAnsi="Times New Roman" w:cs="Times New Roman"/>
          <w:noProof/>
        </w:rPr>
        <w:drawing>
          <wp:inline distT="0" distB="0" distL="0" distR="0" wp14:anchorId="15910493" wp14:editId="5056B1C6">
            <wp:extent cx="6092552" cy="3858768"/>
            <wp:effectExtent l="0" t="0" r="3810" b="8890"/>
            <wp:docPr id="8" name="Picture 8" descr="M:\metaanalysis\Revision of CREST\Fig3_20221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etaanalysis\Revision of CREST\Fig3_2022103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73" r="1615"/>
                    <a:stretch/>
                  </pic:blipFill>
                  <pic:spPr bwMode="auto">
                    <a:xfrm>
                      <a:off x="0" y="0"/>
                      <a:ext cx="6092552" cy="3858768"/>
                    </a:xfrm>
                    <a:prstGeom prst="rect">
                      <a:avLst/>
                    </a:prstGeom>
                    <a:noFill/>
                    <a:ln>
                      <a:noFill/>
                    </a:ln>
                    <a:extLst>
                      <a:ext uri="{53640926-AAD7-44D8-BBD7-CCE9431645EC}">
                        <a14:shadowObscured xmlns:a14="http://schemas.microsoft.com/office/drawing/2010/main"/>
                      </a:ext>
                    </a:extLst>
                  </pic:spPr>
                </pic:pic>
              </a:graphicData>
            </a:graphic>
          </wp:inline>
        </w:drawing>
      </w:r>
    </w:p>
    <w:p w14:paraId="6EAE825F" w14:textId="4A456969" w:rsidR="005F3A46" w:rsidRPr="00CD2AC0" w:rsidRDefault="005F3A46" w:rsidP="00CD2AC0">
      <w:pPr>
        <w:spacing w:line="360" w:lineRule="auto"/>
        <w:jc w:val="both"/>
        <w:rPr>
          <w:rFonts w:ascii="Times New Roman" w:hAnsi="Times New Roman" w:cs="Times New Roman"/>
          <w:sz w:val="20"/>
          <w:szCs w:val="20"/>
        </w:rPr>
      </w:pPr>
      <w:r w:rsidRPr="00CD2AC0">
        <w:rPr>
          <w:rFonts w:ascii="Times New Roman" w:hAnsi="Times New Roman" w:cs="Times New Roman"/>
          <w:sz w:val="20"/>
          <w:szCs w:val="20"/>
        </w:rPr>
        <w:t xml:space="preserve">Figure 3. Metal </w:t>
      </w:r>
      <w:r w:rsidR="00AE2373" w:rsidRPr="00CD2AC0">
        <w:rPr>
          <w:rFonts w:ascii="Times New Roman" w:hAnsi="Times New Roman" w:cs="Times New Roman"/>
          <w:sz w:val="20"/>
          <w:szCs w:val="20"/>
        </w:rPr>
        <w:t xml:space="preserve">concentration </w:t>
      </w:r>
      <w:r w:rsidRPr="00CD2AC0">
        <w:rPr>
          <w:rFonts w:ascii="Times New Roman" w:hAnsi="Times New Roman" w:cs="Times New Roman"/>
          <w:sz w:val="20"/>
          <w:szCs w:val="20"/>
        </w:rPr>
        <w:t>differences (mg kg</w:t>
      </w:r>
      <w:r w:rsidRPr="00CD2AC0">
        <w:rPr>
          <w:rFonts w:ascii="Times New Roman" w:hAnsi="Times New Roman" w:cs="Times New Roman"/>
          <w:sz w:val="20"/>
          <w:szCs w:val="20"/>
          <w:vertAlign w:val="superscript"/>
        </w:rPr>
        <w:t>-1</w:t>
      </w:r>
      <w:r w:rsidRPr="00CD2AC0">
        <w:rPr>
          <w:rFonts w:ascii="Times New Roman" w:hAnsi="Times New Roman" w:cs="Times New Roman"/>
          <w:sz w:val="20"/>
          <w:szCs w:val="20"/>
        </w:rPr>
        <w:t xml:space="preserve"> dry weight) in various plant tissues treated with </w:t>
      </w:r>
      <w:r w:rsidR="00E91DD3" w:rsidRPr="00CD2AC0">
        <w:rPr>
          <w:rFonts w:ascii="Times New Roman" w:hAnsi="Times New Roman" w:cs="Times New Roman"/>
          <w:sz w:val="20"/>
          <w:szCs w:val="20"/>
        </w:rPr>
        <w:t xml:space="preserve">either </w:t>
      </w:r>
      <w:r w:rsidRPr="00CD2AC0">
        <w:rPr>
          <w:rFonts w:ascii="Times New Roman" w:hAnsi="Times New Roman" w:cs="Times New Roman"/>
          <w:sz w:val="20"/>
          <w:szCs w:val="20"/>
        </w:rPr>
        <w:t xml:space="preserve">metallic nanoparticles (MNPs) </w:t>
      </w:r>
      <w:r w:rsidR="00E91DD3" w:rsidRPr="00CD2AC0">
        <w:rPr>
          <w:rFonts w:ascii="Times New Roman" w:hAnsi="Times New Roman" w:cs="Times New Roman"/>
          <w:sz w:val="20"/>
          <w:szCs w:val="20"/>
        </w:rPr>
        <w:t xml:space="preserve">or </w:t>
      </w:r>
      <w:r w:rsidRPr="00CD2AC0">
        <w:rPr>
          <w:rFonts w:ascii="Times New Roman" w:hAnsi="Times New Roman" w:cs="Times New Roman"/>
          <w:sz w:val="20"/>
          <w:szCs w:val="20"/>
        </w:rPr>
        <w:t xml:space="preserve">dissolved metal salts. </w:t>
      </w:r>
      <w:r w:rsidR="00E11727" w:rsidRPr="00CD2AC0">
        <w:rPr>
          <w:rFonts w:ascii="Times New Roman" w:hAnsi="Times New Roman" w:cs="Times New Roman"/>
          <w:sz w:val="20"/>
          <w:szCs w:val="20"/>
        </w:rPr>
        <w:t>No data for Ti as TiO</w:t>
      </w:r>
      <w:r w:rsidR="00E11727" w:rsidRPr="00375FC1">
        <w:rPr>
          <w:rFonts w:ascii="Times New Roman" w:hAnsi="Times New Roman" w:cs="Times New Roman"/>
          <w:sz w:val="20"/>
          <w:szCs w:val="20"/>
          <w:vertAlign w:val="subscript"/>
        </w:rPr>
        <w:t>2</w:t>
      </w:r>
      <w:r w:rsidR="00E11727" w:rsidRPr="00CD2AC0">
        <w:rPr>
          <w:rFonts w:ascii="Times New Roman" w:hAnsi="Times New Roman" w:cs="Times New Roman"/>
          <w:sz w:val="20"/>
          <w:szCs w:val="20"/>
        </w:rPr>
        <w:t xml:space="preserve"> NPs do not “dissolve”. </w:t>
      </w:r>
      <w:r w:rsidRPr="00CD2AC0">
        <w:rPr>
          <w:rFonts w:ascii="Times New Roman" w:hAnsi="Times New Roman" w:cs="Times New Roman"/>
          <w:sz w:val="20"/>
          <w:szCs w:val="20"/>
        </w:rPr>
        <w:t xml:space="preserve">The </w:t>
      </w:r>
      <w:r w:rsidR="006729B2" w:rsidRPr="00CD2AC0">
        <w:rPr>
          <w:rFonts w:ascii="Times New Roman" w:hAnsi="Times New Roman" w:cs="Times New Roman"/>
          <w:sz w:val="20"/>
          <w:szCs w:val="20"/>
        </w:rPr>
        <w:t xml:space="preserve">three </w:t>
      </w:r>
      <w:r w:rsidRPr="00CD2AC0">
        <w:rPr>
          <w:rFonts w:ascii="Times New Roman" w:hAnsi="Times New Roman" w:cs="Times New Roman"/>
          <w:sz w:val="20"/>
          <w:szCs w:val="20"/>
        </w:rPr>
        <w:t xml:space="preserve">big columns from left to right indicate </w:t>
      </w:r>
      <w:r w:rsidR="006729B2" w:rsidRPr="00CD2AC0">
        <w:rPr>
          <w:rFonts w:ascii="Times New Roman" w:hAnsi="Times New Roman" w:cs="Times New Roman"/>
          <w:sz w:val="20"/>
          <w:szCs w:val="20"/>
        </w:rPr>
        <w:t>metal concentration</w:t>
      </w:r>
      <w:r w:rsidRPr="00CD2AC0">
        <w:rPr>
          <w:rFonts w:ascii="Times New Roman" w:hAnsi="Times New Roman" w:cs="Times New Roman"/>
          <w:sz w:val="20"/>
          <w:szCs w:val="20"/>
        </w:rPr>
        <w:t xml:space="preserve"> differences in root, shoot and leaf, respectively. Note that the scales of y-axis for three tissues </w:t>
      </w:r>
      <w:r w:rsidR="00E91DD3" w:rsidRPr="00CD2AC0">
        <w:rPr>
          <w:rFonts w:ascii="Times New Roman" w:hAnsi="Times New Roman" w:cs="Times New Roman"/>
          <w:sz w:val="20"/>
          <w:szCs w:val="20"/>
        </w:rPr>
        <w:t xml:space="preserve">are </w:t>
      </w:r>
      <w:r w:rsidRPr="00CD2AC0">
        <w:rPr>
          <w:rFonts w:ascii="Times New Roman" w:hAnsi="Times New Roman" w:cs="Times New Roman"/>
          <w:sz w:val="20"/>
          <w:szCs w:val="20"/>
        </w:rPr>
        <w:t xml:space="preserve">different. The brown round dot </w:t>
      </w:r>
      <w:r w:rsidR="00E91DD3" w:rsidRPr="00CD2AC0">
        <w:rPr>
          <w:rFonts w:ascii="Times New Roman" w:hAnsi="Times New Roman" w:cs="Times New Roman"/>
          <w:sz w:val="20"/>
          <w:szCs w:val="20"/>
        </w:rPr>
        <w:t xml:space="preserve">represents root exposure </w:t>
      </w:r>
      <w:r w:rsidRPr="00CD2AC0">
        <w:rPr>
          <w:rFonts w:ascii="Times New Roman" w:hAnsi="Times New Roman" w:cs="Times New Roman"/>
          <w:sz w:val="20"/>
          <w:szCs w:val="20"/>
        </w:rPr>
        <w:t xml:space="preserve">and </w:t>
      </w:r>
      <w:r w:rsidR="00E91DD3" w:rsidRPr="00CD2AC0">
        <w:rPr>
          <w:rFonts w:ascii="Times New Roman" w:hAnsi="Times New Roman" w:cs="Times New Roman"/>
          <w:sz w:val="20"/>
          <w:szCs w:val="20"/>
        </w:rPr>
        <w:t xml:space="preserve">the </w:t>
      </w:r>
      <w:r w:rsidRPr="00CD2AC0">
        <w:rPr>
          <w:rFonts w:ascii="Times New Roman" w:hAnsi="Times New Roman" w:cs="Times New Roman"/>
          <w:sz w:val="20"/>
          <w:szCs w:val="20"/>
        </w:rPr>
        <w:t xml:space="preserve">green </w:t>
      </w:r>
      <w:r w:rsidR="00E91DD3" w:rsidRPr="00CD2AC0">
        <w:rPr>
          <w:rFonts w:ascii="Times New Roman" w:hAnsi="Times New Roman" w:cs="Times New Roman"/>
          <w:sz w:val="20"/>
          <w:szCs w:val="20"/>
        </w:rPr>
        <w:t>tri</w:t>
      </w:r>
      <w:r w:rsidRPr="00CD2AC0">
        <w:rPr>
          <w:rFonts w:ascii="Times New Roman" w:hAnsi="Times New Roman" w:cs="Times New Roman"/>
          <w:sz w:val="20"/>
          <w:szCs w:val="20"/>
        </w:rPr>
        <w:t xml:space="preserve">angle represent foliar exposure. </w:t>
      </w:r>
      <w:r w:rsidR="004F09E3" w:rsidRPr="00CD2AC0">
        <w:rPr>
          <w:rFonts w:ascii="Times New Roman" w:hAnsi="Times New Roman" w:cs="Times New Roman"/>
          <w:sz w:val="20"/>
          <w:szCs w:val="20"/>
        </w:rPr>
        <w:t>Within each</w:t>
      </w:r>
      <w:r w:rsidRPr="00CD2AC0">
        <w:rPr>
          <w:rFonts w:ascii="Times New Roman" w:hAnsi="Times New Roman" w:cs="Times New Roman"/>
          <w:sz w:val="20"/>
          <w:szCs w:val="20"/>
        </w:rPr>
        <w:t xml:space="preserve"> column, the left three metals (Ag, Ce, Ti) and the right three (</w:t>
      </w:r>
      <w:r w:rsidR="006729B2" w:rsidRPr="00CD2AC0">
        <w:rPr>
          <w:rFonts w:ascii="Times New Roman" w:hAnsi="Times New Roman" w:cs="Times New Roman"/>
          <w:sz w:val="20"/>
          <w:szCs w:val="20"/>
        </w:rPr>
        <w:t xml:space="preserve">Cu, </w:t>
      </w:r>
      <w:r w:rsidRPr="00CD2AC0">
        <w:rPr>
          <w:rFonts w:ascii="Times New Roman" w:hAnsi="Times New Roman" w:cs="Times New Roman"/>
          <w:sz w:val="20"/>
          <w:szCs w:val="20"/>
        </w:rPr>
        <w:t xml:space="preserve">Zn, Fe) are plant non-essential and essential </w:t>
      </w:r>
      <w:r w:rsidR="00D45D42" w:rsidRPr="00CD2AC0">
        <w:rPr>
          <w:rFonts w:ascii="Times New Roman" w:hAnsi="Times New Roman" w:cs="Times New Roman"/>
          <w:sz w:val="20"/>
          <w:szCs w:val="20"/>
        </w:rPr>
        <w:t>elements</w:t>
      </w:r>
      <w:r w:rsidRPr="00CD2AC0">
        <w:rPr>
          <w:rFonts w:ascii="Times New Roman" w:hAnsi="Times New Roman" w:cs="Times New Roman"/>
          <w:sz w:val="20"/>
          <w:szCs w:val="20"/>
        </w:rPr>
        <w:t xml:space="preserve">, respectively. </w:t>
      </w:r>
      <w:r w:rsidR="004F09E3" w:rsidRPr="00CD2AC0">
        <w:rPr>
          <w:rFonts w:ascii="Times New Roman" w:hAnsi="Times New Roman" w:cs="Times New Roman"/>
          <w:sz w:val="20"/>
          <w:szCs w:val="20"/>
        </w:rPr>
        <w:t xml:space="preserve">When </w:t>
      </w:r>
      <w:r w:rsidRPr="00CD2AC0">
        <w:rPr>
          <w:rFonts w:ascii="Times New Roman" w:hAnsi="Times New Roman" w:cs="Times New Roman"/>
          <w:sz w:val="20"/>
          <w:szCs w:val="20"/>
        </w:rPr>
        <w:t>mainly data points above the zero line (red dashed horizontal line), there is preferred uptake of MNPs</w:t>
      </w:r>
      <w:r w:rsidR="004F09E3" w:rsidRPr="00CD2AC0">
        <w:rPr>
          <w:rFonts w:ascii="Times New Roman" w:hAnsi="Times New Roman" w:cs="Times New Roman"/>
          <w:sz w:val="20"/>
          <w:szCs w:val="20"/>
        </w:rPr>
        <w:t xml:space="preserve"> by plant tissues</w:t>
      </w:r>
      <w:r w:rsidRPr="00CD2AC0">
        <w:rPr>
          <w:rFonts w:ascii="Times New Roman" w:hAnsi="Times New Roman" w:cs="Times New Roman"/>
          <w:sz w:val="20"/>
          <w:szCs w:val="20"/>
        </w:rPr>
        <w:t xml:space="preserve">; otherwise, </w:t>
      </w:r>
      <w:r w:rsidR="004F09E3" w:rsidRPr="00CD2AC0">
        <w:rPr>
          <w:rFonts w:ascii="Times New Roman" w:hAnsi="Times New Roman" w:cs="Times New Roman"/>
          <w:sz w:val="20"/>
          <w:szCs w:val="20"/>
        </w:rPr>
        <w:t xml:space="preserve">the preference is for </w:t>
      </w:r>
      <w:r w:rsidRPr="00CD2AC0">
        <w:rPr>
          <w:rFonts w:ascii="Times New Roman" w:hAnsi="Times New Roman" w:cs="Times New Roman"/>
          <w:sz w:val="20"/>
          <w:szCs w:val="20"/>
        </w:rPr>
        <w:t>dissolved metals.</w:t>
      </w:r>
      <w:r w:rsidR="006729B2" w:rsidRPr="00CD2AC0">
        <w:rPr>
          <w:rFonts w:ascii="Times New Roman" w:hAnsi="Times New Roman" w:cs="Times New Roman"/>
          <w:sz w:val="20"/>
          <w:szCs w:val="20"/>
        </w:rPr>
        <w:t xml:space="preserve"> </w:t>
      </w:r>
      <w:r w:rsidR="004F09E3" w:rsidRPr="00CD2AC0">
        <w:rPr>
          <w:rFonts w:ascii="Times New Roman" w:hAnsi="Times New Roman" w:cs="Times New Roman"/>
          <w:sz w:val="20"/>
          <w:szCs w:val="20"/>
        </w:rPr>
        <w:t>Within each column, lower case letters indicate s</w:t>
      </w:r>
      <w:r w:rsidR="006729B2" w:rsidRPr="00CD2AC0">
        <w:rPr>
          <w:rFonts w:ascii="Times New Roman" w:hAnsi="Times New Roman" w:cs="Times New Roman"/>
          <w:sz w:val="20"/>
          <w:szCs w:val="20"/>
        </w:rPr>
        <w:t xml:space="preserve">ignificant </w:t>
      </w:r>
      <w:r w:rsidR="004F09E3" w:rsidRPr="00CD2AC0">
        <w:rPr>
          <w:rFonts w:ascii="Times New Roman" w:hAnsi="Times New Roman" w:cs="Times New Roman"/>
          <w:sz w:val="20"/>
          <w:szCs w:val="20"/>
        </w:rPr>
        <w:t xml:space="preserve">concentration </w:t>
      </w:r>
      <w:r w:rsidR="006729B2" w:rsidRPr="00CD2AC0">
        <w:rPr>
          <w:rFonts w:ascii="Times New Roman" w:hAnsi="Times New Roman" w:cs="Times New Roman"/>
          <w:sz w:val="20"/>
          <w:szCs w:val="20"/>
        </w:rPr>
        <w:t xml:space="preserve">differences between </w:t>
      </w:r>
      <w:r w:rsidR="004F09E3" w:rsidRPr="00CD2AC0">
        <w:rPr>
          <w:rFonts w:ascii="Times New Roman" w:hAnsi="Times New Roman" w:cs="Times New Roman"/>
          <w:sz w:val="20"/>
          <w:szCs w:val="20"/>
        </w:rPr>
        <w:t xml:space="preserve">the </w:t>
      </w:r>
      <w:r w:rsidR="006729B2" w:rsidRPr="00CD2AC0">
        <w:rPr>
          <w:rFonts w:ascii="Times New Roman" w:hAnsi="Times New Roman" w:cs="Times New Roman"/>
          <w:sz w:val="20"/>
          <w:szCs w:val="20"/>
        </w:rPr>
        <w:t>six elements. P &lt; 0.05.</w:t>
      </w:r>
    </w:p>
    <w:p w14:paraId="21C0A9CE" w14:textId="61674BA7" w:rsidR="005F3A46" w:rsidRDefault="005F3A46" w:rsidP="00645A1A">
      <w:pPr>
        <w:spacing w:line="480" w:lineRule="auto"/>
        <w:jc w:val="both"/>
        <w:rPr>
          <w:rFonts w:ascii="Times New Roman" w:hAnsi="Times New Roman" w:cs="Times New Roman"/>
        </w:rPr>
      </w:pPr>
    </w:p>
    <w:p w14:paraId="3CBF8536" w14:textId="63E9B690" w:rsidR="005F3A46" w:rsidRDefault="00473DDA" w:rsidP="005F3A46">
      <w:pPr>
        <w:spacing w:line="480" w:lineRule="auto"/>
        <w:jc w:val="both"/>
        <w:rPr>
          <w:rFonts w:ascii="Times New Roman" w:hAnsi="Times New Roman" w:cs="Times New Roman"/>
        </w:rPr>
      </w:pPr>
      <w:r w:rsidRPr="00473D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334CE" w:rsidRPr="00A334C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9759D9B" wp14:editId="6CF952D7">
            <wp:extent cx="4655185" cy="6415563"/>
            <wp:effectExtent l="0" t="0" r="0" b="4445"/>
            <wp:docPr id="10" name="Picture 10" descr="M:\metaanalysis\Revision of CREST\Fig4_20221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taanalysis\Revision of CREST\Fig4_20221116.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60" b="3230"/>
                    <a:stretch/>
                  </pic:blipFill>
                  <pic:spPr bwMode="auto">
                    <a:xfrm>
                      <a:off x="0" y="0"/>
                      <a:ext cx="4658313" cy="6419874"/>
                    </a:xfrm>
                    <a:prstGeom prst="rect">
                      <a:avLst/>
                    </a:prstGeom>
                    <a:noFill/>
                    <a:ln>
                      <a:noFill/>
                    </a:ln>
                    <a:extLst>
                      <a:ext uri="{53640926-AAD7-44D8-BBD7-CCE9431645EC}">
                        <a14:shadowObscured xmlns:a14="http://schemas.microsoft.com/office/drawing/2010/main"/>
                      </a:ext>
                    </a:extLst>
                  </pic:spPr>
                </pic:pic>
              </a:graphicData>
            </a:graphic>
          </wp:inline>
        </w:drawing>
      </w:r>
    </w:p>
    <w:p w14:paraId="52CE2B45" w14:textId="508CD347" w:rsidR="005F3A46" w:rsidRPr="00CD2AC0" w:rsidRDefault="005F3A46" w:rsidP="00CD2AC0">
      <w:pPr>
        <w:spacing w:line="360" w:lineRule="auto"/>
        <w:jc w:val="both"/>
        <w:rPr>
          <w:rFonts w:ascii="Times New Roman" w:hAnsi="Times New Roman" w:cs="Times New Roman"/>
        </w:rPr>
      </w:pPr>
      <w:r w:rsidRPr="00375FC1">
        <w:rPr>
          <w:rFonts w:ascii="Times New Roman" w:hAnsi="Times New Roman" w:cs="Times New Roman"/>
          <w:bCs/>
          <w:sz w:val="20"/>
        </w:rPr>
        <w:t>Figure 4</w:t>
      </w:r>
      <w:r w:rsidR="006729B2" w:rsidRPr="00375FC1">
        <w:rPr>
          <w:rFonts w:ascii="Times New Roman" w:hAnsi="Times New Roman" w:cs="Times New Roman"/>
          <w:bCs/>
          <w:sz w:val="20"/>
        </w:rPr>
        <w:t xml:space="preserve">-1 </w:t>
      </w:r>
      <w:r w:rsidR="006729B2" w:rsidRPr="00CD2AC0">
        <w:rPr>
          <w:rFonts w:ascii="Times New Roman" w:hAnsi="Times New Roman" w:cs="Times New Roman"/>
          <w:bCs/>
          <w:sz w:val="20"/>
        </w:rPr>
        <w:t>and</w:t>
      </w:r>
      <w:r w:rsidR="006729B2" w:rsidRPr="00375FC1">
        <w:rPr>
          <w:rFonts w:ascii="Times New Roman" w:hAnsi="Times New Roman" w:cs="Times New Roman"/>
          <w:bCs/>
          <w:sz w:val="20"/>
        </w:rPr>
        <w:t xml:space="preserve"> 4-2</w:t>
      </w:r>
      <w:r w:rsidRPr="00CD2AC0">
        <w:rPr>
          <w:rFonts w:ascii="Times New Roman" w:hAnsi="Times New Roman" w:cs="Times New Roman"/>
          <w:bCs/>
          <w:sz w:val="20"/>
        </w:rPr>
        <w:t>.</w:t>
      </w:r>
      <w:r w:rsidRPr="00CD2AC0">
        <w:rPr>
          <w:rFonts w:ascii="Times New Roman" w:hAnsi="Times New Roman" w:cs="Times New Roman"/>
          <w:sz w:val="20"/>
        </w:rPr>
        <w:t xml:space="preserve"> The </w:t>
      </w:r>
      <w:r w:rsidR="006729B2" w:rsidRPr="00CD2AC0">
        <w:rPr>
          <w:rFonts w:ascii="Times New Roman" w:hAnsi="Times New Roman" w:cs="Times New Roman"/>
          <w:sz w:val="20"/>
        </w:rPr>
        <w:t>magnitude of effects</w:t>
      </w:r>
      <w:r w:rsidRPr="00CD2AC0">
        <w:rPr>
          <w:rFonts w:ascii="Times New Roman" w:hAnsi="Times New Roman" w:cs="Times New Roman"/>
          <w:sz w:val="20"/>
        </w:rPr>
        <w:t xml:space="preserve"> (standardized mean difference, SMD) of Ag and </w:t>
      </w:r>
      <w:r w:rsidR="006729B2" w:rsidRPr="00CD2AC0">
        <w:rPr>
          <w:rFonts w:ascii="Times New Roman" w:hAnsi="Times New Roman" w:cs="Times New Roman"/>
          <w:sz w:val="20"/>
        </w:rPr>
        <w:t>Cu</w:t>
      </w:r>
      <w:r w:rsidRPr="00CD2AC0">
        <w:rPr>
          <w:rFonts w:ascii="Times New Roman" w:hAnsi="Times New Roman" w:cs="Times New Roman"/>
          <w:sz w:val="20"/>
        </w:rPr>
        <w:t xml:space="preserve"> concentrations in root, shoot and leaf (from left to right), respectively. The factors were grouped into several groups: particle size (nm), zeta potential (mV), surface coating (for Ag only), application concentration (ppm), crop plant, growth medium, exposure period, </w:t>
      </w:r>
      <w:proofErr w:type="gramStart"/>
      <w:r w:rsidRPr="00CD2AC0">
        <w:rPr>
          <w:rFonts w:ascii="Times New Roman" w:hAnsi="Times New Roman" w:cs="Times New Roman"/>
          <w:sz w:val="20"/>
        </w:rPr>
        <w:t>MNPs</w:t>
      </w:r>
      <w:proofErr w:type="gramEnd"/>
      <w:r w:rsidRPr="00CD2AC0">
        <w:rPr>
          <w:rFonts w:ascii="Times New Roman" w:hAnsi="Times New Roman" w:cs="Times New Roman"/>
          <w:sz w:val="20"/>
        </w:rPr>
        <w:t xml:space="preserve"> type and exposure way. The error bars represent 95 % confidence intervals. There is insignificant effect if the error bar cross</w:t>
      </w:r>
      <w:r w:rsidR="00284E69" w:rsidRPr="00CD2AC0">
        <w:rPr>
          <w:rFonts w:ascii="Times New Roman" w:hAnsi="Times New Roman" w:cs="Times New Roman"/>
          <w:sz w:val="20"/>
        </w:rPr>
        <w:t>es</w:t>
      </w:r>
      <w:r w:rsidRPr="00CD2AC0">
        <w:rPr>
          <w:rFonts w:ascii="Times New Roman" w:hAnsi="Times New Roman" w:cs="Times New Roman"/>
          <w:sz w:val="20"/>
        </w:rPr>
        <w:t xml:space="preserve"> the vertical red dashed line (SMD = 0). The number beside </w:t>
      </w:r>
      <w:r w:rsidR="004F09E3" w:rsidRPr="00CD2AC0">
        <w:rPr>
          <w:rFonts w:ascii="Times New Roman" w:hAnsi="Times New Roman" w:cs="Times New Roman"/>
          <w:sz w:val="20"/>
        </w:rPr>
        <w:t xml:space="preserve">each </w:t>
      </w:r>
      <w:r w:rsidRPr="00CD2AC0">
        <w:rPr>
          <w:rFonts w:ascii="Times New Roman" w:hAnsi="Times New Roman" w:cs="Times New Roman"/>
          <w:sz w:val="20"/>
        </w:rPr>
        <w:t>error bar indicates number of observations.</w:t>
      </w:r>
      <w:r w:rsidR="006729B2" w:rsidRPr="00CD2AC0">
        <w:rPr>
          <w:rFonts w:ascii="Times New Roman" w:hAnsi="Times New Roman" w:cs="Times New Roman"/>
          <w:sz w:val="20"/>
        </w:rPr>
        <w:t xml:space="preserve"> </w:t>
      </w:r>
      <w:r w:rsidR="004F09E3" w:rsidRPr="00CD2AC0">
        <w:rPr>
          <w:rFonts w:ascii="Times New Roman" w:hAnsi="Times New Roman" w:cs="Times New Roman"/>
          <w:sz w:val="20"/>
        </w:rPr>
        <w:t>When there is a</w:t>
      </w:r>
      <w:r w:rsidR="006729B2" w:rsidRPr="00CD2AC0">
        <w:rPr>
          <w:rFonts w:ascii="Times New Roman" w:hAnsi="Times New Roman" w:cs="Times New Roman"/>
          <w:sz w:val="20"/>
        </w:rPr>
        <w:t xml:space="preserve"> significant positive (error bar </w:t>
      </w:r>
      <w:r w:rsidR="004F09E3" w:rsidRPr="00CD2AC0">
        <w:rPr>
          <w:rFonts w:ascii="Times New Roman" w:hAnsi="Times New Roman" w:cs="Times New Roman"/>
          <w:sz w:val="20"/>
        </w:rPr>
        <w:t>to</w:t>
      </w:r>
      <w:r w:rsidR="006729B2" w:rsidRPr="00CD2AC0">
        <w:rPr>
          <w:rFonts w:ascii="Times New Roman" w:hAnsi="Times New Roman" w:cs="Times New Roman"/>
          <w:sz w:val="20"/>
        </w:rPr>
        <w:t xml:space="preserve"> the right side of red line) or negative effect (error bar </w:t>
      </w:r>
      <w:r w:rsidR="004F09E3" w:rsidRPr="00CD2AC0">
        <w:rPr>
          <w:rFonts w:ascii="Times New Roman" w:hAnsi="Times New Roman" w:cs="Times New Roman"/>
          <w:sz w:val="20"/>
        </w:rPr>
        <w:t>to</w:t>
      </w:r>
      <w:r w:rsidR="006729B2" w:rsidRPr="00CD2AC0">
        <w:rPr>
          <w:rFonts w:ascii="Times New Roman" w:hAnsi="Times New Roman" w:cs="Times New Roman"/>
          <w:sz w:val="20"/>
        </w:rPr>
        <w:t xml:space="preserve"> the left side of red line)</w:t>
      </w:r>
      <w:r w:rsidR="004F09E3" w:rsidRPr="00CD2AC0">
        <w:rPr>
          <w:rFonts w:ascii="Times New Roman" w:hAnsi="Times New Roman" w:cs="Times New Roman"/>
          <w:sz w:val="20"/>
        </w:rPr>
        <w:t xml:space="preserve"> the observation number is found to be the right of the bar, while the observation number is found to the left of the bar for insignificant effects.</w:t>
      </w:r>
      <w:r w:rsidR="006729B2" w:rsidRPr="00CD2AC0">
        <w:rPr>
          <w:rFonts w:ascii="Times New Roman" w:hAnsi="Times New Roman" w:cs="Times New Roman"/>
          <w:sz w:val="20"/>
        </w:rPr>
        <w:t xml:space="preserve"> </w:t>
      </w:r>
      <w:r w:rsidR="004F09E3" w:rsidRPr="00CD2AC0">
        <w:rPr>
          <w:rFonts w:ascii="Times New Roman" w:hAnsi="Times New Roman" w:cs="Times New Roman"/>
          <w:sz w:val="20"/>
        </w:rPr>
        <w:t xml:space="preserve">Acronyms used for surface coating are: </w:t>
      </w:r>
      <w:r w:rsidRPr="00CD2AC0">
        <w:rPr>
          <w:rFonts w:ascii="Times New Roman" w:hAnsi="Times New Roman" w:cs="Times New Roman"/>
          <w:sz w:val="20"/>
        </w:rPr>
        <w:t>PVP</w:t>
      </w:r>
      <w:r w:rsidR="004F09E3" w:rsidRPr="00CD2AC0">
        <w:rPr>
          <w:rFonts w:ascii="Times New Roman" w:hAnsi="Times New Roman" w:cs="Times New Roman"/>
          <w:sz w:val="20"/>
        </w:rPr>
        <w:t xml:space="preserve"> (</w:t>
      </w:r>
      <w:proofErr w:type="spellStart"/>
      <w:r w:rsidRPr="00CD2AC0">
        <w:rPr>
          <w:rFonts w:ascii="Times New Roman" w:hAnsi="Times New Roman" w:cs="Times New Roman"/>
          <w:sz w:val="20"/>
        </w:rPr>
        <w:t>polyvinylpyrrolidone</w:t>
      </w:r>
      <w:proofErr w:type="spellEnd"/>
      <w:r w:rsidR="004F09E3" w:rsidRPr="00CD2AC0">
        <w:rPr>
          <w:rFonts w:ascii="Times New Roman" w:hAnsi="Times New Roman" w:cs="Times New Roman"/>
          <w:sz w:val="20"/>
        </w:rPr>
        <w:t xml:space="preserve">), </w:t>
      </w:r>
      <w:r w:rsidRPr="00CD2AC0">
        <w:rPr>
          <w:rFonts w:ascii="Times New Roman" w:hAnsi="Times New Roman" w:cs="Times New Roman"/>
          <w:sz w:val="20"/>
        </w:rPr>
        <w:t>PEG + Tween 20</w:t>
      </w:r>
      <w:r w:rsidR="004F09E3" w:rsidRPr="00CD2AC0">
        <w:rPr>
          <w:rFonts w:ascii="Times New Roman" w:hAnsi="Times New Roman" w:cs="Times New Roman"/>
          <w:sz w:val="20"/>
        </w:rPr>
        <w:t xml:space="preserve"> (</w:t>
      </w:r>
      <w:r w:rsidRPr="00CD2AC0">
        <w:rPr>
          <w:rFonts w:ascii="Times New Roman" w:hAnsi="Times New Roman" w:cs="Times New Roman"/>
          <w:sz w:val="20"/>
        </w:rPr>
        <w:t xml:space="preserve">polyethylene glycol-thiol and </w:t>
      </w:r>
      <w:proofErr w:type="spellStart"/>
      <w:r w:rsidRPr="00CD2AC0">
        <w:rPr>
          <w:rFonts w:ascii="Times New Roman" w:hAnsi="Times New Roman" w:cs="Times New Roman"/>
          <w:sz w:val="20"/>
        </w:rPr>
        <w:t>polyoxyethylene</w:t>
      </w:r>
      <w:proofErr w:type="spellEnd"/>
      <w:r w:rsidRPr="00CD2AC0">
        <w:rPr>
          <w:rFonts w:ascii="Times New Roman" w:hAnsi="Times New Roman" w:cs="Times New Roman"/>
          <w:sz w:val="20"/>
        </w:rPr>
        <w:t xml:space="preserve"> (20) </w:t>
      </w:r>
      <w:proofErr w:type="spellStart"/>
      <w:r w:rsidRPr="00CD2AC0">
        <w:rPr>
          <w:rFonts w:ascii="Times New Roman" w:hAnsi="Times New Roman" w:cs="Times New Roman"/>
          <w:sz w:val="20"/>
        </w:rPr>
        <w:t>Sorbitan</w:t>
      </w:r>
      <w:proofErr w:type="spellEnd"/>
      <w:r w:rsidRPr="00CD2AC0">
        <w:rPr>
          <w:rFonts w:ascii="Times New Roman" w:hAnsi="Times New Roman" w:cs="Times New Roman"/>
          <w:sz w:val="20"/>
        </w:rPr>
        <w:t xml:space="preserve"> mono-</w:t>
      </w:r>
      <w:proofErr w:type="spellStart"/>
      <w:r w:rsidRPr="00CD2AC0">
        <w:rPr>
          <w:rFonts w:ascii="Times New Roman" w:hAnsi="Times New Roman" w:cs="Times New Roman"/>
          <w:sz w:val="20"/>
        </w:rPr>
        <w:t>Laurat</w:t>
      </w:r>
      <w:proofErr w:type="spellEnd"/>
      <w:r w:rsidR="004F09E3" w:rsidRPr="00CD2AC0">
        <w:rPr>
          <w:rFonts w:ascii="Times New Roman" w:hAnsi="Times New Roman" w:cs="Times New Roman"/>
          <w:sz w:val="20"/>
        </w:rPr>
        <w:t xml:space="preserve">), </w:t>
      </w:r>
      <w:r w:rsidRPr="00CD2AC0">
        <w:rPr>
          <w:rFonts w:ascii="Times New Roman" w:hAnsi="Times New Roman" w:cs="Times New Roman"/>
          <w:sz w:val="20"/>
        </w:rPr>
        <w:t>GA</w:t>
      </w:r>
      <w:r w:rsidR="004F09E3" w:rsidRPr="00CD2AC0">
        <w:rPr>
          <w:rFonts w:ascii="Times New Roman" w:hAnsi="Times New Roman" w:cs="Times New Roman"/>
          <w:sz w:val="20"/>
        </w:rPr>
        <w:t xml:space="preserve"> (</w:t>
      </w:r>
      <w:r w:rsidRPr="00CD2AC0">
        <w:rPr>
          <w:rFonts w:ascii="Times New Roman" w:hAnsi="Times New Roman" w:cs="Times New Roman"/>
          <w:sz w:val="20"/>
        </w:rPr>
        <w:t>gum Arabic</w:t>
      </w:r>
      <w:r w:rsidR="004F09E3" w:rsidRPr="00CD2AC0">
        <w:rPr>
          <w:rFonts w:ascii="Times New Roman" w:hAnsi="Times New Roman" w:cs="Times New Roman"/>
          <w:sz w:val="20"/>
        </w:rPr>
        <w:t>), and “</w:t>
      </w:r>
      <w:r w:rsidRPr="00CD2AC0">
        <w:rPr>
          <w:rFonts w:ascii="Times New Roman" w:hAnsi="Times New Roman" w:cs="Times New Roman"/>
          <w:sz w:val="20"/>
        </w:rPr>
        <w:t>Bare</w:t>
      </w:r>
      <w:r w:rsidR="004F09E3" w:rsidRPr="00CD2AC0">
        <w:rPr>
          <w:rFonts w:ascii="Times New Roman" w:hAnsi="Times New Roman" w:cs="Times New Roman"/>
          <w:sz w:val="20"/>
        </w:rPr>
        <w:t>”</w:t>
      </w:r>
      <w:r w:rsidRPr="00CD2AC0">
        <w:rPr>
          <w:rFonts w:ascii="Times New Roman" w:hAnsi="Times New Roman" w:cs="Times New Roman"/>
          <w:sz w:val="20"/>
        </w:rPr>
        <w:t xml:space="preserve"> indicates no surface coating.</w:t>
      </w:r>
    </w:p>
    <w:sectPr w:rsidR="005F3A46" w:rsidRPr="00CD2AC0" w:rsidSect="00307BB7">
      <w:footerReference w:type="default" r:id="rId13"/>
      <w:pgSz w:w="11906" w:h="16838" w:code="9"/>
      <w:pgMar w:top="1440" w:right="1440" w:bottom="1440" w:left="1440" w:header="706" w:footer="706"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D08CCA" w16cid:durableId="271C9971"/>
  <w16cid:commentId w16cid:paraId="4F03C37A" w16cid:durableId="271C9972"/>
  <w16cid:commentId w16cid:paraId="27CBE960" w16cid:durableId="271C9973"/>
  <w16cid:commentId w16cid:paraId="1600D1B0" w16cid:durableId="271C99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78498" w14:textId="77777777" w:rsidR="00985FE7" w:rsidRDefault="00985FE7" w:rsidP="003770A3">
      <w:pPr>
        <w:spacing w:after="0" w:line="240" w:lineRule="auto"/>
      </w:pPr>
      <w:r>
        <w:separator/>
      </w:r>
    </w:p>
  </w:endnote>
  <w:endnote w:type="continuationSeparator" w:id="0">
    <w:p w14:paraId="16A3D5EE" w14:textId="77777777" w:rsidR="00985FE7" w:rsidRDefault="00985FE7" w:rsidP="0037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76090"/>
      <w:docPartObj>
        <w:docPartGallery w:val="Page Numbers (Bottom of Page)"/>
        <w:docPartUnique/>
      </w:docPartObj>
    </w:sdtPr>
    <w:sdtEndPr/>
    <w:sdtContent>
      <w:p w14:paraId="03391EFF" w14:textId="25D1BB50" w:rsidR="00985FE7" w:rsidRDefault="00985FE7">
        <w:pPr>
          <w:pStyle w:val="Footer"/>
          <w:jc w:val="center"/>
        </w:pPr>
        <w:r>
          <w:fldChar w:fldCharType="begin"/>
        </w:r>
        <w:r>
          <w:instrText>PAGE   \* MERGEFORMAT</w:instrText>
        </w:r>
        <w:r>
          <w:fldChar w:fldCharType="separate"/>
        </w:r>
        <w:r w:rsidR="00527F4D" w:rsidRPr="00527F4D">
          <w:rPr>
            <w:noProof/>
            <w:lang w:val="de-DE"/>
          </w:rPr>
          <w:t>33</w:t>
        </w:r>
        <w:r>
          <w:fldChar w:fldCharType="end"/>
        </w:r>
      </w:p>
    </w:sdtContent>
  </w:sdt>
  <w:p w14:paraId="50E408E2" w14:textId="77777777" w:rsidR="00985FE7" w:rsidRDefault="00985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56094" w14:textId="77777777" w:rsidR="00985FE7" w:rsidRDefault="00985FE7" w:rsidP="003770A3">
      <w:pPr>
        <w:spacing w:after="0" w:line="240" w:lineRule="auto"/>
      </w:pPr>
      <w:r>
        <w:separator/>
      </w:r>
    </w:p>
  </w:footnote>
  <w:footnote w:type="continuationSeparator" w:id="0">
    <w:p w14:paraId="31BE45C8" w14:textId="77777777" w:rsidR="00985FE7" w:rsidRDefault="00985FE7" w:rsidP="003770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7D1D81"/>
    <w:multiLevelType w:val="hybridMultilevel"/>
    <w:tmpl w:val="23362B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D6679D3"/>
    <w:multiLevelType w:val="hybridMultilevel"/>
    <w:tmpl w:val="E33C3A6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de-DE" w:vendorID="64" w:dllVersion="4096" w:nlCheck="1" w:checkStyle="0"/>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_new&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d5aszzz2esez8epvd85prtvazp0ddtxxdxw&quot;&gt;EndNote Library_NP uptake_meta&lt;record-ids&gt;&lt;item&gt;434&lt;/item&gt;&lt;item&gt;445&lt;/item&gt;&lt;item&gt;446&lt;/item&gt;&lt;item&gt;461&lt;/item&gt;&lt;item&gt;464&lt;/item&gt;&lt;item&gt;472&lt;/item&gt;&lt;item&gt;473&lt;/item&gt;&lt;item&gt;474&lt;/item&gt;&lt;item&gt;481&lt;/item&gt;&lt;item&gt;484&lt;/item&gt;&lt;item&gt;490&lt;/item&gt;&lt;item&gt;505&lt;/item&gt;&lt;item&gt;507&lt;/item&gt;&lt;item&gt;509&lt;/item&gt;&lt;item&gt;515&lt;/item&gt;&lt;item&gt;516&lt;/item&gt;&lt;item&gt;518&lt;/item&gt;&lt;item&gt;524&lt;/item&gt;&lt;item&gt;525&lt;/item&gt;&lt;item&gt;561&lt;/item&gt;&lt;item&gt;563&lt;/item&gt;&lt;item&gt;571&lt;/item&gt;&lt;item&gt;572&lt;/item&gt;&lt;item&gt;573&lt;/item&gt;&lt;item&gt;574&lt;/item&gt;&lt;item&gt;575&lt;/item&gt;&lt;item&gt;579&lt;/item&gt;&lt;item&gt;580&lt;/item&gt;&lt;item&gt;581&lt;/item&gt;&lt;item&gt;582&lt;/item&gt;&lt;item&gt;583&lt;/item&gt;&lt;item&gt;585&lt;/item&gt;&lt;item&gt;594&lt;/item&gt;&lt;item&gt;598&lt;/item&gt;&lt;item&gt;607&lt;/item&gt;&lt;item&gt;609&lt;/item&gt;&lt;item&gt;612&lt;/item&gt;&lt;item&gt;618&lt;/item&gt;&lt;item&gt;620&lt;/item&gt;&lt;item&gt;624&lt;/item&gt;&lt;item&gt;631&lt;/item&gt;&lt;item&gt;638&lt;/item&gt;&lt;item&gt;642&lt;/item&gt;&lt;item&gt;647&lt;/item&gt;&lt;item&gt;652&lt;/item&gt;&lt;item&gt;656&lt;/item&gt;&lt;item&gt;661&lt;/item&gt;&lt;item&gt;684&lt;/item&gt;&lt;item&gt;687&lt;/item&gt;&lt;item&gt;688&lt;/item&gt;&lt;item&gt;691&lt;/item&gt;&lt;item&gt;703&lt;/item&gt;&lt;item&gt;735&lt;/item&gt;&lt;item&gt;746&lt;/item&gt;&lt;item&gt;750&lt;/item&gt;&lt;item&gt;759&lt;/item&gt;&lt;item&gt;761&lt;/item&gt;&lt;item&gt;770&lt;/item&gt;&lt;item&gt;774&lt;/item&gt;&lt;item&gt;800&lt;/item&gt;&lt;item&gt;812&lt;/item&gt;&lt;item&gt;825&lt;/item&gt;&lt;item&gt;830&lt;/item&gt;&lt;item&gt;831&lt;/item&gt;&lt;item&gt;832&lt;/item&gt;&lt;item&gt;848&lt;/item&gt;&lt;item&gt;872&lt;/item&gt;&lt;item&gt;897&lt;/item&gt;&lt;item&gt;898&lt;/item&gt;&lt;item&gt;900&lt;/item&gt;&lt;item&gt;901&lt;/item&gt;&lt;item&gt;903&lt;/item&gt;&lt;item&gt;909&lt;/item&gt;&lt;item&gt;915&lt;/item&gt;&lt;item&gt;919&lt;/item&gt;&lt;item&gt;929&lt;/item&gt;&lt;item&gt;932&lt;/item&gt;&lt;item&gt;933&lt;/item&gt;&lt;item&gt;934&lt;/item&gt;&lt;item&gt;939&lt;/item&gt;&lt;item&gt;940&lt;/item&gt;&lt;item&gt;942&lt;/item&gt;&lt;item&gt;946&lt;/item&gt;&lt;item&gt;947&lt;/item&gt;&lt;item&gt;949&lt;/item&gt;&lt;item&gt;950&lt;/item&gt;&lt;item&gt;951&lt;/item&gt;&lt;item&gt;952&lt;/item&gt;&lt;item&gt;954&lt;/item&gt;&lt;item&gt;955&lt;/item&gt;&lt;item&gt;956&lt;/item&gt;&lt;item&gt;957&lt;/item&gt;&lt;item&gt;958&lt;/item&gt;&lt;item&gt;961&lt;/item&gt;&lt;item&gt;963&lt;/item&gt;&lt;item&gt;979&lt;/item&gt;&lt;item&gt;980&lt;/item&gt;&lt;item&gt;981&lt;/item&gt;&lt;item&gt;982&lt;/item&gt;&lt;item&gt;983&lt;/item&gt;&lt;item&gt;984&lt;/item&gt;&lt;item&gt;985&lt;/item&gt;&lt;item&gt;986&lt;/item&gt;&lt;item&gt;987&lt;/item&gt;&lt;item&gt;995&lt;/item&gt;&lt;item&gt;997&lt;/item&gt;&lt;item&gt;1005&lt;/item&gt;&lt;item&gt;1006&lt;/item&gt;&lt;item&gt;1007&lt;/item&gt;&lt;item&gt;1008&lt;/item&gt;&lt;item&gt;1009&lt;/item&gt;&lt;item&gt;1010&lt;/item&gt;&lt;item&gt;1012&lt;/item&gt;&lt;item&gt;1013&lt;/item&gt;&lt;item&gt;1014&lt;/item&gt;&lt;item&gt;1016&lt;/item&gt;&lt;item&gt;1017&lt;/item&gt;&lt;/record-ids&gt;&lt;/item&gt;&lt;/Libraries&gt;"/>
  </w:docVars>
  <w:rsids>
    <w:rsidRoot w:val="007B67D0"/>
    <w:rsid w:val="000006D6"/>
    <w:rsid w:val="00000D23"/>
    <w:rsid w:val="000028D5"/>
    <w:rsid w:val="00005423"/>
    <w:rsid w:val="00006C5D"/>
    <w:rsid w:val="000079AC"/>
    <w:rsid w:val="000101C2"/>
    <w:rsid w:val="00010ACB"/>
    <w:rsid w:val="00011D32"/>
    <w:rsid w:val="00013AAF"/>
    <w:rsid w:val="0001417F"/>
    <w:rsid w:val="00014772"/>
    <w:rsid w:val="00015071"/>
    <w:rsid w:val="00015B6C"/>
    <w:rsid w:val="00015DBE"/>
    <w:rsid w:val="00016A7B"/>
    <w:rsid w:val="0001749A"/>
    <w:rsid w:val="00017A20"/>
    <w:rsid w:val="00021F53"/>
    <w:rsid w:val="00022CDC"/>
    <w:rsid w:val="00023F09"/>
    <w:rsid w:val="0002446C"/>
    <w:rsid w:val="00024F97"/>
    <w:rsid w:val="00025957"/>
    <w:rsid w:val="00035FEB"/>
    <w:rsid w:val="000372D3"/>
    <w:rsid w:val="000400D8"/>
    <w:rsid w:val="00040CE1"/>
    <w:rsid w:val="00040DBE"/>
    <w:rsid w:val="00041243"/>
    <w:rsid w:val="00041F5D"/>
    <w:rsid w:val="00044330"/>
    <w:rsid w:val="000462C7"/>
    <w:rsid w:val="00052105"/>
    <w:rsid w:val="00053456"/>
    <w:rsid w:val="0005379C"/>
    <w:rsid w:val="0005423E"/>
    <w:rsid w:val="00055E16"/>
    <w:rsid w:val="00056FEE"/>
    <w:rsid w:val="00057C02"/>
    <w:rsid w:val="00057EDB"/>
    <w:rsid w:val="00060116"/>
    <w:rsid w:val="00060C88"/>
    <w:rsid w:val="0006102C"/>
    <w:rsid w:val="00061808"/>
    <w:rsid w:val="00062309"/>
    <w:rsid w:val="0006262D"/>
    <w:rsid w:val="00062CB6"/>
    <w:rsid w:val="000651FE"/>
    <w:rsid w:val="00065807"/>
    <w:rsid w:val="00066316"/>
    <w:rsid w:val="00066EED"/>
    <w:rsid w:val="0006786A"/>
    <w:rsid w:val="00070798"/>
    <w:rsid w:val="00071F56"/>
    <w:rsid w:val="00073711"/>
    <w:rsid w:val="0007385E"/>
    <w:rsid w:val="00076BFB"/>
    <w:rsid w:val="000774E8"/>
    <w:rsid w:val="00080AFE"/>
    <w:rsid w:val="00081494"/>
    <w:rsid w:val="00082B86"/>
    <w:rsid w:val="00083283"/>
    <w:rsid w:val="00084809"/>
    <w:rsid w:val="0008639A"/>
    <w:rsid w:val="000863AE"/>
    <w:rsid w:val="0008798D"/>
    <w:rsid w:val="00090D6D"/>
    <w:rsid w:val="000919DB"/>
    <w:rsid w:val="000919E6"/>
    <w:rsid w:val="000922BA"/>
    <w:rsid w:val="00092EDB"/>
    <w:rsid w:val="0009318B"/>
    <w:rsid w:val="000968B0"/>
    <w:rsid w:val="0009696B"/>
    <w:rsid w:val="000969B3"/>
    <w:rsid w:val="000972C1"/>
    <w:rsid w:val="0009780D"/>
    <w:rsid w:val="000A02E9"/>
    <w:rsid w:val="000A1C80"/>
    <w:rsid w:val="000A1FB5"/>
    <w:rsid w:val="000A3596"/>
    <w:rsid w:val="000A647E"/>
    <w:rsid w:val="000A7CA7"/>
    <w:rsid w:val="000B0701"/>
    <w:rsid w:val="000B08C5"/>
    <w:rsid w:val="000B191F"/>
    <w:rsid w:val="000B1D64"/>
    <w:rsid w:val="000B28FF"/>
    <w:rsid w:val="000B2B0C"/>
    <w:rsid w:val="000B38A5"/>
    <w:rsid w:val="000B4B26"/>
    <w:rsid w:val="000B5C03"/>
    <w:rsid w:val="000B5CC8"/>
    <w:rsid w:val="000B5EC9"/>
    <w:rsid w:val="000C0A21"/>
    <w:rsid w:val="000C12F5"/>
    <w:rsid w:val="000C1C40"/>
    <w:rsid w:val="000C29EB"/>
    <w:rsid w:val="000C3087"/>
    <w:rsid w:val="000C4A87"/>
    <w:rsid w:val="000D1237"/>
    <w:rsid w:val="000D26EA"/>
    <w:rsid w:val="000D26FE"/>
    <w:rsid w:val="000D2EF1"/>
    <w:rsid w:val="000D5195"/>
    <w:rsid w:val="000D5381"/>
    <w:rsid w:val="000D5783"/>
    <w:rsid w:val="000D6907"/>
    <w:rsid w:val="000E00DA"/>
    <w:rsid w:val="000E085B"/>
    <w:rsid w:val="000E1BD2"/>
    <w:rsid w:val="000E3814"/>
    <w:rsid w:val="000E394A"/>
    <w:rsid w:val="000E4966"/>
    <w:rsid w:val="000E4A12"/>
    <w:rsid w:val="000E5166"/>
    <w:rsid w:val="000E68C3"/>
    <w:rsid w:val="000F1336"/>
    <w:rsid w:val="000F1DD4"/>
    <w:rsid w:val="000F2B68"/>
    <w:rsid w:val="000F370D"/>
    <w:rsid w:val="000F537F"/>
    <w:rsid w:val="000F5D8A"/>
    <w:rsid w:val="000F78C5"/>
    <w:rsid w:val="00100587"/>
    <w:rsid w:val="001007A2"/>
    <w:rsid w:val="001020DE"/>
    <w:rsid w:val="00103247"/>
    <w:rsid w:val="001066F0"/>
    <w:rsid w:val="00106EFA"/>
    <w:rsid w:val="001104BA"/>
    <w:rsid w:val="0011052B"/>
    <w:rsid w:val="00110E5B"/>
    <w:rsid w:val="00111B68"/>
    <w:rsid w:val="00112041"/>
    <w:rsid w:val="00115994"/>
    <w:rsid w:val="00116261"/>
    <w:rsid w:val="0011794C"/>
    <w:rsid w:val="00120573"/>
    <w:rsid w:val="0012286F"/>
    <w:rsid w:val="00123ECC"/>
    <w:rsid w:val="00125AE9"/>
    <w:rsid w:val="00125DCE"/>
    <w:rsid w:val="001266A5"/>
    <w:rsid w:val="00126F29"/>
    <w:rsid w:val="0012747E"/>
    <w:rsid w:val="00127796"/>
    <w:rsid w:val="00127EE1"/>
    <w:rsid w:val="00132062"/>
    <w:rsid w:val="00132119"/>
    <w:rsid w:val="00133CEC"/>
    <w:rsid w:val="00134862"/>
    <w:rsid w:val="00136113"/>
    <w:rsid w:val="00137F47"/>
    <w:rsid w:val="00140B2B"/>
    <w:rsid w:val="0014172A"/>
    <w:rsid w:val="00142277"/>
    <w:rsid w:val="00142690"/>
    <w:rsid w:val="00142AB2"/>
    <w:rsid w:val="001430BA"/>
    <w:rsid w:val="00144144"/>
    <w:rsid w:val="00151BC4"/>
    <w:rsid w:val="00153B61"/>
    <w:rsid w:val="001541D8"/>
    <w:rsid w:val="0015521C"/>
    <w:rsid w:val="0015535D"/>
    <w:rsid w:val="0015588B"/>
    <w:rsid w:val="001558B7"/>
    <w:rsid w:val="00156A3D"/>
    <w:rsid w:val="00162AC7"/>
    <w:rsid w:val="001636A0"/>
    <w:rsid w:val="00163CEF"/>
    <w:rsid w:val="00164715"/>
    <w:rsid w:val="00164779"/>
    <w:rsid w:val="00164F9B"/>
    <w:rsid w:val="0017015F"/>
    <w:rsid w:val="001701ED"/>
    <w:rsid w:val="00171589"/>
    <w:rsid w:val="001715DB"/>
    <w:rsid w:val="001719FE"/>
    <w:rsid w:val="001735C4"/>
    <w:rsid w:val="00173FBC"/>
    <w:rsid w:val="0017488D"/>
    <w:rsid w:val="001772CC"/>
    <w:rsid w:val="00177387"/>
    <w:rsid w:val="001777F3"/>
    <w:rsid w:val="00177F1F"/>
    <w:rsid w:val="00180391"/>
    <w:rsid w:val="00181163"/>
    <w:rsid w:val="001814F8"/>
    <w:rsid w:val="0018165F"/>
    <w:rsid w:val="00183DC0"/>
    <w:rsid w:val="00185053"/>
    <w:rsid w:val="00186ACD"/>
    <w:rsid w:val="00186D95"/>
    <w:rsid w:val="00186DB6"/>
    <w:rsid w:val="00187AFB"/>
    <w:rsid w:val="001908CE"/>
    <w:rsid w:val="00191FDB"/>
    <w:rsid w:val="0019268C"/>
    <w:rsid w:val="00192751"/>
    <w:rsid w:val="00193FE4"/>
    <w:rsid w:val="00194D0C"/>
    <w:rsid w:val="00194FA8"/>
    <w:rsid w:val="001962DA"/>
    <w:rsid w:val="0019637C"/>
    <w:rsid w:val="0019736F"/>
    <w:rsid w:val="001973A4"/>
    <w:rsid w:val="001979AC"/>
    <w:rsid w:val="001A0194"/>
    <w:rsid w:val="001A0C35"/>
    <w:rsid w:val="001A1468"/>
    <w:rsid w:val="001A224B"/>
    <w:rsid w:val="001A2DF0"/>
    <w:rsid w:val="001A4216"/>
    <w:rsid w:val="001A4C9F"/>
    <w:rsid w:val="001A5571"/>
    <w:rsid w:val="001A5E00"/>
    <w:rsid w:val="001A64C7"/>
    <w:rsid w:val="001A794A"/>
    <w:rsid w:val="001B01A3"/>
    <w:rsid w:val="001B104E"/>
    <w:rsid w:val="001B1AB3"/>
    <w:rsid w:val="001B5773"/>
    <w:rsid w:val="001B70BF"/>
    <w:rsid w:val="001B7246"/>
    <w:rsid w:val="001C03D5"/>
    <w:rsid w:val="001C174D"/>
    <w:rsid w:val="001C1D6F"/>
    <w:rsid w:val="001C278D"/>
    <w:rsid w:val="001C301D"/>
    <w:rsid w:val="001C37E7"/>
    <w:rsid w:val="001C3A78"/>
    <w:rsid w:val="001C4752"/>
    <w:rsid w:val="001C4D86"/>
    <w:rsid w:val="001C507E"/>
    <w:rsid w:val="001C6445"/>
    <w:rsid w:val="001C657A"/>
    <w:rsid w:val="001C6AAC"/>
    <w:rsid w:val="001C6BFA"/>
    <w:rsid w:val="001C7DE6"/>
    <w:rsid w:val="001D0E1B"/>
    <w:rsid w:val="001D19F4"/>
    <w:rsid w:val="001D482F"/>
    <w:rsid w:val="001D6C6F"/>
    <w:rsid w:val="001D758F"/>
    <w:rsid w:val="001E0C8A"/>
    <w:rsid w:val="001E1A16"/>
    <w:rsid w:val="001E1B4F"/>
    <w:rsid w:val="001E4760"/>
    <w:rsid w:val="001E65CF"/>
    <w:rsid w:val="001E75D1"/>
    <w:rsid w:val="001E7BD0"/>
    <w:rsid w:val="001F0138"/>
    <w:rsid w:val="001F4EA6"/>
    <w:rsid w:val="001F4FF4"/>
    <w:rsid w:val="001F6CCB"/>
    <w:rsid w:val="001F6DFA"/>
    <w:rsid w:val="001F765A"/>
    <w:rsid w:val="00201C78"/>
    <w:rsid w:val="002024EC"/>
    <w:rsid w:val="002046B8"/>
    <w:rsid w:val="00204F16"/>
    <w:rsid w:val="0020520F"/>
    <w:rsid w:val="00206529"/>
    <w:rsid w:val="002065E1"/>
    <w:rsid w:val="00207C3B"/>
    <w:rsid w:val="002101EF"/>
    <w:rsid w:val="00211DA7"/>
    <w:rsid w:val="00214246"/>
    <w:rsid w:val="00216238"/>
    <w:rsid w:val="00217E84"/>
    <w:rsid w:val="0022003D"/>
    <w:rsid w:val="00220C64"/>
    <w:rsid w:val="00220FDD"/>
    <w:rsid w:val="00220FEB"/>
    <w:rsid w:val="002215D4"/>
    <w:rsid w:val="002223C5"/>
    <w:rsid w:val="00222487"/>
    <w:rsid w:val="00222B16"/>
    <w:rsid w:val="0022409A"/>
    <w:rsid w:val="00225D75"/>
    <w:rsid w:val="0023072B"/>
    <w:rsid w:val="00231F87"/>
    <w:rsid w:val="00237233"/>
    <w:rsid w:val="0024286D"/>
    <w:rsid w:val="002447F9"/>
    <w:rsid w:val="00244BA3"/>
    <w:rsid w:val="00245111"/>
    <w:rsid w:val="00245469"/>
    <w:rsid w:val="002465D2"/>
    <w:rsid w:val="002466D2"/>
    <w:rsid w:val="00247DCD"/>
    <w:rsid w:val="00251116"/>
    <w:rsid w:val="00251F77"/>
    <w:rsid w:val="00252CFE"/>
    <w:rsid w:val="002531CB"/>
    <w:rsid w:val="002535DA"/>
    <w:rsid w:val="00257077"/>
    <w:rsid w:val="002612F8"/>
    <w:rsid w:val="002626F4"/>
    <w:rsid w:val="00263059"/>
    <w:rsid w:val="00264E21"/>
    <w:rsid w:val="00265873"/>
    <w:rsid w:val="002679BF"/>
    <w:rsid w:val="00272E18"/>
    <w:rsid w:val="002742F5"/>
    <w:rsid w:val="00274AE8"/>
    <w:rsid w:val="00275D60"/>
    <w:rsid w:val="00276465"/>
    <w:rsid w:val="00276853"/>
    <w:rsid w:val="002772A5"/>
    <w:rsid w:val="002817E7"/>
    <w:rsid w:val="00282B59"/>
    <w:rsid w:val="002838E0"/>
    <w:rsid w:val="00284B78"/>
    <w:rsid w:val="00284E69"/>
    <w:rsid w:val="002910E0"/>
    <w:rsid w:val="00291E0E"/>
    <w:rsid w:val="002921F1"/>
    <w:rsid w:val="00294B31"/>
    <w:rsid w:val="002956D5"/>
    <w:rsid w:val="002973D1"/>
    <w:rsid w:val="002A0748"/>
    <w:rsid w:val="002A1F58"/>
    <w:rsid w:val="002A3043"/>
    <w:rsid w:val="002A32C8"/>
    <w:rsid w:val="002A4DF3"/>
    <w:rsid w:val="002A6035"/>
    <w:rsid w:val="002A7094"/>
    <w:rsid w:val="002A749D"/>
    <w:rsid w:val="002B0029"/>
    <w:rsid w:val="002B1E43"/>
    <w:rsid w:val="002B2629"/>
    <w:rsid w:val="002B2A2C"/>
    <w:rsid w:val="002B2FB1"/>
    <w:rsid w:val="002B3223"/>
    <w:rsid w:val="002B3BA1"/>
    <w:rsid w:val="002B40A7"/>
    <w:rsid w:val="002B46A2"/>
    <w:rsid w:val="002B5510"/>
    <w:rsid w:val="002B5578"/>
    <w:rsid w:val="002B5D9D"/>
    <w:rsid w:val="002B675D"/>
    <w:rsid w:val="002B6D14"/>
    <w:rsid w:val="002B7F43"/>
    <w:rsid w:val="002C036B"/>
    <w:rsid w:val="002C0A2A"/>
    <w:rsid w:val="002C27F7"/>
    <w:rsid w:val="002C5A55"/>
    <w:rsid w:val="002C5A7D"/>
    <w:rsid w:val="002C6C3E"/>
    <w:rsid w:val="002C6E0E"/>
    <w:rsid w:val="002D3E29"/>
    <w:rsid w:val="002D5BE9"/>
    <w:rsid w:val="002D72E6"/>
    <w:rsid w:val="002D73F1"/>
    <w:rsid w:val="002E1195"/>
    <w:rsid w:val="002E1D44"/>
    <w:rsid w:val="002E1FAF"/>
    <w:rsid w:val="002E28CE"/>
    <w:rsid w:val="002E3773"/>
    <w:rsid w:val="002E39AD"/>
    <w:rsid w:val="002E3C7C"/>
    <w:rsid w:val="002E4028"/>
    <w:rsid w:val="002E5E74"/>
    <w:rsid w:val="002E63DA"/>
    <w:rsid w:val="002E7E00"/>
    <w:rsid w:val="002F14F8"/>
    <w:rsid w:val="002F1A55"/>
    <w:rsid w:val="002F1EAE"/>
    <w:rsid w:val="002F2176"/>
    <w:rsid w:val="002F2327"/>
    <w:rsid w:val="002F2A45"/>
    <w:rsid w:val="002F2BAF"/>
    <w:rsid w:val="002F3680"/>
    <w:rsid w:val="002F4151"/>
    <w:rsid w:val="002F54ED"/>
    <w:rsid w:val="002F5A35"/>
    <w:rsid w:val="002F6149"/>
    <w:rsid w:val="00301225"/>
    <w:rsid w:val="00302F08"/>
    <w:rsid w:val="00303B1E"/>
    <w:rsid w:val="00303FE0"/>
    <w:rsid w:val="00305BFF"/>
    <w:rsid w:val="00307BB7"/>
    <w:rsid w:val="003102C4"/>
    <w:rsid w:val="00310970"/>
    <w:rsid w:val="00310FE3"/>
    <w:rsid w:val="00312D8B"/>
    <w:rsid w:val="003138CC"/>
    <w:rsid w:val="0031390B"/>
    <w:rsid w:val="003140FF"/>
    <w:rsid w:val="00316216"/>
    <w:rsid w:val="0031651E"/>
    <w:rsid w:val="003206E8"/>
    <w:rsid w:val="00320969"/>
    <w:rsid w:val="003217F2"/>
    <w:rsid w:val="00323F6A"/>
    <w:rsid w:val="00324AB6"/>
    <w:rsid w:val="00324AC5"/>
    <w:rsid w:val="00324ADA"/>
    <w:rsid w:val="0032509A"/>
    <w:rsid w:val="00325786"/>
    <w:rsid w:val="003275AA"/>
    <w:rsid w:val="00330D5C"/>
    <w:rsid w:val="00331CB9"/>
    <w:rsid w:val="0033400A"/>
    <w:rsid w:val="00334E7E"/>
    <w:rsid w:val="00335FA7"/>
    <w:rsid w:val="003372EB"/>
    <w:rsid w:val="0033747D"/>
    <w:rsid w:val="003376C8"/>
    <w:rsid w:val="00340092"/>
    <w:rsid w:val="00340F26"/>
    <w:rsid w:val="00341824"/>
    <w:rsid w:val="00342D0D"/>
    <w:rsid w:val="003433D9"/>
    <w:rsid w:val="00344A15"/>
    <w:rsid w:val="00345BFD"/>
    <w:rsid w:val="00346ED4"/>
    <w:rsid w:val="003515E0"/>
    <w:rsid w:val="00351AA5"/>
    <w:rsid w:val="00351FAC"/>
    <w:rsid w:val="00355B05"/>
    <w:rsid w:val="003561FF"/>
    <w:rsid w:val="0035755A"/>
    <w:rsid w:val="00360A7B"/>
    <w:rsid w:val="00361887"/>
    <w:rsid w:val="0036197F"/>
    <w:rsid w:val="00361B67"/>
    <w:rsid w:val="00364007"/>
    <w:rsid w:val="00364163"/>
    <w:rsid w:val="00364A51"/>
    <w:rsid w:val="0036577E"/>
    <w:rsid w:val="003658C9"/>
    <w:rsid w:val="0036787E"/>
    <w:rsid w:val="00367A8E"/>
    <w:rsid w:val="003701F3"/>
    <w:rsid w:val="00370E71"/>
    <w:rsid w:val="0037167F"/>
    <w:rsid w:val="00372029"/>
    <w:rsid w:val="003722A3"/>
    <w:rsid w:val="00372389"/>
    <w:rsid w:val="00374F52"/>
    <w:rsid w:val="00375A7F"/>
    <w:rsid w:val="00375BBE"/>
    <w:rsid w:val="00375C42"/>
    <w:rsid w:val="00375D7F"/>
    <w:rsid w:val="00375FC1"/>
    <w:rsid w:val="003770A3"/>
    <w:rsid w:val="00377D84"/>
    <w:rsid w:val="00381A98"/>
    <w:rsid w:val="0038328A"/>
    <w:rsid w:val="0038346F"/>
    <w:rsid w:val="003837B7"/>
    <w:rsid w:val="00383922"/>
    <w:rsid w:val="0038397D"/>
    <w:rsid w:val="00384A3E"/>
    <w:rsid w:val="00385FEA"/>
    <w:rsid w:val="003860A7"/>
    <w:rsid w:val="00391E61"/>
    <w:rsid w:val="003929FA"/>
    <w:rsid w:val="00392A37"/>
    <w:rsid w:val="00392E51"/>
    <w:rsid w:val="00394226"/>
    <w:rsid w:val="00396A58"/>
    <w:rsid w:val="00397825"/>
    <w:rsid w:val="00397E82"/>
    <w:rsid w:val="003A022A"/>
    <w:rsid w:val="003A0AFE"/>
    <w:rsid w:val="003A1922"/>
    <w:rsid w:val="003A2D29"/>
    <w:rsid w:val="003A3081"/>
    <w:rsid w:val="003A3352"/>
    <w:rsid w:val="003A346F"/>
    <w:rsid w:val="003A3642"/>
    <w:rsid w:val="003A4CBE"/>
    <w:rsid w:val="003A503B"/>
    <w:rsid w:val="003A6B19"/>
    <w:rsid w:val="003A6DD2"/>
    <w:rsid w:val="003A7F51"/>
    <w:rsid w:val="003B05DC"/>
    <w:rsid w:val="003B0EB2"/>
    <w:rsid w:val="003B33B7"/>
    <w:rsid w:val="003B3BF7"/>
    <w:rsid w:val="003B42FD"/>
    <w:rsid w:val="003B48B2"/>
    <w:rsid w:val="003B66FE"/>
    <w:rsid w:val="003B76BD"/>
    <w:rsid w:val="003B7C5E"/>
    <w:rsid w:val="003B7C88"/>
    <w:rsid w:val="003C07D6"/>
    <w:rsid w:val="003C159F"/>
    <w:rsid w:val="003C1E26"/>
    <w:rsid w:val="003C2A54"/>
    <w:rsid w:val="003C2CFB"/>
    <w:rsid w:val="003C40A2"/>
    <w:rsid w:val="003C70AD"/>
    <w:rsid w:val="003D0C13"/>
    <w:rsid w:val="003D1EB9"/>
    <w:rsid w:val="003D248F"/>
    <w:rsid w:val="003D498F"/>
    <w:rsid w:val="003D4EA6"/>
    <w:rsid w:val="003D5F5D"/>
    <w:rsid w:val="003D7206"/>
    <w:rsid w:val="003D778A"/>
    <w:rsid w:val="003E02BA"/>
    <w:rsid w:val="003E349E"/>
    <w:rsid w:val="003E4A5F"/>
    <w:rsid w:val="003E4BD9"/>
    <w:rsid w:val="003E775D"/>
    <w:rsid w:val="003F016A"/>
    <w:rsid w:val="003F05D6"/>
    <w:rsid w:val="003F1F5E"/>
    <w:rsid w:val="003F2C15"/>
    <w:rsid w:val="003F3C74"/>
    <w:rsid w:val="003F4410"/>
    <w:rsid w:val="003F4875"/>
    <w:rsid w:val="003F5A3A"/>
    <w:rsid w:val="003F71F3"/>
    <w:rsid w:val="003F773C"/>
    <w:rsid w:val="00400ECB"/>
    <w:rsid w:val="00400EF8"/>
    <w:rsid w:val="004020FB"/>
    <w:rsid w:val="00402DFD"/>
    <w:rsid w:val="004047E9"/>
    <w:rsid w:val="004056B3"/>
    <w:rsid w:val="00405B2F"/>
    <w:rsid w:val="00405D30"/>
    <w:rsid w:val="00406F8D"/>
    <w:rsid w:val="00410983"/>
    <w:rsid w:val="00411CE0"/>
    <w:rsid w:val="0041299C"/>
    <w:rsid w:val="00412BF0"/>
    <w:rsid w:val="00412E1D"/>
    <w:rsid w:val="00415C62"/>
    <w:rsid w:val="00416A7E"/>
    <w:rsid w:val="00420ADB"/>
    <w:rsid w:val="0042186B"/>
    <w:rsid w:val="00423CA0"/>
    <w:rsid w:val="004257A5"/>
    <w:rsid w:val="004263E4"/>
    <w:rsid w:val="004306F1"/>
    <w:rsid w:val="00431807"/>
    <w:rsid w:val="00433D38"/>
    <w:rsid w:val="00434B8C"/>
    <w:rsid w:val="00434CDD"/>
    <w:rsid w:val="00435356"/>
    <w:rsid w:val="004361DA"/>
    <w:rsid w:val="00436FF5"/>
    <w:rsid w:val="00437A37"/>
    <w:rsid w:val="00437D7E"/>
    <w:rsid w:val="004402BA"/>
    <w:rsid w:val="0044097B"/>
    <w:rsid w:val="00441E91"/>
    <w:rsid w:val="00442E90"/>
    <w:rsid w:val="004513A3"/>
    <w:rsid w:val="00451CE5"/>
    <w:rsid w:val="0045318C"/>
    <w:rsid w:val="0045564A"/>
    <w:rsid w:val="0045790E"/>
    <w:rsid w:val="0046126F"/>
    <w:rsid w:val="004612D4"/>
    <w:rsid w:val="00462865"/>
    <w:rsid w:val="00464164"/>
    <w:rsid w:val="00464A2D"/>
    <w:rsid w:val="0046615F"/>
    <w:rsid w:val="00470D89"/>
    <w:rsid w:val="00473DDA"/>
    <w:rsid w:val="00473E72"/>
    <w:rsid w:val="00473E7A"/>
    <w:rsid w:val="00475366"/>
    <w:rsid w:val="0047678A"/>
    <w:rsid w:val="00477060"/>
    <w:rsid w:val="0047765A"/>
    <w:rsid w:val="00480010"/>
    <w:rsid w:val="0048047C"/>
    <w:rsid w:val="00480CDE"/>
    <w:rsid w:val="004829DF"/>
    <w:rsid w:val="0048343E"/>
    <w:rsid w:val="004846FB"/>
    <w:rsid w:val="004850AE"/>
    <w:rsid w:val="004856C0"/>
    <w:rsid w:val="00485D5D"/>
    <w:rsid w:val="0048712A"/>
    <w:rsid w:val="0048733B"/>
    <w:rsid w:val="0049052B"/>
    <w:rsid w:val="00493BEA"/>
    <w:rsid w:val="0049481A"/>
    <w:rsid w:val="00495D24"/>
    <w:rsid w:val="004966A5"/>
    <w:rsid w:val="004A07EA"/>
    <w:rsid w:val="004A25FF"/>
    <w:rsid w:val="004A4023"/>
    <w:rsid w:val="004A4053"/>
    <w:rsid w:val="004A4303"/>
    <w:rsid w:val="004A4A74"/>
    <w:rsid w:val="004A537C"/>
    <w:rsid w:val="004A5A3F"/>
    <w:rsid w:val="004A7486"/>
    <w:rsid w:val="004A7BEF"/>
    <w:rsid w:val="004B09A5"/>
    <w:rsid w:val="004B0AD0"/>
    <w:rsid w:val="004B159E"/>
    <w:rsid w:val="004B1998"/>
    <w:rsid w:val="004B2915"/>
    <w:rsid w:val="004B3945"/>
    <w:rsid w:val="004B411E"/>
    <w:rsid w:val="004B46C6"/>
    <w:rsid w:val="004B5CC4"/>
    <w:rsid w:val="004B7382"/>
    <w:rsid w:val="004B744B"/>
    <w:rsid w:val="004B7D71"/>
    <w:rsid w:val="004C0AEB"/>
    <w:rsid w:val="004C1B7A"/>
    <w:rsid w:val="004C21FD"/>
    <w:rsid w:val="004C2288"/>
    <w:rsid w:val="004C6C42"/>
    <w:rsid w:val="004C6DF8"/>
    <w:rsid w:val="004C742E"/>
    <w:rsid w:val="004D00B2"/>
    <w:rsid w:val="004D0F07"/>
    <w:rsid w:val="004D31B5"/>
    <w:rsid w:val="004D382B"/>
    <w:rsid w:val="004D54D6"/>
    <w:rsid w:val="004D581C"/>
    <w:rsid w:val="004D590E"/>
    <w:rsid w:val="004D6FB9"/>
    <w:rsid w:val="004D7372"/>
    <w:rsid w:val="004D7A19"/>
    <w:rsid w:val="004D7CAC"/>
    <w:rsid w:val="004E08F9"/>
    <w:rsid w:val="004E0B08"/>
    <w:rsid w:val="004E22EA"/>
    <w:rsid w:val="004E4AB5"/>
    <w:rsid w:val="004E513F"/>
    <w:rsid w:val="004E5822"/>
    <w:rsid w:val="004E5BC5"/>
    <w:rsid w:val="004F09E3"/>
    <w:rsid w:val="004F1E69"/>
    <w:rsid w:val="004F2E4A"/>
    <w:rsid w:val="004F3527"/>
    <w:rsid w:val="004F46EB"/>
    <w:rsid w:val="004F51DE"/>
    <w:rsid w:val="004F579C"/>
    <w:rsid w:val="004F6DA5"/>
    <w:rsid w:val="004F734E"/>
    <w:rsid w:val="004F75BB"/>
    <w:rsid w:val="005013AA"/>
    <w:rsid w:val="00502308"/>
    <w:rsid w:val="00502E7E"/>
    <w:rsid w:val="005033B2"/>
    <w:rsid w:val="00503EEB"/>
    <w:rsid w:val="00504B32"/>
    <w:rsid w:val="0050573A"/>
    <w:rsid w:val="005063A1"/>
    <w:rsid w:val="00507978"/>
    <w:rsid w:val="00507C4C"/>
    <w:rsid w:val="00510C15"/>
    <w:rsid w:val="005132FE"/>
    <w:rsid w:val="005165EB"/>
    <w:rsid w:val="0051690F"/>
    <w:rsid w:val="00516F6B"/>
    <w:rsid w:val="00517168"/>
    <w:rsid w:val="005171E1"/>
    <w:rsid w:val="00520E48"/>
    <w:rsid w:val="00520FC1"/>
    <w:rsid w:val="005221A6"/>
    <w:rsid w:val="00522F8A"/>
    <w:rsid w:val="00524D1F"/>
    <w:rsid w:val="00525B03"/>
    <w:rsid w:val="00526EE3"/>
    <w:rsid w:val="00527511"/>
    <w:rsid w:val="00527B7C"/>
    <w:rsid w:val="00527F4D"/>
    <w:rsid w:val="005308BB"/>
    <w:rsid w:val="0053122B"/>
    <w:rsid w:val="005350A7"/>
    <w:rsid w:val="00537DCA"/>
    <w:rsid w:val="0054013E"/>
    <w:rsid w:val="005404F1"/>
    <w:rsid w:val="00541471"/>
    <w:rsid w:val="005419B7"/>
    <w:rsid w:val="00542100"/>
    <w:rsid w:val="00543AE0"/>
    <w:rsid w:val="00544091"/>
    <w:rsid w:val="00544872"/>
    <w:rsid w:val="0054497E"/>
    <w:rsid w:val="00544DC3"/>
    <w:rsid w:val="0054679B"/>
    <w:rsid w:val="00546D27"/>
    <w:rsid w:val="00547041"/>
    <w:rsid w:val="005470AE"/>
    <w:rsid w:val="00547200"/>
    <w:rsid w:val="005504E0"/>
    <w:rsid w:val="00550DA7"/>
    <w:rsid w:val="005510F9"/>
    <w:rsid w:val="00551A62"/>
    <w:rsid w:val="00551AE2"/>
    <w:rsid w:val="00554D3C"/>
    <w:rsid w:val="00554FCF"/>
    <w:rsid w:val="00556AD6"/>
    <w:rsid w:val="00556E1A"/>
    <w:rsid w:val="00560E55"/>
    <w:rsid w:val="0056264B"/>
    <w:rsid w:val="0056269B"/>
    <w:rsid w:val="00562B3C"/>
    <w:rsid w:val="00562E87"/>
    <w:rsid w:val="00564245"/>
    <w:rsid w:val="0056597A"/>
    <w:rsid w:val="00565CC5"/>
    <w:rsid w:val="005669CC"/>
    <w:rsid w:val="00567837"/>
    <w:rsid w:val="005713CE"/>
    <w:rsid w:val="00571422"/>
    <w:rsid w:val="00571609"/>
    <w:rsid w:val="00571AB1"/>
    <w:rsid w:val="00572014"/>
    <w:rsid w:val="00572342"/>
    <w:rsid w:val="00573C76"/>
    <w:rsid w:val="00575F80"/>
    <w:rsid w:val="005771D8"/>
    <w:rsid w:val="00577C4C"/>
    <w:rsid w:val="00583ECF"/>
    <w:rsid w:val="00585356"/>
    <w:rsid w:val="00585C41"/>
    <w:rsid w:val="00586BBB"/>
    <w:rsid w:val="00586C56"/>
    <w:rsid w:val="00587FC0"/>
    <w:rsid w:val="00592A1E"/>
    <w:rsid w:val="00593023"/>
    <w:rsid w:val="005932BA"/>
    <w:rsid w:val="0059413A"/>
    <w:rsid w:val="00594166"/>
    <w:rsid w:val="00594221"/>
    <w:rsid w:val="00595920"/>
    <w:rsid w:val="00595F83"/>
    <w:rsid w:val="005977C5"/>
    <w:rsid w:val="005A0091"/>
    <w:rsid w:val="005A02D4"/>
    <w:rsid w:val="005A0522"/>
    <w:rsid w:val="005A275A"/>
    <w:rsid w:val="005A2886"/>
    <w:rsid w:val="005A33FC"/>
    <w:rsid w:val="005A3ED9"/>
    <w:rsid w:val="005A5EE2"/>
    <w:rsid w:val="005A6767"/>
    <w:rsid w:val="005A6EDD"/>
    <w:rsid w:val="005A744B"/>
    <w:rsid w:val="005A7CAE"/>
    <w:rsid w:val="005B09CF"/>
    <w:rsid w:val="005B2803"/>
    <w:rsid w:val="005B2A99"/>
    <w:rsid w:val="005B65A2"/>
    <w:rsid w:val="005B7F09"/>
    <w:rsid w:val="005C22EC"/>
    <w:rsid w:val="005C272F"/>
    <w:rsid w:val="005C3751"/>
    <w:rsid w:val="005C4841"/>
    <w:rsid w:val="005C4E3F"/>
    <w:rsid w:val="005C51BB"/>
    <w:rsid w:val="005C5306"/>
    <w:rsid w:val="005C5866"/>
    <w:rsid w:val="005C5AAF"/>
    <w:rsid w:val="005C5FC7"/>
    <w:rsid w:val="005C7735"/>
    <w:rsid w:val="005C799A"/>
    <w:rsid w:val="005C7E87"/>
    <w:rsid w:val="005D00DB"/>
    <w:rsid w:val="005D0D2F"/>
    <w:rsid w:val="005D3272"/>
    <w:rsid w:val="005D3A48"/>
    <w:rsid w:val="005D3A4A"/>
    <w:rsid w:val="005D7CC0"/>
    <w:rsid w:val="005E015A"/>
    <w:rsid w:val="005E0593"/>
    <w:rsid w:val="005E067E"/>
    <w:rsid w:val="005E0FD2"/>
    <w:rsid w:val="005E288B"/>
    <w:rsid w:val="005E3895"/>
    <w:rsid w:val="005E7330"/>
    <w:rsid w:val="005E73CE"/>
    <w:rsid w:val="005E77D1"/>
    <w:rsid w:val="005E7B61"/>
    <w:rsid w:val="005F1B9E"/>
    <w:rsid w:val="005F2D3A"/>
    <w:rsid w:val="005F3A46"/>
    <w:rsid w:val="005F4151"/>
    <w:rsid w:val="005F593D"/>
    <w:rsid w:val="005F5E5C"/>
    <w:rsid w:val="005F606C"/>
    <w:rsid w:val="005F71BA"/>
    <w:rsid w:val="005F7473"/>
    <w:rsid w:val="005F7594"/>
    <w:rsid w:val="00600336"/>
    <w:rsid w:val="00600813"/>
    <w:rsid w:val="00600E7D"/>
    <w:rsid w:val="00601BFB"/>
    <w:rsid w:val="00602544"/>
    <w:rsid w:val="00602D62"/>
    <w:rsid w:val="006034B1"/>
    <w:rsid w:val="00603737"/>
    <w:rsid w:val="00603A2F"/>
    <w:rsid w:val="00604678"/>
    <w:rsid w:val="00604712"/>
    <w:rsid w:val="00605017"/>
    <w:rsid w:val="00607902"/>
    <w:rsid w:val="00607E33"/>
    <w:rsid w:val="006102B2"/>
    <w:rsid w:val="00610A4D"/>
    <w:rsid w:val="0061143A"/>
    <w:rsid w:val="0061605D"/>
    <w:rsid w:val="00617C19"/>
    <w:rsid w:val="00620126"/>
    <w:rsid w:val="00621551"/>
    <w:rsid w:val="006226BF"/>
    <w:rsid w:val="00622D1E"/>
    <w:rsid w:val="006264C1"/>
    <w:rsid w:val="00626BE6"/>
    <w:rsid w:val="00627D3B"/>
    <w:rsid w:val="006331AD"/>
    <w:rsid w:val="00635B31"/>
    <w:rsid w:val="00637B0D"/>
    <w:rsid w:val="00637EE9"/>
    <w:rsid w:val="00641BA3"/>
    <w:rsid w:val="006423D0"/>
    <w:rsid w:val="006441AA"/>
    <w:rsid w:val="006457AD"/>
    <w:rsid w:val="00645A1A"/>
    <w:rsid w:val="006470AA"/>
    <w:rsid w:val="006470F6"/>
    <w:rsid w:val="00647308"/>
    <w:rsid w:val="0065083A"/>
    <w:rsid w:val="006529A9"/>
    <w:rsid w:val="00653037"/>
    <w:rsid w:val="00653498"/>
    <w:rsid w:val="006536ED"/>
    <w:rsid w:val="00655733"/>
    <w:rsid w:val="00660D64"/>
    <w:rsid w:val="00661EAC"/>
    <w:rsid w:val="00663D45"/>
    <w:rsid w:val="006652D4"/>
    <w:rsid w:val="00665A6C"/>
    <w:rsid w:val="00666107"/>
    <w:rsid w:val="006729B2"/>
    <w:rsid w:val="0067342B"/>
    <w:rsid w:val="006741AF"/>
    <w:rsid w:val="00675508"/>
    <w:rsid w:val="00675ED2"/>
    <w:rsid w:val="00677ABD"/>
    <w:rsid w:val="00677E04"/>
    <w:rsid w:val="006802A6"/>
    <w:rsid w:val="00680553"/>
    <w:rsid w:val="00680D50"/>
    <w:rsid w:val="00684406"/>
    <w:rsid w:val="00685E74"/>
    <w:rsid w:val="006867F6"/>
    <w:rsid w:val="00686CF8"/>
    <w:rsid w:val="0068780F"/>
    <w:rsid w:val="00687C67"/>
    <w:rsid w:val="00687E92"/>
    <w:rsid w:val="0069016D"/>
    <w:rsid w:val="00690ED1"/>
    <w:rsid w:val="00691EB2"/>
    <w:rsid w:val="00692256"/>
    <w:rsid w:val="006935B6"/>
    <w:rsid w:val="006945C7"/>
    <w:rsid w:val="00694999"/>
    <w:rsid w:val="00695CA6"/>
    <w:rsid w:val="00696466"/>
    <w:rsid w:val="00696BB4"/>
    <w:rsid w:val="00696D56"/>
    <w:rsid w:val="006977B2"/>
    <w:rsid w:val="006A0D93"/>
    <w:rsid w:val="006A1D40"/>
    <w:rsid w:val="006A200A"/>
    <w:rsid w:val="006A4E4E"/>
    <w:rsid w:val="006A4F2D"/>
    <w:rsid w:val="006A6155"/>
    <w:rsid w:val="006B01ED"/>
    <w:rsid w:val="006B03DC"/>
    <w:rsid w:val="006B4086"/>
    <w:rsid w:val="006B426B"/>
    <w:rsid w:val="006B4F4C"/>
    <w:rsid w:val="006B55F2"/>
    <w:rsid w:val="006B581E"/>
    <w:rsid w:val="006B5EBE"/>
    <w:rsid w:val="006B6DEF"/>
    <w:rsid w:val="006B746C"/>
    <w:rsid w:val="006B7A3D"/>
    <w:rsid w:val="006B7E1F"/>
    <w:rsid w:val="006C1439"/>
    <w:rsid w:val="006C1C5B"/>
    <w:rsid w:val="006C2B45"/>
    <w:rsid w:val="006C2B49"/>
    <w:rsid w:val="006C5F96"/>
    <w:rsid w:val="006D0949"/>
    <w:rsid w:val="006D1579"/>
    <w:rsid w:val="006D2149"/>
    <w:rsid w:val="006D3477"/>
    <w:rsid w:val="006D4222"/>
    <w:rsid w:val="006D5777"/>
    <w:rsid w:val="006D5D65"/>
    <w:rsid w:val="006D6C5B"/>
    <w:rsid w:val="006D7B9A"/>
    <w:rsid w:val="006E027E"/>
    <w:rsid w:val="006E0664"/>
    <w:rsid w:val="006E0A1E"/>
    <w:rsid w:val="006E0E76"/>
    <w:rsid w:val="006E18A5"/>
    <w:rsid w:val="006E1D68"/>
    <w:rsid w:val="006E4751"/>
    <w:rsid w:val="006E5CB2"/>
    <w:rsid w:val="006E60FE"/>
    <w:rsid w:val="006E6405"/>
    <w:rsid w:val="006E679C"/>
    <w:rsid w:val="006E7D3E"/>
    <w:rsid w:val="006F1730"/>
    <w:rsid w:val="006F19ED"/>
    <w:rsid w:val="006F2F5A"/>
    <w:rsid w:val="006F3DBB"/>
    <w:rsid w:val="006F3F6B"/>
    <w:rsid w:val="006F54B1"/>
    <w:rsid w:val="006F5820"/>
    <w:rsid w:val="006F5C89"/>
    <w:rsid w:val="006F7347"/>
    <w:rsid w:val="007021D3"/>
    <w:rsid w:val="00703770"/>
    <w:rsid w:val="00704E58"/>
    <w:rsid w:val="0070757C"/>
    <w:rsid w:val="007103D2"/>
    <w:rsid w:val="00710818"/>
    <w:rsid w:val="00710C8A"/>
    <w:rsid w:val="00711671"/>
    <w:rsid w:val="007124B0"/>
    <w:rsid w:val="00713BEC"/>
    <w:rsid w:val="00715BF8"/>
    <w:rsid w:val="00715FAD"/>
    <w:rsid w:val="007161A5"/>
    <w:rsid w:val="007202B1"/>
    <w:rsid w:val="007205DF"/>
    <w:rsid w:val="0072148D"/>
    <w:rsid w:val="00721D3C"/>
    <w:rsid w:val="00722049"/>
    <w:rsid w:val="00724EFE"/>
    <w:rsid w:val="00727848"/>
    <w:rsid w:val="00727B3C"/>
    <w:rsid w:val="007314C8"/>
    <w:rsid w:val="00731C40"/>
    <w:rsid w:val="00732E69"/>
    <w:rsid w:val="00733AF4"/>
    <w:rsid w:val="00733C6D"/>
    <w:rsid w:val="007340ED"/>
    <w:rsid w:val="007345BE"/>
    <w:rsid w:val="00737BC4"/>
    <w:rsid w:val="007402F5"/>
    <w:rsid w:val="00740CC9"/>
    <w:rsid w:val="007414A1"/>
    <w:rsid w:val="0074187B"/>
    <w:rsid w:val="00743418"/>
    <w:rsid w:val="00743B67"/>
    <w:rsid w:val="00744D40"/>
    <w:rsid w:val="00746841"/>
    <w:rsid w:val="007474FE"/>
    <w:rsid w:val="007478D4"/>
    <w:rsid w:val="00747B18"/>
    <w:rsid w:val="00750AF6"/>
    <w:rsid w:val="00751154"/>
    <w:rsid w:val="00752A8C"/>
    <w:rsid w:val="0075432E"/>
    <w:rsid w:val="00755141"/>
    <w:rsid w:val="00755552"/>
    <w:rsid w:val="00756843"/>
    <w:rsid w:val="0075741C"/>
    <w:rsid w:val="00757E12"/>
    <w:rsid w:val="00757F80"/>
    <w:rsid w:val="00760DDD"/>
    <w:rsid w:val="00763A28"/>
    <w:rsid w:val="00763BBA"/>
    <w:rsid w:val="00764789"/>
    <w:rsid w:val="00767622"/>
    <w:rsid w:val="007707CA"/>
    <w:rsid w:val="00770A52"/>
    <w:rsid w:val="00772549"/>
    <w:rsid w:val="0077371E"/>
    <w:rsid w:val="00773B02"/>
    <w:rsid w:val="007750F7"/>
    <w:rsid w:val="0077525E"/>
    <w:rsid w:val="00775585"/>
    <w:rsid w:val="00776D81"/>
    <w:rsid w:val="00777AB6"/>
    <w:rsid w:val="007807D0"/>
    <w:rsid w:val="00780B49"/>
    <w:rsid w:val="00780BB8"/>
    <w:rsid w:val="00782A15"/>
    <w:rsid w:val="007834D3"/>
    <w:rsid w:val="00783FDC"/>
    <w:rsid w:val="00786A4A"/>
    <w:rsid w:val="00787770"/>
    <w:rsid w:val="00791465"/>
    <w:rsid w:val="00791D55"/>
    <w:rsid w:val="00792377"/>
    <w:rsid w:val="00793919"/>
    <w:rsid w:val="0079492F"/>
    <w:rsid w:val="0079544F"/>
    <w:rsid w:val="00795DD8"/>
    <w:rsid w:val="00796C0C"/>
    <w:rsid w:val="007A05A0"/>
    <w:rsid w:val="007A0846"/>
    <w:rsid w:val="007A53D5"/>
    <w:rsid w:val="007A5A22"/>
    <w:rsid w:val="007A6363"/>
    <w:rsid w:val="007A69D0"/>
    <w:rsid w:val="007A6CB9"/>
    <w:rsid w:val="007A7FEE"/>
    <w:rsid w:val="007B06AA"/>
    <w:rsid w:val="007B0ECA"/>
    <w:rsid w:val="007B1F32"/>
    <w:rsid w:val="007B20E2"/>
    <w:rsid w:val="007B21C5"/>
    <w:rsid w:val="007B27A9"/>
    <w:rsid w:val="007B28A4"/>
    <w:rsid w:val="007B2AAB"/>
    <w:rsid w:val="007B44ED"/>
    <w:rsid w:val="007B6296"/>
    <w:rsid w:val="007B67D0"/>
    <w:rsid w:val="007C1DB8"/>
    <w:rsid w:val="007C2423"/>
    <w:rsid w:val="007C4D18"/>
    <w:rsid w:val="007C503A"/>
    <w:rsid w:val="007C6221"/>
    <w:rsid w:val="007C7CC0"/>
    <w:rsid w:val="007D0637"/>
    <w:rsid w:val="007D06A9"/>
    <w:rsid w:val="007D0FCC"/>
    <w:rsid w:val="007D271F"/>
    <w:rsid w:val="007D2A78"/>
    <w:rsid w:val="007D4C7D"/>
    <w:rsid w:val="007D54A5"/>
    <w:rsid w:val="007D7E75"/>
    <w:rsid w:val="007E0751"/>
    <w:rsid w:val="007E0F8D"/>
    <w:rsid w:val="007E2913"/>
    <w:rsid w:val="007E2F4D"/>
    <w:rsid w:val="007E401C"/>
    <w:rsid w:val="007E49CB"/>
    <w:rsid w:val="007E5522"/>
    <w:rsid w:val="007E5A0D"/>
    <w:rsid w:val="007E5C6D"/>
    <w:rsid w:val="007E6193"/>
    <w:rsid w:val="007E7FFC"/>
    <w:rsid w:val="007F0361"/>
    <w:rsid w:val="007F0BDB"/>
    <w:rsid w:val="007F28E5"/>
    <w:rsid w:val="007F3292"/>
    <w:rsid w:val="007F591A"/>
    <w:rsid w:val="007F635E"/>
    <w:rsid w:val="007F7C6E"/>
    <w:rsid w:val="00800910"/>
    <w:rsid w:val="008011B6"/>
    <w:rsid w:val="0080163C"/>
    <w:rsid w:val="00804BD4"/>
    <w:rsid w:val="00805EC0"/>
    <w:rsid w:val="00806650"/>
    <w:rsid w:val="008078DD"/>
    <w:rsid w:val="00810165"/>
    <w:rsid w:val="00810257"/>
    <w:rsid w:val="008106BC"/>
    <w:rsid w:val="00811740"/>
    <w:rsid w:val="00811EAC"/>
    <w:rsid w:val="00812860"/>
    <w:rsid w:val="00812D87"/>
    <w:rsid w:val="00813FB2"/>
    <w:rsid w:val="0081436D"/>
    <w:rsid w:val="008156F8"/>
    <w:rsid w:val="008157B7"/>
    <w:rsid w:val="0081673E"/>
    <w:rsid w:val="00820111"/>
    <w:rsid w:val="00820C3F"/>
    <w:rsid w:val="00820C9A"/>
    <w:rsid w:val="008212E0"/>
    <w:rsid w:val="008219C2"/>
    <w:rsid w:val="00821DC3"/>
    <w:rsid w:val="0082200E"/>
    <w:rsid w:val="0082483C"/>
    <w:rsid w:val="00826159"/>
    <w:rsid w:val="008261F9"/>
    <w:rsid w:val="00827D47"/>
    <w:rsid w:val="00830CD8"/>
    <w:rsid w:val="00831682"/>
    <w:rsid w:val="00831A0D"/>
    <w:rsid w:val="00831D11"/>
    <w:rsid w:val="008347FA"/>
    <w:rsid w:val="00834C23"/>
    <w:rsid w:val="00835060"/>
    <w:rsid w:val="00835563"/>
    <w:rsid w:val="0084020A"/>
    <w:rsid w:val="00840457"/>
    <w:rsid w:val="008417B5"/>
    <w:rsid w:val="00841903"/>
    <w:rsid w:val="00841B70"/>
    <w:rsid w:val="00841D64"/>
    <w:rsid w:val="00842577"/>
    <w:rsid w:val="0084330D"/>
    <w:rsid w:val="00843801"/>
    <w:rsid w:val="00843D76"/>
    <w:rsid w:val="00844317"/>
    <w:rsid w:val="00845247"/>
    <w:rsid w:val="0084611C"/>
    <w:rsid w:val="00846346"/>
    <w:rsid w:val="00846A3E"/>
    <w:rsid w:val="008470A9"/>
    <w:rsid w:val="0084747C"/>
    <w:rsid w:val="00851996"/>
    <w:rsid w:val="008522DC"/>
    <w:rsid w:val="00852671"/>
    <w:rsid w:val="00852AF1"/>
    <w:rsid w:val="008530F9"/>
    <w:rsid w:val="008552A9"/>
    <w:rsid w:val="00855B84"/>
    <w:rsid w:val="00856BA8"/>
    <w:rsid w:val="00857A9B"/>
    <w:rsid w:val="00857B68"/>
    <w:rsid w:val="00860B84"/>
    <w:rsid w:val="00860BDE"/>
    <w:rsid w:val="00860F5E"/>
    <w:rsid w:val="00863AE6"/>
    <w:rsid w:val="008641EE"/>
    <w:rsid w:val="008649A6"/>
    <w:rsid w:val="00865437"/>
    <w:rsid w:val="00865446"/>
    <w:rsid w:val="008657DA"/>
    <w:rsid w:val="00871606"/>
    <w:rsid w:val="008725BD"/>
    <w:rsid w:val="008729A4"/>
    <w:rsid w:val="0087355C"/>
    <w:rsid w:val="008735C0"/>
    <w:rsid w:val="00875ABE"/>
    <w:rsid w:val="00875B71"/>
    <w:rsid w:val="00876710"/>
    <w:rsid w:val="00876E30"/>
    <w:rsid w:val="008821DE"/>
    <w:rsid w:val="00882927"/>
    <w:rsid w:val="00882B72"/>
    <w:rsid w:val="008833C6"/>
    <w:rsid w:val="008837EF"/>
    <w:rsid w:val="008846F4"/>
    <w:rsid w:val="00884996"/>
    <w:rsid w:val="008850DB"/>
    <w:rsid w:val="00890416"/>
    <w:rsid w:val="008907B0"/>
    <w:rsid w:val="00890E80"/>
    <w:rsid w:val="00891FF5"/>
    <w:rsid w:val="008922C3"/>
    <w:rsid w:val="00892E52"/>
    <w:rsid w:val="00893A82"/>
    <w:rsid w:val="00893EA3"/>
    <w:rsid w:val="008942D9"/>
    <w:rsid w:val="00895229"/>
    <w:rsid w:val="00896840"/>
    <w:rsid w:val="008969B3"/>
    <w:rsid w:val="008A04CB"/>
    <w:rsid w:val="008A21E8"/>
    <w:rsid w:val="008A37EC"/>
    <w:rsid w:val="008A6D56"/>
    <w:rsid w:val="008A6E9D"/>
    <w:rsid w:val="008B067D"/>
    <w:rsid w:val="008B0BD3"/>
    <w:rsid w:val="008B0BED"/>
    <w:rsid w:val="008B139F"/>
    <w:rsid w:val="008B2724"/>
    <w:rsid w:val="008B3FBE"/>
    <w:rsid w:val="008B475E"/>
    <w:rsid w:val="008B4D40"/>
    <w:rsid w:val="008B50A7"/>
    <w:rsid w:val="008B521C"/>
    <w:rsid w:val="008B5341"/>
    <w:rsid w:val="008B6B0D"/>
    <w:rsid w:val="008B7258"/>
    <w:rsid w:val="008B75A9"/>
    <w:rsid w:val="008B7BA0"/>
    <w:rsid w:val="008C14F7"/>
    <w:rsid w:val="008C298C"/>
    <w:rsid w:val="008C3097"/>
    <w:rsid w:val="008C31A4"/>
    <w:rsid w:val="008C5788"/>
    <w:rsid w:val="008C5A0A"/>
    <w:rsid w:val="008C5AE2"/>
    <w:rsid w:val="008C5C9B"/>
    <w:rsid w:val="008C5EEC"/>
    <w:rsid w:val="008C686F"/>
    <w:rsid w:val="008C70DE"/>
    <w:rsid w:val="008D183C"/>
    <w:rsid w:val="008D19DB"/>
    <w:rsid w:val="008D2C6E"/>
    <w:rsid w:val="008D4D38"/>
    <w:rsid w:val="008D5B49"/>
    <w:rsid w:val="008D6351"/>
    <w:rsid w:val="008D6DC2"/>
    <w:rsid w:val="008D6E26"/>
    <w:rsid w:val="008E067E"/>
    <w:rsid w:val="008E1045"/>
    <w:rsid w:val="008E2869"/>
    <w:rsid w:val="008E2F33"/>
    <w:rsid w:val="008E31BA"/>
    <w:rsid w:val="008E358D"/>
    <w:rsid w:val="008E4146"/>
    <w:rsid w:val="008E44CD"/>
    <w:rsid w:val="008E527A"/>
    <w:rsid w:val="008E56D6"/>
    <w:rsid w:val="008E5EE7"/>
    <w:rsid w:val="008E6312"/>
    <w:rsid w:val="008E6367"/>
    <w:rsid w:val="008E6B0B"/>
    <w:rsid w:val="008E6F5B"/>
    <w:rsid w:val="008E70E4"/>
    <w:rsid w:val="008E77BD"/>
    <w:rsid w:val="008F0B6D"/>
    <w:rsid w:val="008F1B2C"/>
    <w:rsid w:val="008F22A1"/>
    <w:rsid w:val="008F6233"/>
    <w:rsid w:val="0090047A"/>
    <w:rsid w:val="00900B0D"/>
    <w:rsid w:val="00900B33"/>
    <w:rsid w:val="00900F8B"/>
    <w:rsid w:val="00902692"/>
    <w:rsid w:val="00903BBA"/>
    <w:rsid w:val="00904486"/>
    <w:rsid w:val="009048C8"/>
    <w:rsid w:val="009068B7"/>
    <w:rsid w:val="00906D34"/>
    <w:rsid w:val="009104D5"/>
    <w:rsid w:val="00911728"/>
    <w:rsid w:val="0091365E"/>
    <w:rsid w:val="0091382C"/>
    <w:rsid w:val="00913B29"/>
    <w:rsid w:val="00914F00"/>
    <w:rsid w:val="00915A87"/>
    <w:rsid w:val="00915CAB"/>
    <w:rsid w:val="00916164"/>
    <w:rsid w:val="00916272"/>
    <w:rsid w:val="00916FE0"/>
    <w:rsid w:val="00917816"/>
    <w:rsid w:val="00917832"/>
    <w:rsid w:val="00917CCE"/>
    <w:rsid w:val="0092066A"/>
    <w:rsid w:val="00921EA4"/>
    <w:rsid w:val="00922598"/>
    <w:rsid w:val="00924742"/>
    <w:rsid w:val="009249A7"/>
    <w:rsid w:val="00927243"/>
    <w:rsid w:val="009276FB"/>
    <w:rsid w:val="0092783D"/>
    <w:rsid w:val="00930340"/>
    <w:rsid w:val="00931772"/>
    <w:rsid w:val="009319A9"/>
    <w:rsid w:val="00933121"/>
    <w:rsid w:val="00933617"/>
    <w:rsid w:val="009339D1"/>
    <w:rsid w:val="009340F9"/>
    <w:rsid w:val="00934C75"/>
    <w:rsid w:val="00935404"/>
    <w:rsid w:val="00935511"/>
    <w:rsid w:val="00935687"/>
    <w:rsid w:val="00935BA5"/>
    <w:rsid w:val="009373DC"/>
    <w:rsid w:val="009404D9"/>
    <w:rsid w:val="00941CE4"/>
    <w:rsid w:val="009443F9"/>
    <w:rsid w:val="00944DE6"/>
    <w:rsid w:val="00944E60"/>
    <w:rsid w:val="0094654D"/>
    <w:rsid w:val="00946EE2"/>
    <w:rsid w:val="00946FFF"/>
    <w:rsid w:val="00947DC5"/>
    <w:rsid w:val="00950695"/>
    <w:rsid w:val="00950E53"/>
    <w:rsid w:val="00951501"/>
    <w:rsid w:val="00952231"/>
    <w:rsid w:val="00954216"/>
    <w:rsid w:val="009566AC"/>
    <w:rsid w:val="00957CDE"/>
    <w:rsid w:val="00960658"/>
    <w:rsid w:val="00960B02"/>
    <w:rsid w:val="0096140A"/>
    <w:rsid w:val="0096293B"/>
    <w:rsid w:val="00963053"/>
    <w:rsid w:val="00965386"/>
    <w:rsid w:val="00965E31"/>
    <w:rsid w:val="009672F3"/>
    <w:rsid w:val="0096790B"/>
    <w:rsid w:val="00971848"/>
    <w:rsid w:val="0097299E"/>
    <w:rsid w:val="00972B9C"/>
    <w:rsid w:val="0097316B"/>
    <w:rsid w:val="0097365F"/>
    <w:rsid w:val="00974BFD"/>
    <w:rsid w:val="00976644"/>
    <w:rsid w:val="00976B07"/>
    <w:rsid w:val="00977976"/>
    <w:rsid w:val="0098076D"/>
    <w:rsid w:val="00980A77"/>
    <w:rsid w:val="009815DB"/>
    <w:rsid w:val="00981831"/>
    <w:rsid w:val="00982DF3"/>
    <w:rsid w:val="00983460"/>
    <w:rsid w:val="00984359"/>
    <w:rsid w:val="00984734"/>
    <w:rsid w:val="0098500E"/>
    <w:rsid w:val="0098511A"/>
    <w:rsid w:val="00985404"/>
    <w:rsid w:val="00985FE7"/>
    <w:rsid w:val="00986CBB"/>
    <w:rsid w:val="0099043B"/>
    <w:rsid w:val="00990732"/>
    <w:rsid w:val="009917FF"/>
    <w:rsid w:val="0099416B"/>
    <w:rsid w:val="00994746"/>
    <w:rsid w:val="00994B22"/>
    <w:rsid w:val="009952A2"/>
    <w:rsid w:val="00995A0F"/>
    <w:rsid w:val="00997A25"/>
    <w:rsid w:val="00997CDE"/>
    <w:rsid w:val="009A2BCE"/>
    <w:rsid w:val="009A2F28"/>
    <w:rsid w:val="009A3016"/>
    <w:rsid w:val="009A5D75"/>
    <w:rsid w:val="009A63E9"/>
    <w:rsid w:val="009B10AA"/>
    <w:rsid w:val="009B1504"/>
    <w:rsid w:val="009B36DA"/>
    <w:rsid w:val="009B71D4"/>
    <w:rsid w:val="009B747A"/>
    <w:rsid w:val="009C0418"/>
    <w:rsid w:val="009C1F76"/>
    <w:rsid w:val="009C2794"/>
    <w:rsid w:val="009C3B89"/>
    <w:rsid w:val="009C44E0"/>
    <w:rsid w:val="009C4D92"/>
    <w:rsid w:val="009C524D"/>
    <w:rsid w:val="009C656A"/>
    <w:rsid w:val="009C7538"/>
    <w:rsid w:val="009D0978"/>
    <w:rsid w:val="009D15D5"/>
    <w:rsid w:val="009D1B2B"/>
    <w:rsid w:val="009D1F4C"/>
    <w:rsid w:val="009D346E"/>
    <w:rsid w:val="009D3F68"/>
    <w:rsid w:val="009D6BAB"/>
    <w:rsid w:val="009D741F"/>
    <w:rsid w:val="009D79A6"/>
    <w:rsid w:val="009E0222"/>
    <w:rsid w:val="009E1171"/>
    <w:rsid w:val="009E2D7A"/>
    <w:rsid w:val="009E44BA"/>
    <w:rsid w:val="009E5F9E"/>
    <w:rsid w:val="009E6BA4"/>
    <w:rsid w:val="009F1279"/>
    <w:rsid w:val="009F1B9B"/>
    <w:rsid w:val="009F1EA7"/>
    <w:rsid w:val="009F27A3"/>
    <w:rsid w:val="009F3784"/>
    <w:rsid w:val="009F395E"/>
    <w:rsid w:val="009F559F"/>
    <w:rsid w:val="009F56D2"/>
    <w:rsid w:val="009F58E2"/>
    <w:rsid w:val="009F5BE6"/>
    <w:rsid w:val="009F5C2F"/>
    <w:rsid w:val="009F607A"/>
    <w:rsid w:val="00A009A2"/>
    <w:rsid w:val="00A00A0F"/>
    <w:rsid w:val="00A00B9E"/>
    <w:rsid w:val="00A00BDD"/>
    <w:rsid w:val="00A047D5"/>
    <w:rsid w:val="00A05402"/>
    <w:rsid w:val="00A05962"/>
    <w:rsid w:val="00A06D6A"/>
    <w:rsid w:val="00A07064"/>
    <w:rsid w:val="00A071C7"/>
    <w:rsid w:val="00A11FF6"/>
    <w:rsid w:val="00A13385"/>
    <w:rsid w:val="00A13BAD"/>
    <w:rsid w:val="00A140F9"/>
    <w:rsid w:val="00A14CD8"/>
    <w:rsid w:val="00A20569"/>
    <w:rsid w:val="00A21159"/>
    <w:rsid w:val="00A2121E"/>
    <w:rsid w:val="00A213DA"/>
    <w:rsid w:val="00A21F91"/>
    <w:rsid w:val="00A22803"/>
    <w:rsid w:val="00A2373E"/>
    <w:rsid w:val="00A24EDE"/>
    <w:rsid w:val="00A25A40"/>
    <w:rsid w:val="00A268EA"/>
    <w:rsid w:val="00A27107"/>
    <w:rsid w:val="00A30C28"/>
    <w:rsid w:val="00A30CBC"/>
    <w:rsid w:val="00A30F89"/>
    <w:rsid w:val="00A3122C"/>
    <w:rsid w:val="00A3135B"/>
    <w:rsid w:val="00A3215B"/>
    <w:rsid w:val="00A334CE"/>
    <w:rsid w:val="00A339A6"/>
    <w:rsid w:val="00A3402F"/>
    <w:rsid w:val="00A34FFB"/>
    <w:rsid w:val="00A35896"/>
    <w:rsid w:val="00A37262"/>
    <w:rsid w:val="00A3748E"/>
    <w:rsid w:val="00A4094C"/>
    <w:rsid w:val="00A411B2"/>
    <w:rsid w:val="00A42015"/>
    <w:rsid w:val="00A426A0"/>
    <w:rsid w:val="00A43CE9"/>
    <w:rsid w:val="00A43F2D"/>
    <w:rsid w:val="00A45FF0"/>
    <w:rsid w:val="00A46227"/>
    <w:rsid w:val="00A479DE"/>
    <w:rsid w:val="00A5015B"/>
    <w:rsid w:val="00A5154C"/>
    <w:rsid w:val="00A52233"/>
    <w:rsid w:val="00A53692"/>
    <w:rsid w:val="00A54CB9"/>
    <w:rsid w:val="00A5570C"/>
    <w:rsid w:val="00A558C7"/>
    <w:rsid w:val="00A5658C"/>
    <w:rsid w:val="00A567ED"/>
    <w:rsid w:val="00A56FD9"/>
    <w:rsid w:val="00A575B7"/>
    <w:rsid w:val="00A6023A"/>
    <w:rsid w:val="00A61E08"/>
    <w:rsid w:val="00A640A9"/>
    <w:rsid w:val="00A72321"/>
    <w:rsid w:val="00A72CE5"/>
    <w:rsid w:val="00A7366B"/>
    <w:rsid w:val="00A73DEF"/>
    <w:rsid w:val="00A74442"/>
    <w:rsid w:val="00A7459F"/>
    <w:rsid w:val="00A74C07"/>
    <w:rsid w:val="00A77A60"/>
    <w:rsid w:val="00A80FF8"/>
    <w:rsid w:val="00A81A00"/>
    <w:rsid w:val="00A82A3C"/>
    <w:rsid w:val="00A8455D"/>
    <w:rsid w:val="00A84755"/>
    <w:rsid w:val="00A85B45"/>
    <w:rsid w:val="00A864E0"/>
    <w:rsid w:val="00A867A7"/>
    <w:rsid w:val="00A86CFD"/>
    <w:rsid w:val="00A86DAE"/>
    <w:rsid w:val="00A90C1F"/>
    <w:rsid w:val="00A9105C"/>
    <w:rsid w:val="00A9135C"/>
    <w:rsid w:val="00A9146D"/>
    <w:rsid w:val="00A91E03"/>
    <w:rsid w:val="00A9229D"/>
    <w:rsid w:val="00A92F6E"/>
    <w:rsid w:val="00A9306C"/>
    <w:rsid w:val="00A944D4"/>
    <w:rsid w:val="00A94D88"/>
    <w:rsid w:val="00A95650"/>
    <w:rsid w:val="00AA0296"/>
    <w:rsid w:val="00AA0A9B"/>
    <w:rsid w:val="00AA0EFC"/>
    <w:rsid w:val="00AA2897"/>
    <w:rsid w:val="00AA2DE9"/>
    <w:rsid w:val="00AA3DD0"/>
    <w:rsid w:val="00AA7589"/>
    <w:rsid w:val="00AA7E06"/>
    <w:rsid w:val="00AB2309"/>
    <w:rsid w:val="00AB4BFF"/>
    <w:rsid w:val="00AB75DB"/>
    <w:rsid w:val="00AB7937"/>
    <w:rsid w:val="00AC0B32"/>
    <w:rsid w:val="00AC12ED"/>
    <w:rsid w:val="00AC25CD"/>
    <w:rsid w:val="00AC2B8A"/>
    <w:rsid w:val="00AC3A5E"/>
    <w:rsid w:val="00AC45D1"/>
    <w:rsid w:val="00AC5180"/>
    <w:rsid w:val="00AC70CD"/>
    <w:rsid w:val="00AC7681"/>
    <w:rsid w:val="00AD146B"/>
    <w:rsid w:val="00AD2D9B"/>
    <w:rsid w:val="00AD3984"/>
    <w:rsid w:val="00AD47C4"/>
    <w:rsid w:val="00AD4868"/>
    <w:rsid w:val="00AD576D"/>
    <w:rsid w:val="00AD5B39"/>
    <w:rsid w:val="00AD5F83"/>
    <w:rsid w:val="00AD640F"/>
    <w:rsid w:val="00AD675D"/>
    <w:rsid w:val="00AD690C"/>
    <w:rsid w:val="00AD69B0"/>
    <w:rsid w:val="00AE0A8A"/>
    <w:rsid w:val="00AE1575"/>
    <w:rsid w:val="00AE2373"/>
    <w:rsid w:val="00AE278C"/>
    <w:rsid w:val="00AE2B75"/>
    <w:rsid w:val="00AE35B2"/>
    <w:rsid w:val="00AE3EFE"/>
    <w:rsid w:val="00AE415E"/>
    <w:rsid w:val="00AE4DCD"/>
    <w:rsid w:val="00AE4E22"/>
    <w:rsid w:val="00AE4F2E"/>
    <w:rsid w:val="00AE5915"/>
    <w:rsid w:val="00AE594D"/>
    <w:rsid w:val="00AE68AC"/>
    <w:rsid w:val="00AE7617"/>
    <w:rsid w:val="00AE793B"/>
    <w:rsid w:val="00AF074E"/>
    <w:rsid w:val="00AF3EBC"/>
    <w:rsid w:val="00AF613E"/>
    <w:rsid w:val="00AF6171"/>
    <w:rsid w:val="00AF6852"/>
    <w:rsid w:val="00B010D2"/>
    <w:rsid w:val="00B02316"/>
    <w:rsid w:val="00B02470"/>
    <w:rsid w:val="00B02849"/>
    <w:rsid w:val="00B03BD0"/>
    <w:rsid w:val="00B03CC8"/>
    <w:rsid w:val="00B04D16"/>
    <w:rsid w:val="00B051B3"/>
    <w:rsid w:val="00B06637"/>
    <w:rsid w:val="00B06EEA"/>
    <w:rsid w:val="00B07B7B"/>
    <w:rsid w:val="00B106EA"/>
    <w:rsid w:val="00B10CB2"/>
    <w:rsid w:val="00B11862"/>
    <w:rsid w:val="00B11A8C"/>
    <w:rsid w:val="00B1233C"/>
    <w:rsid w:val="00B13C1D"/>
    <w:rsid w:val="00B141C9"/>
    <w:rsid w:val="00B15C97"/>
    <w:rsid w:val="00B17402"/>
    <w:rsid w:val="00B17BBE"/>
    <w:rsid w:val="00B200A6"/>
    <w:rsid w:val="00B218C9"/>
    <w:rsid w:val="00B22245"/>
    <w:rsid w:val="00B224EF"/>
    <w:rsid w:val="00B22851"/>
    <w:rsid w:val="00B22ECB"/>
    <w:rsid w:val="00B23311"/>
    <w:rsid w:val="00B234CE"/>
    <w:rsid w:val="00B23D51"/>
    <w:rsid w:val="00B262D6"/>
    <w:rsid w:val="00B26986"/>
    <w:rsid w:val="00B26EC9"/>
    <w:rsid w:val="00B27E12"/>
    <w:rsid w:val="00B30D1C"/>
    <w:rsid w:val="00B311AD"/>
    <w:rsid w:val="00B33DD3"/>
    <w:rsid w:val="00B34F5D"/>
    <w:rsid w:val="00B365FE"/>
    <w:rsid w:val="00B36AC0"/>
    <w:rsid w:val="00B36BEC"/>
    <w:rsid w:val="00B37575"/>
    <w:rsid w:val="00B37C58"/>
    <w:rsid w:val="00B37EED"/>
    <w:rsid w:val="00B4186C"/>
    <w:rsid w:val="00B419F9"/>
    <w:rsid w:val="00B41DE6"/>
    <w:rsid w:val="00B4243B"/>
    <w:rsid w:val="00B432FF"/>
    <w:rsid w:val="00B45C15"/>
    <w:rsid w:val="00B46084"/>
    <w:rsid w:val="00B468C0"/>
    <w:rsid w:val="00B47526"/>
    <w:rsid w:val="00B47897"/>
    <w:rsid w:val="00B47ED9"/>
    <w:rsid w:val="00B51910"/>
    <w:rsid w:val="00B51D72"/>
    <w:rsid w:val="00B523A3"/>
    <w:rsid w:val="00B531B6"/>
    <w:rsid w:val="00B53288"/>
    <w:rsid w:val="00B54F84"/>
    <w:rsid w:val="00B56024"/>
    <w:rsid w:val="00B56AB4"/>
    <w:rsid w:val="00B56F3F"/>
    <w:rsid w:val="00B57233"/>
    <w:rsid w:val="00B572F3"/>
    <w:rsid w:val="00B606E1"/>
    <w:rsid w:val="00B609C6"/>
    <w:rsid w:val="00B6281B"/>
    <w:rsid w:val="00B63408"/>
    <w:rsid w:val="00B64450"/>
    <w:rsid w:val="00B64952"/>
    <w:rsid w:val="00B64AE8"/>
    <w:rsid w:val="00B65417"/>
    <w:rsid w:val="00B660EC"/>
    <w:rsid w:val="00B676D9"/>
    <w:rsid w:val="00B67B3B"/>
    <w:rsid w:val="00B704B5"/>
    <w:rsid w:val="00B708C1"/>
    <w:rsid w:val="00B70A43"/>
    <w:rsid w:val="00B716B0"/>
    <w:rsid w:val="00B71890"/>
    <w:rsid w:val="00B71BD2"/>
    <w:rsid w:val="00B7284A"/>
    <w:rsid w:val="00B76E9B"/>
    <w:rsid w:val="00B800A3"/>
    <w:rsid w:val="00B80A12"/>
    <w:rsid w:val="00B8113A"/>
    <w:rsid w:val="00B81803"/>
    <w:rsid w:val="00B82B1B"/>
    <w:rsid w:val="00B85AAB"/>
    <w:rsid w:val="00B863E7"/>
    <w:rsid w:val="00B86D88"/>
    <w:rsid w:val="00B92029"/>
    <w:rsid w:val="00B94203"/>
    <w:rsid w:val="00B94359"/>
    <w:rsid w:val="00B944D0"/>
    <w:rsid w:val="00B96A65"/>
    <w:rsid w:val="00B96E32"/>
    <w:rsid w:val="00B9794F"/>
    <w:rsid w:val="00BA0A0A"/>
    <w:rsid w:val="00BA0C41"/>
    <w:rsid w:val="00BA0F1A"/>
    <w:rsid w:val="00BA1060"/>
    <w:rsid w:val="00BA401E"/>
    <w:rsid w:val="00BA4CAB"/>
    <w:rsid w:val="00BA68B4"/>
    <w:rsid w:val="00BB0471"/>
    <w:rsid w:val="00BB24DC"/>
    <w:rsid w:val="00BB4C2B"/>
    <w:rsid w:val="00BB793D"/>
    <w:rsid w:val="00BB7E34"/>
    <w:rsid w:val="00BC178D"/>
    <w:rsid w:val="00BC2234"/>
    <w:rsid w:val="00BC2C30"/>
    <w:rsid w:val="00BC3390"/>
    <w:rsid w:val="00BC677E"/>
    <w:rsid w:val="00BC770C"/>
    <w:rsid w:val="00BD0104"/>
    <w:rsid w:val="00BD2854"/>
    <w:rsid w:val="00BD28B4"/>
    <w:rsid w:val="00BD3765"/>
    <w:rsid w:val="00BD404D"/>
    <w:rsid w:val="00BD4348"/>
    <w:rsid w:val="00BD4FE0"/>
    <w:rsid w:val="00BD5ED5"/>
    <w:rsid w:val="00BD6C9A"/>
    <w:rsid w:val="00BD7087"/>
    <w:rsid w:val="00BE048C"/>
    <w:rsid w:val="00BE0F92"/>
    <w:rsid w:val="00BE1B13"/>
    <w:rsid w:val="00BE2598"/>
    <w:rsid w:val="00BE2BDC"/>
    <w:rsid w:val="00BE4183"/>
    <w:rsid w:val="00BE5009"/>
    <w:rsid w:val="00BE5D78"/>
    <w:rsid w:val="00BE6A0E"/>
    <w:rsid w:val="00BF06EF"/>
    <w:rsid w:val="00BF0AC0"/>
    <w:rsid w:val="00BF2527"/>
    <w:rsid w:val="00BF303D"/>
    <w:rsid w:val="00BF3C8D"/>
    <w:rsid w:val="00BF3CE9"/>
    <w:rsid w:val="00BF4FB9"/>
    <w:rsid w:val="00BF5241"/>
    <w:rsid w:val="00BF6A79"/>
    <w:rsid w:val="00BF72AD"/>
    <w:rsid w:val="00C00EAB"/>
    <w:rsid w:val="00C02736"/>
    <w:rsid w:val="00C0358B"/>
    <w:rsid w:val="00C03D56"/>
    <w:rsid w:val="00C05633"/>
    <w:rsid w:val="00C059A2"/>
    <w:rsid w:val="00C05CAA"/>
    <w:rsid w:val="00C05E17"/>
    <w:rsid w:val="00C0611D"/>
    <w:rsid w:val="00C10B3A"/>
    <w:rsid w:val="00C11A5B"/>
    <w:rsid w:val="00C122E1"/>
    <w:rsid w:val="00C123FF"/>
    <w:rsid w:val="00C149F5"/>
    <w:rsid w:val="00C15219"/>
    <w:rsid w:val="00C1722D"/>
    <w:rsid w:val="00C17420"/>
    <w:rsid w:val="00C17DC3"/>
    <w:rsid w:val="00C204E8"/>
    <w:rsid w:val="00C20566"/>
    <w:rsid w:val="00C219D1"/>
    <w:rsid w:val="00C21D9A"/>
    <w:rsid w:val="00C23322"/>
    <w:rsid w:val="00C24167"/>
    <w:rsid w:val="00C24C7B"/>
    <w:rsid w:val="00C26AD0"/>
    <w:rsid w:val="00C27D17"/>
    <w:rsid w:val="00C27D2A"/>
    <w:rsid w:val="00C27F66"/>
    <w:rsid w:val="00C30E96"/>
    <w:rsid w:val="00C30F19"/>
    <w:rsid w:val="00C317B1"/>
    <w:rsid w:val="00C31C49"/>
    <w:rsid w:val="00C32017"/>
    <w:rsid w:val="00C32EED"/>
    <w:rsid w:val="00C3385A"/>
    <w:rsid w:val="00C33B5F"/>
    <w:rsid w:val="00C3469C"/>
    <w:rsid w:val="00C34C64"/>
    <w:rsid w:val="00C36ECA"/>
    <w:rsid w:val="00C36F02"/>
    <w:rsid w:val="00C373DF"/>
    <w:rsid w:val="00C3745C"/>
    <w:rsid w:val="00C37957"/>
    <w:rsid w:val="00C37D33"/>
    <w:rsid w:val="00C4342C"/>
    <w:rsid w:val="00C43484"/>
    <w:rsid w:val="00C43531"/>
    <w:rsid w:val="00C4361D"/>
    <w:rsid w:val="00C44745"/>
    <w:rsid w:val="00C44F0A"/>
    <w:rsid w:val="00C44FD5"/>
    <w:rsid w:val="00C4528F"/>
    <w:rsid w:val="00C477FD"/>
    <w:rsid w:val="00C47B4A"/>
    <w:rsid w:val="00C50832"/>
    <w:rsid w:val="00C50BFB"/>
    <w:rsid w:val="00C51739"/>
    <w:rsid w:val="00C519D2"/>
    <w:rsid w:val="00C52675"/>
    <w:rsid w:val="00C52880"/>
    <w:rsid w:val="00C54F5E"/>
    <w:rsid w:val="00C55677"/>
    <w:rsid w:val="00C55B3D"/>
    <w:rsid w:val="00C55F0B"/>
    <w:rsid w:val="00C566FF"/>
    <w:rsid w:val="00C57C1A"/>
    <w:rsid w:val="00C6051F"/>
    <w:rsid w:val="00C6154C"/>
    <w:rsid w:val="00C61EA7"/>
    <w:rsid w:val="00C6292F"/>
    <w:rsid w:val="00C65012"/>
    <w:rsid w:val="00C6580B"/>
    <w:rsid w:val="00C65948"/>
    <w:rsid w:val="00C673D1"/>
    <w:rsid w:val="00C67DD0"/>
    <w:rsid w:val="00C71032"/>
    <w:rsid w:val="00C71C31"/>
    <w:rsid w:val="00C73152"/>
    <w:rsid w:val="00C742F6"/>
    <w:rsid w:val="00C7668F"/>
    <w:rsid w:val="00C766E7"/>
    <w:rsid w:val="00C76BFF"/>
    <w:rsid w:val="00C77A90"/>
    <w:rsid w:val="00C806DD"/>
    <w:rsid w:val="00C80D72"/>
    <w:rsid w:val="00C8157A"/>
    <w:rsid w:val="00C818D1"/>
    <w:rsid w:val="00C81E30"/>
    <w:rsid w:val="00C81F8F"/>
    <w:rsid w:val="00C8253E"/>
    <w:rsid w:val="00C849AF"/>
    <w:rsid w:val="00C86D0E"/>
    <w:rsid w:val="00C871CB"/>
    <w:rsid w:val="00C915D5"/>
    <w:rsid w:val="00C91747"/>
    <w:rsid w:val="00C922E8"/>
    <w:rsid w:val="00C9444D"/>
    <w:rsid w:val="00C9630D"/>
    <w:rsid w:val="00C96A53"/>
    <w:rsid w:val="00C97554"/>
    <w:rsid w:val="00CA0605"/>
    <w:rsid w:val="00CA2F70"/>
    <w:rsid w:val="00CA3B7D"/>
    <w:rsid w:val="00CA3EDF"/>
    <w:rsid w:val="00CA4876"/>
    <w:rsid w:val="00CA4AA0"/>
    <w:rsid w:val="00CB094C"/>
    <w:rsid w:val="00CB0BA1"/>
    <w:rsid w:val="00CB0FAC"/>
    <w:rsid w:val="00CB0FD3"/>
    <w:rsid w:val="00CB1CFD"/>
    <w:rsid w:val="00CB1E8E"/>
    <w:rsid w:val="00CB2A41"/>
    <w:rsid w:val="00CB3F0E"/>
    <w:rsid w:val="00CB42E9"/>
    <w:rsid w:val="00CB4B25"/>
    <w:rsid w:val="00CB50F7"/>
    <w:rsid w:val="00CB75FE"/>
    <w:rsid w:val="00CB797A"/>
    <w:rsid w:val="00CC1216"/>
    <w:rsid w:val="00CC15EF"/>
    <w:rsid w:val="00CC1A3D"/>
    <w:rsid w:val="00CC2A75"/>
    <w:rsid w:val="00CC3959"/>
    <w:rsid w:val="00CC50BC"/>
    <w:rsid w:val="00CC7403"/>
    <w:rsid w:val="00CD09EB"/>
    <w:rsid w:val="00CD1A0F"/>
    <w:rsid w:val="00CD2A68"/>
    <w:rsid w:val="00CD2AC0"/>
    <w:rsid w:val="00CD525C"/>
    <w:rsid w:val="00CD570F"/>
    <w:rsid w:val="00CD677E"/>
    <w:rsid w:val="00CE05F1"/>
    <w:rsid w:val="00CE0B8F"/>
    <w:rsid w:val="00CE17F8"/>
    <w:rsid w:val="00CE1957"/>
    <w:rsid w:val="00CE3318"/>
    <w:rsid w:val="00CE372B"/>
    <w:rsid w:val="00CE3762"/>
    <w:rsid w:val="00CE648D"/>
    <w:rsid w:val="00CE6A9D"/>
    <w:rsid w:val="00CF170E"/>
    <w:rsid w:val="00CF306B"/>
    <w:rsid w:val="00CF429E"/>
    <w:rsid w:val="00CF4C3D"/>
    <w:rsid w:val="00CF603D"/>
    <w:rsid w:val="00CF7529"/>
    <w:rsid w:val="00D00344"/>
    <w:rsid w:val="00D008ED"/>
    <w:rsid w:val="00D02231"/>
    <w:rsid w:val="00D02A7E"/>
    <w:rsid w:val="00D034B9"/>
    <w:rsid w:val="00D038F2"/>
    <w:rsid w:val="00D04A4F"/>
    <w:rsid w:val="00D06B36"/>
    <w:rsid w:val="00D1093D"/>
    <w:rsid w:val="00D118C2"/>
    <w:rsid w:val="00D1248E"/>
    <w:rsid w:val="00D124BA"/>
    <w:rsid w:val="00D12BDC"/>
    <w:rsid w:val="00D13B9B"/>
    <w:rsid w:val="00D14723"/>
    <w:rsid w:val="00D15F89"/>
    <w:rsid w:val="00D2075F"/>
    <w:rsid w:val="00D20D9C"/>
    <w:rsid w:val="00D22D0D"/>
    <w:rsid w:val="00D23220"/>
    <w:rsid w:val="00D25067"/>
    <w:rsid w:val="00D25D27"/>
    <w:rsid w:val="00D26172"/>
    <w:rsid w:val="00D261C0"/>
    <w:rsid w:val="00D268B4"/>
    <w:rsid w:val="00D27737"/>
    <w:rsid w:val="00D27B43"/>
    <w:rsid w:val="00D30690"/>
    <w:rsid w:val="00D322CE"/>
    <w:rsid w:val="00D32F27"/>
    <w:rsid w:val="00D3334C"/>
    <w:rsid w:val="00D33D25"/>
    <w:rsid w:val="00D341CB"/>
    <w:rsid w:val="00D34ED8"/>
    <w:rsid w:val="00D3585B"/>
    <w:rsid w:val="00D4095D"/>
    <w:rsid w:val="00D4267C"/>
    <w:rsid w:val="00D426A2"/>
    <w:rsid w:val="00D452D0"/>
    <w:rsid w:val="00D45CF9"/>
    <w:rsid w:val="00D45D42"/>
    <w:rsid w:val="00D46229"/>
    <w:rsid w:val="00D47964"/>
    <w:rsid w:val="00D5012B"/>
    <w:rsid w:val="00D50238"/>
    <w:rsid w:val="00D507B6"/>
    <w:rsid w:val="00D51A90"/>
    <w:rsid w:val="00D522A0"/>
    <w:rsid w:val="00D52897"/>
    <w:rsid w:val="00D538D3"/>
    <w:rsid w:val="00D54BD1"/>
    <w:rsid w:val="00D551DF"/>
    <w:rsid w:val="00D554ED"/>
    <w:rsid w:val="00D555AA"/>
    <w:rsid w:val="00D612A6"/>
    <w:rsid w:val="00D614B1"/>
    <w:rsid w:val="00D61739"/>
    <w:rsid w:val="00D6186F"/>
    <w:rsid w:val="00D61B2A"/>
    <w:rsid w:val="00D62005"/>
    <w:rsid w:val="00D65C2D"/>
    <w:rsid w:val="00D661B8"/>
    <w:rsid w:val="00D664C7"/>
    <w:rsid w:val="00D67AE3"/>
    <w:rsid w:val="00D67F26"/>
    <w:rsid w:val="00D70D70"/>
    <w:rsid w:val="00D7217A"/>
    <w:rsid w:val="00D732BD"/>
    <w:rsid w:val="00D735CC"/>
    <w:rsid w:val="00D736A8"/>
    <w:rsid w:val="00D73BD8"/>
    <w:rsid w:val="00D75398"/>
    <w:rsid w:val="00D76F13"/>
    <w:rsid w:val="00D777D7"/>
    <w:rsid w:val="00D8070C"/>
    <w:rsid w:val="00D8105E"/>
    <w:rsid w:val="00D81FE6"/>
    <w:rsid w:val="00D82230"/>
    <w:rsid w:val="00D83E84"/>
    <w:rsid w:val="00D87AA2"/>
    <w:rsid w:val="00D87F1F"/>
    <w:rsid w:val="00D90DA6"/>
    <w:rsid w:val="00D90E28"/>
    <w:rsid w:val="00D934B9"/>
    <w:rsid w:val="00D93769"/>
    <w:rsid w:val="00D93FC7"/>
    <w:rsid w:val="00D94AB2"/>
    <w:rsid w:val="00D95237"/>
    <w:rsid w:val="00D953D2"/>
    <w:rsid w:val="00D96838"/>
    <w:rsid w:val="00DA1229"/>
    <w:rsid w:val="00DA49A9"/>
    <w:rsid w:val="00DA5067"/>
    <w:rsid w:val="00DA766F"/>
    <w:rsid w:val="00DB01ED"/>
    <w:rsid w:val="00DB06F4"/>
    <w:rsid w:val="00DB312B"/>
    <w:rsid w:val="00DB4D7C"/>
    <w:rsid w:val="00DB51A6"/>
    <w:rsid w:val="00DB6AAD"/>
    <w:rsid w:val="00DC0219"/>
    <w:rsid w:val="00DC0345"/>
    <w:rsid w:val="00DC22C8"/>
    <w:rsid w:val="00DC3789"/>
    <w:rsid w:val="00DC72AB"/>
    <w:rsid w:val="00DC734B"/>
    <w:rsid w:val="00DD10AD"/>
    <w:rsid w:val="00DD2565"/>
    <w:rsid w:val="00DD3E6D"/>
    <w:rsid w:val="00DD482C"/>
    <w:rsid w:val="00DD4887"/>
    <w:rsid w:val="00DE087B"/>
    <w:rsid w:val="00DE1887"/>
    <w:rsid w:val="00DE29C8"/>
    <w:rsid w:val="00DE2F75"/>
    <w:rsid w:val="00DE36CD"/>
    <w:rsid w:val="00DE5468"/>
    <w:rsid w:val="00DE5F5B"/>
    <w:rsid w:val="00DE684B"/>
    <w:rsid w:val="00DE68F2"/>
    <w:rsid w:val="00DE6FAD"/>
    <w:rsid w:val="00DF18D9"/>
    <w:rsid w:val="00DF1F2D"/>
    <w:rsid w:val="00DF1FBE"/>
    <w:rsid w:val="00DF3124"/>
    <w:rsid w:val="00DF39B2"/>
    <w:rsid w:val="00DF53E4"/>
    <w:rsid w:val="00DF6823"/>
    <w:rsid w:val="00DF7CE9"/>
    <w:rsid w:val="00E006E5"/>
    <w:rsid w:val="00E00B59"/>
    <w:rsid w:val="00E014AA"/>
    <w:rsid w:val="00E01F71"/>
    <w:rsid w:val="00E030B2"/>
    <w:rsid w:val="00E03412"/>
    <w:rsid w:val="00E03CB2"/>
    <w:rsid w:val="00E05D57"/>
    <w:rsid w:val="00E06C08"/>
    <w:rsid w:val="00E07F31"/>
    <w:rsid w:val="00E109E0"/>
    <w:rsid w:val="00E11727"/>
    <w:rsid w:val="00E1270B"/>
    <w:rsid w:val="00E1276A"/>
    <w:rsid w:val="00E13693"/>
    <w:rsid w:val="00E1413C"/>
    <w:rsid w:val="00E15480"/>
    <w:rsid w:val="00E15DF1"/>
    <w:rsid w:val="00E1702A"/>
    <w:rsid w:val="00E17116"/>
    <w:rsid w:val="00E178E6"/>
    <w:rsid w:val="00E20FC9"/>
    <w:rsid w:val="00E2133F"/>
    <w:rsid w:val="00E23B99"/>
    <w:rsid w:val="00E255E4"/>
    <w:rsid w:val="00E255E6"/>
    <w:rsid w:val="00E25DE7"/>
    <w:rsid w:val="00E2622B"/>
    <w:rsid w:val="00E31764"/>
    <w:rsid w:val="00E31A44"/>
    <w:rsid w:val="00E31DDD"/>
    <w:rsid w:val="00E34621"/>
    <w:rsid w:val="00E412CD"/>
    <w:rsid w:val="00E42809"/>
    <w:rsid w:val="00E42DA6"/>
    <w:rsid w:val="00E44A7E"/>
    <w:rsid w:val="00E4766A"/>
    <w:rsid w:val="00E477DC"/>
    <w:rsid w:val="00E50AA8"/>
    <w:rsid w:val="00E5168F"/>
    <w:rsid w:val="00E519D2"/>
    <w:rsid w:val="00E52FDC"/>
    <w:rsid w:val="00E547F5"/>
    <w:rsid w:val="00E54AD5"/>
    <w:rsid w:val="00E56721"/>
    <w:rsid w:val="00E57B95"/>
    <w:rsid w:val="00E60D52"/>
    <w:rsid w:val="00E61F43"/>
    <w:rsid w:val="00E63445"/>
    <w:rsid w:val="00E63996"/>
    <w:rsid w:val="00E63D1C"/>
    <w:rsid w:val="00E6473A"/>
    <w:rsid w:val="00E647C8"/>
    <w:rsid w:val="00E64D34"/>
    <w:rsid w:val="00E66D32"/>
    <w:rsid w:val="00E675BF"/>
    <w:rsid w:val="00E67A9E"/>
    <w:rsid w:val="00E70115"/>
    <w:rsid w:val="00E704E1"/>
    <w:rsid w:val="00E70560"/>
    <w:rsid w:val="00E70B43"/>
    <w:rsid w:val="00E70F1E"/>
    <w:rsid w:val="00E710B2"/>
    <w:rsid w:val="00E73FA2"/>
    <w:rsid w:val="00E76796"/>
    <w:rsid w:val="00E775B7"/>
    <w:rsid w:val="00E80199"/>
    <w:rsid w:val="00E806DF"/>
    <w:rsid w:val="00E80FA6"/>
    <w:rsid w:val="00E81175"/>
    <w:rsid w:val="00E82BE9"/>
    <w:rsid w:val="00E82CAB"/>
    <w:rsid w:val="00E83162"/>
    <w:rsid w:val="00E84179"/>
    <w:rsid w:val="00E8571F"/>
    <w:rsid w:val="00E8607C"/>
    <w:rsid w:val="00E868A7"/>
    <w:rsid w:val="00E86E48"/>
    <w:rsid w:val="00E87810"/>
    <w:rsid w:val="00E91DD3"/>
    <w:rsid w:val="00E92C25"/>
    <w:rsid w:val="00E92E97"/>
    <w:rsid w:val="00E93322"/>
    <w:rsid w:val="00E933AF"/>
    <w:rsid w:val="00E93791"/>
    <w:rsid w:val="00E9495C"/>
    <w:rsid w:val="00E94986"/>
    <w:rsid w:val="00E95113"/>
    <w:rsid w:val="00E9523F"/>
    <w:rsid w:val="00EA0135"/>
    <w:rsid w:val="00EA2DF4"/>
    <w:rsid w:val="00EA30A1"/>
    <w:rsid w:val="00EA3A9F"/>
    <w:rsid w:val="00EA55CD"/>
    <w:rsid w:val="00EA5986"/>
    <w:rsid w:val="00EA635E"/>
    <w:rsid w:val="00EA64F9"/>
    <w:rsid w:val="00EA6C3B"/>
    <w:rsid w:val="00EA6C7C"/>
    <w:rsid w:val="00EA6D77"/>
    <w:rsid w:val="00EA6FAD"/>
    <w:rsid w:val="00EA70FE"/>
    <w:rsid w:val="00EB0708"/>
    <w:rsid w:val="00EB1AC7"/>
    <w:rsid w:val="00EB1D0C"/>
    <w:rsid w:val="00EB26B3"/>
    <w:rsid w:val="00EB2C74"/>
    <w:rsid w:val="00EB30DE"/>
    <w:rsid w:val="00EB38FC"/>
    <w:rsid w:val="00EB3A95"/>
    <w:rsid w:val="00EB41E5"/>
    <w:rsid w:val="00EB6CA6"/>
    <w:rsid w:val="00EC13B2"/>
    <w:rsid w:val="00EC2659"/>
    <w:rsid w:val="00EC26A9"/>
    <w:rsid w:val="00EC32D6"/>
    <w:rsid w:val="00EC3ED7"/>
    <w:rsid w:val="00EC42AE"/>
    <w:rsid w:val="00EC5698"/>
    <w:rsid w:val="00EC745B"/>
    <w:rsid w:val="00ED02EE"/>
    <w:rsid w:val="00ED068F"/>
    <w:rsid w:val="00ED094D"/>
    <w:rsid w:val="00ED154E"/>
    <w:rsid w:val="00ED1949"/>
    <w:rsid w:val="00ED43E8"/>
    <w:rsid w:val="00ED5040"/>
    <w:rsid w:val="00ED5B56"/>
    <w:rsid w:val="00ED7CE2"/>
    <w:rsid w:val="00EE26BD"/>
    <w:rsid w:val="00EE316D"/>
    <w:rsid w:val="00EE4130"/>
    <w:rsid w:val="00EE4596"/>
    <w:rsid w:val="00EE5176"/>
    <w:rsid w:val="00EE5535"/>
    <w:rsid w:val="00EE5B1A"/>
    <w:rsid w:val="00EE6F8F"/>
    <w:rsid w:val="00EF13E0"/>
    <w:rsid w:val="00EF1F6A"/>
    <w:rsid w:val="00EF314D"/>
    <w:rsid w:val="00EF390C"/>
    <w:rsid w:val="00EF4E39"/>
    <w:rsid w:val="00F007DD"/>
    <w:rsid w:val="00F00966"/>
    <w:rsid w:val="00F02241"/>
    <w:rsid w:val="00F024DB"/>
    <w:rsid w:val="00F02E70"/>
    <w:rsid w:val="00F038DA"/>
    <w:rsid w:val="00F04D39"/>
    <w:rsid w:val="00F10018"/>
    <w:rsid w:val="00F125AD"/>
    <w:rsid w:val="00F1321E"/>
    <w:rsid w:val="00F1427A"/>
    <w:rsid w:val="00F14E75"/>
    <w:rsid w:val="00F17E74"/>
    <w:rsid w:val="00F228D1"/>
    <w:rsid w:val="00F238F4"/>
    <w:rsid w:val="00F23A85"/>
    <w:rsid w:val="00F24A7E"/>
    <w:rsid w:val="00F24D1C"/>
    <w:rsid w:val="00F25FDD"/>
    <w:rsid w:val="00F26A34"/>
    <w:rsid w:val="00F3020D"/>
    <w:rsid w:val="00F30ADF"/>
    <w:rsid w:val="00F3175B"/>
    <w:rsid w:val="00F3186E"/>
    <w:rsid w:val="00F31AEA"/>
    <w:rsid w:val="00F32AB0"/>
    <w:rsid w:val="00F33838"/>
    <w:rsid w:val="00F369F1"/>
    <w:rsid w:val="00F37C32"/>
    <w:rsid w:val="00F42661"/>
    <w:rsid w:val="00F42BD3"/>
    <w:rsid w:val="00F43531"/>
    <w:rsid w:val="00F44271"/>
    <w:rsid w:val="00F45047"/>
    <w:rsid w:val="00F45DDC"/>
    <w:rsid w:val="00F46238"/>
    <w:rsid w:val="00F46EC4"/>
    <w:rsid w:val="00F46FC0"/>
    <w:rsid w:val="00F510DD"/>
    <w:rsid w:val="00F51A81"/>
    <w:rsid w:val="00F53CBF"/>
    <w:rsid w:val="00F53EE8"/>
    <w:rsid w:val="00F54186"/>
    <w:rsid w:val="00F55100"/>
    <w:rsid w:val="00F56530"/>
    <w:rsid w:val="00F5714A"/>
    <w:rsid w:val="00F57606"/>
    <w:rsid w:val="00F60A9C"/>
    <w:rsid w:val="00F612ED"/>
    <w:rsid w:val="00F620BA"/>
    <w:rsid w:val="00F641EF"/>
    <w:rsid w:val="00F64740"/>
    <w:rsid w:val="00F6521F"/>
    <w:rsid w:val="00F65CBD"/>
    <w:rsid w:val="00F671BB"/>
    <w:rsid w:val="00F67F66"/>
    <w:rsid w:val="00F705CF"/>
    <w:rsid w:val="00F709AC"/>
    <w:rsid w:val="00F70DA3"/>
    <w:rsid w:val="00F76291"/>
    <w:rsid w:val="00F76772"/>
    <w:rsid w:val="00F77124"/>
    <w:rsid w:val="00F77483"/>
    <w:rsid w:val="00F779D8"/>
    <w:rsid w:val="00F77ABE"/>
    <w:rsid w:val="00F77DB5"/>
    <w:rsid w:val="00F8043E"/>
    <w:rsid w:val="00F8088B"/>
    <w:rsid w:val="00F83472"/>
    <w:rsid w:val="00F83561"/>
    <w:rsid w:val="00F85A8C"/>
    <w:rsid w:val="00F85DA2"/>
    <w:rsid w:val="00F85E27"/>
    <w:rsid w:val="00F91029"/>
    <w:rsid w:val="00F92902"/>
    <w:rsid w:val="00F93394"/>
    <w:rsid w:val="00F94CF2"/>
    <w:rsid w:val="00F953B0"/>
    <w:rsid w:val="00F95DBA"/>
    <w:rsid w:val="00FA11B7"/>
    <w:rsid w:val="00FA1F5F"/>
    <w:rsid w:val="00FA2C1C"/>
    <w:rsid w:val="00FA2CF1"/>
    <w:rsid w:val="00FA32C1"/>
    <w:rsid w:val="00FA36E1"/>
    <w:rsid w:val="00FA4A1C"/>
    <w:rsid w:val="00FA4E89"/>
    <w:rsid w:val="00FA568C"/>
    <w:rsid w:val="00FA6404"/>
    <w:rsid w:val="00FA643A"/>
    <w:rsid w:val="00FB0054"/>
    <w:rsid w:val="00FB16E1"/>
    <w:rsid w:val="00FB3160"/>
    <w:rsid w:val="00FB4A17"/>
    <w:rsid w:val="00FB507A"/>
    <w:rsid w:val="00FB61E5"/>
    <w:rsid w:val="00FB66C7"/>
    <w:rsid w:val="00FB7003"/>
    <w:rsid w:val="00FB793A"/>
    <w:rsid w:val="00FB7CBA"/>
    <w:rsid w:val="00FC01EF"/>
    <w:rsid w:val="00FC0A46"/>
    <w:rsid w:val="00FC0B34"/>
    <w:rsid w:val="00FC26A5"/>
    <w:rsid w:val="00FC278A"/>
    <w:rsid w:val="00FC318B"/>
    <w:rsid w:val="00FC388D"/>
    <w:rsid w:val="00FC40C5"/>
    <w:rsid w:val="00FC4374"/>
    <w:rsid w:val="00FC54CE"/>
    <w:rsid w:val="00FC5CE7"/>
    <w:rsid w:val="00FC6CCF"/>
    <w:rsid w:val="00FC7715"/>
    <w:rsid w:val="00FC7EB0"/>
    <w:rsid w:val="00FD0CF2"/>
    <w:rsid w:val="00FD1799"/>
    <w:rsid w:val="00FD1850"/>
    <w:rsid w:val="00FD1F0A"/>
    <w:rsid w:val="00FD2C07"/>
    <w:rsid w:val="00FD305C"/>
    <w:rsid w:val="00FD378C"/>
    <w:rsid w:val="00FD6DFD"/>
    <w:rsid w:val="00FD70BC"/>
    <w:rsid w:val="00FE05C3"/>
    <w:rsid w:val="00FE1B8A"/>
    <w:rsid w:val="00FE274D"/>
    <w:rsid w:val="00FE3DB3"/>
    <w:rsid w:val="00FE498C"/>
    <w:rsid w:val="00FE5041"/>
    <w:rsid w:val="00FE5C00"/>
    <w:rsid w:val="00FE671B"/>
    <w:rsid w:val="00FE7E47"/>
    <w:rsid w:val="00FF156B"/>
    <w:rsid w:val="00FF1ED0"/>
    <w:rsid w:val="00FF243D"/>
    <w:rsid w:val="00FF30E1"/>
    <w:rsid w:val="00FF4E1B"/>
    <w:rsid w:val="00FF57C1"/>
    <w:rsid w:val="00FF5E72"/>
    <w:rsid w:val="00FF6DB2"/>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8BB3E"/>
  <w15:chartTrackingRefBased/>
  <w15:docId w15:val="{F447689C-A03C-4596-8378-ECDCE99A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F37C32"/>
    <w:pPr>
      <w:spacing w:after="0"/>
      <w:jc w:val="center"/>
    </w:pPr>
    <w:rPr>
      <w:rFonts w:ascii="Times New Roman" w:hAnsi="Times New Roman" w:cs="Times New Roman"/>
      <w:noProof/>
    </w:rPr>
  </w:style>
  <w:style w:type="character" w:customStyle="1" w:styleId="EndNoteBibliographyTitle0">
    <w:name w:val="EndNote Bibliography Title 字符"/>
    <w:basedOn w:val="DefaultParagraphFont"/>
    <w:link w:val="EndNoteBibliographyTitle"/>
    <w:rsid w:val="00F37C32"/>
    <w:rPr>
      <w:rFonts w:ascii="Times New Roman" w:hAnsi="Times New Roman" w:cs="Times New Roman"/>
      <w:noProof/>
    </w:rPr>
  </w:style>
  <w:style w:type="paragraph" w:customStyle="1" w:styleId="EndNoteBibliography">
    <w:name w:val="EndNote Bibliography"/>
    <w:basedOn w:val="Normal"/>
    <w:link w:val="EndNoteBibliography0"/>
    <w:rsid w:val="00F37C32"/>
    <w:pPr>
      <w:spacing w:line="480" w:lineRule="auto"/>
    </w:pPr>
    <w:rPr>
      <w:rFonts w:ascii="Times New Roman" w:hAnsi="Times New Roman" w:cs="Times New Roman"/>
      <w:noProof/>
    </w:rPr>
  </w:style>
  <w:style w:type="character" w:customStyle="1" w:styleId="EndNoteBibliography0">
    <w:name w:val="EndNote Bibliography 字符"/>
    <w:basedOn w:val="DefaultParagraphFont"/>
    <w:link w:val="EndNoteBibliography"/>
    <w:rsid w:val="00F37C32"/>
    <w:rPr>
      <w:rFonts w:ascii="Times New Roman" w:hAnsi="Times New Roman" w:cs="Times New Roman"/>
      <w:noProof/>
    </w:rPr>
  </w:style>
  <w:style w:type="character" w:styleId="Hyperlink">
    <w:name w:val="Hyperlink"/>
    <w:basedOn w:val="DefaultParagraphFont"/>
    <w:uiPriority w:val="99"/>
    <w:unhideWhenUsed/>
    <w:rsid w:val="00F37C32"/>
    <w:rPr>
      <w:color w:val="0563C1" w:themeColor="hyperlink"/>
      <w:u w:val="single"/>
    </w:rPr>
  </w:style>
  <w:style w:type="character" w:customStyle="1" w:styleId="1">
    <w:name w:val="未处理的提及1"/>
    <w:basedOn w:val="DefaultParagraphFont"/>
    <w:uiPriority w:val="99"/>
    <w:semiHidden/>
    <w:unhideWhenUsed/>
    <w:rsid w:val="00F37C32"/>
    <w:rPr>
      <w:color w:val="605E5C"/>
      <w:shd w:val="clear" w:color="auto" w:fill="E1DFDD"/>
    </w:rPr>
  </w:style>
  <w:style w:type="paragraph" w:styleId="BalloonText">
    <w:name w:val="Balloon Text"/>
    <w:basedOn w:val="Normal"/>
    <w:link w:val="BalloonTextChar"/>
    <w:uiPriority w:val="99"/>
    <w:semiHidden/>
    <w:unhideWhenUsed/>
    <w:rsid w:val="00CA3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B7D"/>
    <w:rPr>
      <w:rFonts w:ascii="Segoe UI" w:hAnsi="Segoe UI" w:cs="Segoe UI"/>
      <w:sz w:val="18"/>
      <w:szCs w:val="18"/>
    </w:rPr>
  </w:style>
  <w:style w:type="character" w:styleId="PlaceholderText">
    <w:name w:val="Placeholder Text"/>
    <w:basedOn w:val="DefaultParagraphFont"/>
    <w:uiPriority w:val="99"/>
    <w:semiHidden/>
    <w:rsid w:val="00C9444D"/>
    <w:rPr>
      <w:color w:val="808080"/>
    </w:rPr>
  </w:style>
  <w:style w:type="paragraph" w:customStyle="1" w:styleId="Equation">
    <w:name w:val="Equation"/>
    <w:qFormat/>
    <w:rsid w:val="00792377"/>
    <w:pPr>
      <w:tabs>
        <w:tab w:val="center" w:pos="4680"/>
        <w:tab w:val="right" w:pos="9360"/>
      </w:tabs>
      <w:spacing w:line="360" w:lineRule="auto"/>
      <w:jc w:val="center"/>
    </w:pPr>
    <w:rPr>
      <w:rFonts w:ascii="Times New Roman" w:hAnsi="Times New Roman" w:cs="Times New Roman"/>
    </w:rPr>
  </w:style>
  <w:style w:type="character" w:styleId="CommentReference">
    <w:name w:val="annotation reference"/>
    <w:basedOn w:val="DefaultParagraphFont"/>
    <w:uiPriority w:val="99"/>
    <w:semiHidden/>
    <w:unhideWhenUsed/>
    <w:rsid w:val="0081436D"/>
    <w:rPr>
      <w:sz w:val="16"/>
      <w:szCs w:val="16"/>
    </w:rPr>
  </w:style>
  <w:style w:type="paragraph" w:styleId="CommentText">
    <w:name w:val="annotation text"/>
    <w:basedOn w:val="Normal"/>
    <w:link w:val="CommentTextChar"/>
    <w:uiPriority w:val="99"/>
    <w:semiHidden/>
    <w:unhideWhenUsed/>
    <w:rsid w:val="0081436D"/>
    <w:pPr>
      <w:spacing w:line="240" w:lineRule="auto"/>
    </w:pPr>
    <w:rPr>
      <w:sz w:val="20"/>
      <w:szCs w:val="20"/>
    </w:rPr>
  </w:style>
  <w:style w:type="character" w:customStyle="1" w:styleId="CommentTextChar">
    <w:name w:val="Comment Text Char"/>
    <w:basedOn w:val="DefaultParagraphFont"/>
    <w:link w:val="CommentText"/>
    <w:uiPriority w:val="99"/>
    <w:semiHidden/>
    <w:rsid w:val="0081436D"/>
    <w:rPr>
      <w:sz w:val="20"/>
      <w:szCs w:val="20"/>
    </w:rPr>
  </w:style>
  <w:style w:type="paragraph" w:styleId="CommentSubject">
    <w:name w:val="annotation subject"/>
    <w:basedOn w:val="CommentText"/>
    <w:next w:val="CommentText"/>
    <w:link w:val="CommentSubjectChar"/>
    <w:uiPriority w:val="99"/>
    <w:semiHidden/>
    <w:unhideWhenUsed/>
    <w:rsid w:val="0081436D"/>
    <w:rPr>
      <w:b/>
      <w:bCs/>
    </w:rPr>
  </w:style>
  <w:style w:type="character" w:customStyle="1" w:styleId="CommentSubjectChar">
    <w:name w:val="Comment Subject Char"/>
    <w:basedOn w:val="CommentTextChar"/>
    <w:link w:val="CommentSubject"/>
    <w:uiPriority w:val="99"/>
    <w:semiHidden/>
    <w:rsid w:val="0081436D"/>
    <w:rPr>
      <w:b/>
      <w:bCs/>
      <w:sz w:val="20"/>
      <w:szCs w:val="20"/>
    </w:rPr>
  </w:style>
  <w:style w:type="character" w:styleId="LineNumber">
    <w:name w:val="line number"/>
    <w:basedOn w:val="DefaultParagraphFont"/>
    <w:uiPriority w:val="99"/>
    <w:semiHidden/>
    <w:unhideWhenUsed/>
    <w:rsid w:val="00FA2C1C"/>
  </w:style>
  <w:style w:type="paragraph" w:styleId="Header">
    <w:name w:val="header"/>
    <w:basedOn w:val="Normal"/>
    <w:link w:val="HeaderChar"/>
    <w:uiPriority w:val="99"/>
    <w:unhideWhenUsed/>
    <w:rsid w:val="003770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70A3"/>
  </w:style>
  <w:style w:type="paragraph" w:styleId="Footer">
    <w:name w:val="footer"/>
    <w:basedOn w:val="Normal"/>
    <w:link w:val="FooterChar"/>
    <w:uiPriority w:val="99"/>
    <w:unhideWhenUsed/>
    <w:rsid w:val="003770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70A3"/>
  </w:style>
  <w:style w:type="paragraph" w:styleId="Revision">
    <w:name w:val="Revision"/>
    <w:hidden/>
    <w:uiPriority w:val="99"/>
    <w:semiHidden/>
    <w:rsid w:val="00965E31"/>
    <w:pPr>
      <w:spacing w:after="0" w:line="240" w:lineRule="auto"/>
    </w:pPr>
  </w:style>
  <w:style w:type="paragraph" w:styleId="ListParagraph">
    <w:name w:val="List Paragraph"/>
    <w:basedOn w:val="Normal"/>
    <w:uiPriority w:val="34"/>
    <w:qFormat/>
    <w:rsid w:val="000A3596"/>
    <w:pPr>
      <w:ind w:left="720"/>
      <w:contextualSpacing/>
    </w:pPr>
  </w:style>
  <w:style w:type="paragraph" w:styleId="Date">
    <w:name w:val="Date"/>
    <w:basedOn w:val="Normal"/>
    <w:next w:val="Normal"/>
    <w:link w:val="DateChar"/>
    <w:uiPriority w:val="99"/>
    <w:semiHidden/>
    <w:unhideWhenUsed/>
    <w:rsid w:val="00B106EA"/>
  </w:style>
  <w:style w:type="character" w:customStyle="1" w:styleId="DateChar">
    <w:name w:val="Date Char"/>
    <w:basedOn w:val="DefaultParagraphFont"/>
    <w:link w:val="Date"/>
    <w:uiPriority w:val="99"/>
    <w:semiHidden/>
    <w:rsid w:val="00B10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260">
      <w:bodyDiv w:val="1"/>
      <w:marLeft w:val="0"/>
      <w:marRight w:val="0"/>
      <w:marTop w:val="0"/>
      <w:marBottom w:val="0"/>
      <w:divBdr>
        <w:top w:val="none" w:sz="0" w:space="0" w:color="auto"/>
        <w:left w:val="none" w:sz="0" w:space="0" w:color="auto"/>
        <w:bottom w:val="none" w:sz="0" w:space="0" w:color="auto"/>
        <w:right w:val="none" w:sz="0" w:space="0" w:color="auto"/>
      </w:divBdr>
      <w:divsChild>
        <w:div w:id="13961027">
          <w:marLeft w:val="0"/>
          <w:marRight w:val="0"/>
          <w:marTop w:val="0"/>
          <w:marBottom w:val="0"/>
          <w:divBdr>
            <w:top w:val="none" w:sz="0" w:space="0" w:color="auto"/>
            <w:left w:val="none" w:sz="0" w:space="0" w:color="auto"/>
            <w:bottom w:val="none" w:sz="0" w:space="0" w:color="auto"/>
            <w:right w:val="none" w:sz="0" w:space="0" w:color="auto"/>
          </w:divBdr>
        </w:div>
        <w:div w:id="106971184">
          <w:marLeft w:val="0"/>
          <w:marRight w:val="0"/>
          <w:marTop w:val="0"/>
          <w:marBottom w:val="0"/>
          <w:divBdr>
            <w:top w:val="none" w:sz="0" w:space="0" w:color="auto"/>
            <w:left w:val="none" w:sz="0" w:space="0" w:color="auto"/>
            <w:bottom w:val="none" w:sz="0" w:space="0" w:color="auto"/>
            <w:right w:val="none" w:sz="0" w:space="0" w:color="auto"/>
          </w:divBdr>
        </w:div>
        <w:div w:id="365250965">
          <w:marLeft w:val="0"/>
          <w:marRight w:val="0"/>
          <w:marTop w:val="0"/>
          <w:marBottom w:val="0"/>
          <w:divBdr>
            <w:top w:val="none" w:sz="0" w:space="0" w:color="auto"/>
            <w:left w:val="none" w:sz="0" w:space="0" w:color="auto"/>
            <w:bottom w:val="none" w:sz="0" w:space="0" w:color="auto"/>
            <w:right w:val="none" w:sz="0" w:space="0" w:color="auto"/>
          </w:divBdr>
        </w:div>
        <w:div w:id="667706897">
          <w:marLeft w:val="0"/>
          <w:marRight w:val="0"/>
          <w:marTop w:val="0"/>
          <w:marBottom w:val="0"/>
          <w:divBdr>
            <w:top w:val="none" w:sz="0" w:space="0" w:color="auto"/>
            <w:left w:val="none" w:sz="0" w:space="0" w:color="auto"/>
            <w:bottom w:val="none" w:sz="0" w:space="0" w:color="auto"/>
            <w:right w:val="none" w:sz="0" w:space="0" w:color="auto"/>
          </w:divBdr>
        </w:div>
        <w:div w:id="794442227">
          <w:marLeft w:val="0"/>
          <w:marRight w:val="0"/>
          <w:marTop w:val="0"/>
          <w:marBottom w:val="0"/>
          <w:divBdr>
            <w:top w:val="none" w:sz="0" w:space="0" w:color="auto"/>
            <w:left w:val="none" w:sz="0" w:space="0" w:color="auto"/>
            <w:bottom w:val="none" w:sz="0" w:space="0" w:color="auto"/>
            <w:right w:val="none" w:sz="0" w:space="0" w:color="auto"/>
          </w:divBdr>
        </w:div>
        <w:div w:id="849685579">
          <w:marLeft w:val="0"/>
          <w:marRight w:val="0"/>
          <w:marTop w:val="0"/>
          <w:marBottom w:val="0"/>
          <w:divBdr>
            <w:top w:val="none" w:sz="0" w:space="0" w:color="auto"/>
            <w:left w:val="none" w:sz="0" w:space="0" w:color="auto"/>
            <w:bottom w:val="none" w:sz="0" w:space="0" w:color="auto"/>
            <w:right w:val="none" w:sz="0" w:space="0" w:color="auto"/>
          </w:divBdr>
        </w:div>
        <w:div w:id="1147867118">
          <w:marLeft w:val="0"/>
          <w:marRight w:val="0"/>
          <w:marTop w:val="0"/>
          <w:marBottom w:val="0"/>
          <w:divBdr>
            <w:top w:val="none" w:sz="0" w:space="0" w:color="auto"/>
            <w:left w:val="none" w:sz="0" w:space="0" w:color="auto"/>
            <w:bottom w:val="none" w:sz="0" w:space="0" w:color="auto"/>
            <w:right w:val="none" w:sz="0" w:space="0" w:color="auto"/>
          </w:divBdr>
        </w:div>
        <w:div w:id="1266036725">
          <w:marLeft w:val="0"/>
          <w:marRight w:val="0"/>
          <w:marTop w:val="0"/>
          <w:marBottom w:val="0"/>
          <w:divBdr>
            <w:top w:val="none" w:sz="0" w:space="0" w:color="auto"/>
            <w:left w:val="none" w:sz="0" w:space="0" w:color="auto"/>
            <w:bottom w:val="none" w:sz="0" w:space="0" w:color="auto"/>
            <w:right w:val="none" w:sz="0" w:space="0" w:color="auto"/>
          </w:divBdr>
        </w:div>
        <w:div w:id="1272129355">
          <w:marLeft w:val="0"/>
          <w:marRight w:val="0"/>
          <w:marTop w:val="0"/>
          <w:marBottom w:val="0"/>
          <w:divBdr>
            <w:top w:val="none" w:sz="0" w:space="0" w:color="auto"/>
            <w:left w:val="none" w:sz="0" w:space="0" w:color="auto"/>
            <w:bottom w:val="none" w:sz="0" w:space="0" w:color="auto"/>
            <w:right w:val="none" w:sz="0" w:space="0" w:color="auto"/>
          </w:divBdr>
        </w:div>
        <w:div w:id="1410882159">
          <w:marLeft w:val="0"/>
          <w:marRight w:val="0"/>
          <w:marTop w:val="0"/>
          <w:marBottom w:val="0"/>
          <w:divBdr>
            <w:top w:val="none" w:sz="0" w:space="0" w:color="auto"/>
            <w:left w:val="none" w:sz="0" w:space="0" w:color="auto"/>
            <w:bottom w:val="none" w:sz="0" w:space="0" w:color="auto"/>
            <w:right w:val="none" w:sz="0" w:space="0" w:color="auto"/>
          </w:divBdr>
        </w:div>
        <w:div w:id="1499735465">
          <w:marLeft w:val="0"/>
          <w:marRight w:val="0"/>
          <w:marTop w:val="0"/>
          <w:marBottom w:val="0"/>
          <w:divBdr>
            <w:top w:val="none" w:sz="0" w:space="0" w:color="auto"/>
            <w:left w:val="none" w:sz="0" w:space="0" w:color="auto"/>
            <w:bottom w:val="none" w:sz="0" w:space="0" w:color="auto"/>
            <w:right w:val="none" w:sz="0" w:space="0" w:color="auto"/>
          </w:divBdr>
        </w:div>
        <w:div w:id="1733310548">
          <w:marLeft w:val="0"/>
          <w:marRight w:val="0"/>
          <w:marTop w:val="0"/>
          <w:marBottom w:val="0"/>
          <w:divBdr>
            <w:top w:val="none" w:sz="0" w:space="0" w:color="auto"/>
            <w:left w:val="none" w:sz="0" w:space="0" w:color="auto"/>
            <w:bottom w:val="none" w:sz="0" w:space="0" w:color="auto"/>
            <w:right w:val="none" w:sz="0" w:space="0" w:color="auto"/>
          </w:divBdr>
        </w:div>
        <w:div w:id="1784154992">
          <w:marLeft w:val="0"/>
          <w:marRight w:val="0"/>
          <w:marTop w:val="0"/>
          <w:marBottom w:val="0"/>
          <w:divBdr>
            <w:top w:val="none" w:sz="0" w:space="0" w:color="auto"/>
            <w:left w:val="none" w:sz="0" w:space="0" w:color="auto"/>
            <w:bottom w:val="none" w:sz="0" w:space="0" w:color="auto"/>
            <w:right w:val="none" w:sz="0" w:space="0" w:color="auto"/>
          </w:divBdr>
        </w:div>
        <w:div w:id="1984265320">
          <w:marLeft w:val="0"/>
          <w:marRight w:val="0"/>
          <w:marTop w:val="0"/>
          <w:marBottom w:val="0"/>
          <w:divBdr>
            <w:top w:val="none" w:sz="0" w:space="0" w:color="auto"/>
            <w:left w:val="none" w:sz="0" w:space="0" w:color="auto"/>
            <w:bottom w:val="none" w:sz="0" w:space="0" w:color="auto"/>
            <w:right w:val="none" w:sz="0" w:space="0" w:color="auto"/>
          </w:divBdr>
        </w:div>
      </w:divsChild>
    </w:div>
    <w:div w:id="58353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23" Type="http://schemas.microsoft.com/office/2016/09/relationships/commentsIds" Target="commentsId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AEF5-EA18-479F-AE84-EF0A81BB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13556</Words>
  <Characters>77275</Characters>
  <Application>Microsoft Office Word</Application>
  <DocSecurity>0</DocSecurity>
  <Lines>643</Lines>
  <Paragraphs>181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Yunsheng Jia</dc:creator>
  <cp:keywords/>
  <dc:description/>
  <cp:lastModifiedBy>Yunsheng Jia</cp:lastModifiedBy>
  <cp:revision>23</cp:revision>
  <cp:lastPrinted>2022-11-17T16:53:00Z</cp:lastPrinted>
  <dcterms:created xsi:type="dcterms:W3CDTF">2022-11-17T16:50:00Z</dcterms:created>
  <dcterms:modified xsi:type="dcterms:W3CDTF">2022-11-17T19:39:00Z</dcterms:modified>
</cp:coreProperties>
</file>